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中国热带作物学会会史题纲及编写分工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宋体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 xml:space="preserve">第一章  概述 </w:t>
      </w:r>
      <w:r>
        <w:rPr>
          <w:rFonts w:hint="eastAsia" w:ascii="Times New Roman" w:hAnsi="Times New Roman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第一节 热带作物认知及主要功能</w:t>
      </w:r>
      <w:bookmarkStart w:id="0" w:name="_Hlk69808945"/>
      <w:bookmarkStart w:id="7" w:name="_GoBack"/>
      <w:bookmarkEnd w:id="7"/>
      <w:r>
        <w:rPr>
          <w:rFonts w:hint="eastAsia" w:ascii="Times New Roman" w:hAnsi="Times New Roman" w:eastAsia="仿宋" w:cs="仿宋"/>
          <w:sz w:val="32"/>
          <w:szCs w:val="32"/>
        </w:rPr>
        <w:t>（编写单位：学会秘书处）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第二节  热带作物的内涵（编写单位：学会秘书处）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第三节  热带作物专业的发展历程</w:t>
      </w:r>
      <w:bookmarkStart w:id="1" w:name="_Hlk69809078"/>
      <w:r>
        <w:rPr>
          <w:rFonts w:hint="eastAsia" w:ascii="Times New Roman" w:hAnsi="Times New Roman" w:eastAsia="仿宋" w:cs="仿宋"/>
          <w:sz w:val="32"/>
          <w:szCs w:val="32"/>
        </w:rPr>
        <w:t>（编写单位：农业经济与信息专业委员会）</w:t>
      </w:r>
    </w:p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第四节  热作专业的历史机遇（编写单位：农业经济与信息专业委员会）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第二章  中国热作管理机构设置</w:t>
      </w:r>
      <w:bookmarkStart w:id="2" w:name="_Hlk69809216"/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（编写单位：学会秘书处）</w:t>
      </w:r>
    </w:p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第一节  中央机构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第二节  地方机构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第三章  中国热作资源（编写单位：学会秘书处）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第四章  热作产业发展史（按作物分节）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第一节  橡胶产业发展史（（编写单位：天然橡胶专委会）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第二节  椰子产业发展史（编写单位：棕榈作物专委会）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第三节  槟榔产业发展史</w:t>
      </w:r>
      <w:bookmarkStart w:id="3" w:name="_Hlk69976273"/>
      <w:r>
        <w:rPr>
          <w:rFonts w:hint="eastAsia" w:ascii="Times New Roman" w:hAnsi="Times New Roman" w:eastAsia="仿宋" w:cs="仿宋"/>
          <w:sz w:val="32"/>
          <w:szCs w:val="32"/>
        </w:rPr>
        <w:t>（编写单位：棕榈作物专委会）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第四节  胡椒产业发展史（编写单位：香料饮料专委会）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第五节  咖啡产业发展史（编写单位：咖啡专委会）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第六节  木薯产业发展史（编写单位：木薯专委会）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第七节  热带牧草产业发展史（编写单位：牧草与饲料作物专委会）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第八节  香蕉产业发展史（编写单位：遗传育种专委会）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第九节  剑麻产业发展史（编写单位：剑麻专委会）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第十节  南药产业发展史（编写单位：南药专委会）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第十一节  冬季瓜菜产业发展史（编写单位：南方瓜果菜专委会）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第十二节  芒果产业发展史</w:t>
      </w:r>
      <w:bookmarkStart w:id="4" w:name="_Hlk69976857"/>
      <w:r>
        <w:rPr>
          <w:rFonts w:hint="eastAsia" w:ascii="Times New Roman" w:hAnsi="Times New Roman" w:eastAsia="仿宋" w:cs="仿宋"/>
          <w:sz w:val="32"/>
          <w:szCs w:val="32"/>
        </w:rPr>
        <w:t>（编写单位：园艺专委会）</w:t>
      </w:r>
    </w:p>
    <w:bookmarkEnd w:id="4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第十三节  菠萝产业发展史（编写单位：园艺专委会）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第十四节  荔枝产业发展史（编写单位：园艺专委会）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第十五节  甘蔗产业发展史（编写单位：遗传育种专委会）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第十六节  澳洲坚果产业发展史（编写单位：园艺专委会）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第十七节  火龙果产业发展史（编写单位：园艺专委会）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第五章  中国热带作物学会发展史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第一节  历史沿革</w:t>
      </w:r>
      <w:bookmarkStart w:id="5" w:name="_Hlk69983901"/>
      <w:r>
        <w:rPr>
          <w:rFonts w:hint="eastAsia" w:ascii="Times New Roman" w:hAnsi="Times New Roman" w:eastAsia="仿宋" w:cs="仿宋"/>
          <w:sz w:val="32"/>
          <w:szCs w:val="32"/>
        </w:rPr>
        <w:t>（编写单位：学会秘书处）</w:t>
      </w:r>
    </w:p>
    <w:bookmarkEnd w:id="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第二节  重大活动</w:t>
      </w:r>
      <w:bookmarkStart w:id="6" w:name="_Hlk70085106"/>
      <w:r>
        <w:rPr>
          <w:rFonts w:hint="eastAsia" w:ascii="Times New Roman" w:hAnsi="Times New Roman" w:eastAsia="仿宋" w:cs="仿宋"/>
          <w:sz w:val="32"/>
          <w:szCs w:val="32"/>
        </w:rPr>
        <w:t>（编写单位：学会秘书处）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主要撰写每届常务理事会以上的会议、重大学术会议等为主，以每一届为节点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第三节  中国热带作物学会发展的历史机遇（编写单位：学会秘书处）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第六章  专业委员会（编写单位：由各专业委员会、工作委</w:t>
      </w:r>
      <w:r>
        <w:rPr>
          <w:rFonts w:hint="eastAsia" w:ascii="Times New Roman" w:hAnsi="Times New Roman" w:eastAsia="仿宋" w:cs="仿宋"/>
          <w:sz w:val="32"/>
          <w:szCs w:val="32"/>
        </w:rPr>
        <w:t>员会分别负责）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第一节  **专业委员会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一、历史沿革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二、重大活动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第七章  省级热带作物学会（编写单位：由各省级热带作物学会负责）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第一节  **热带作物学会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一、历史沿革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二、重大活动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第八章  学术刊物与历史人物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第一节  学术刊物（由期刊工作委员会负责）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第二节  历史人物（由各专业委员会负责，每个专业委员会推荐3—5人以上）。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基本业绩条件（具备正高级专业技术职称，且具备以下条件之一）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b/>
          <w:bCs/>
          <w:sz w:val="32"/>
          <w:szCs w:val="32"/>
        </w:rPr>
      </w:pP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编写要求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（一）图片体现要求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（1）历届学会领导合影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（2）历届理事会合影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（3）历届会员大会合影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（4）其它重要活动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（5）历届理事长标准照（尽可能反映当时，如首届会长是70年代照片）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（二）体现标志性活动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（1）学术年会（按届）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（2）青年科学家论坛（按届）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（3）热作物奖（按种类、按届）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（三）目标要求：总结历史（能找尽量找；安排未来：学会秘书处、各分支机构秘书处按上述要求分别收集，同时未来按上述内容构建学会档案库。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（四）专委会、省级热带作物学会：参考上述要求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44"/>
    <w:rsid w:val="001769F3"/>
    <w:rsid w:val="00404A2B"/>
    <w:rsid w:val="004677BB"/>
    <w:rsid w:val="00497DD5"/>
    <w:rsid w:val="004C771A"/>
    <w:rsid w:val="004F04E9"/>
    <w:rsid w:val="00511D87"/>
    <w:rsid w:val="00605101"/>
    <w:rsid w:val="006538A5"/>
    <w:rsid w:val="007A2AA1"/>
    <w:rsid w:val="007F1444"/>
    <w:rsid w:val="008700FB"/>
    <w:rsid w:val="00977325"/>
    <w:rsid w:val="009D4E40"/>
    <w:rsid w:val="00B538F9"/>
    <w:rsid w:val="00C01734"/>
    <w:rsid w:val="00F6512C"/>
    <w:rsid w:val="2A31688B"/>
    <w:rsid w:val="741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82CE30-2490-42B2-B128-5848A73ADA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195</Words>
  <Characters>1113</Characters>
  <Lines>9</Lines>
  <Paragraphs>2</Paragraphs>
  <TotalTime>162</TotalTime>
  <ScaleCrop>false</ScaleCrop>
  <LinksUpToDate>false</LinksUpToDate>
  <CharactersWithSpaces>1306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2021-04-20T02:21:00Z</dcterms:created>
  <dc:creator>邬华松</dc:creator>
  <cp:lastModifiedBy>罗布布点</cp:lastModifiedBy>
  <dcterms:modified xsi:type="dcterms:W3CDTF">2021-05-11T03:39:26Z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197503891_cloud</vt:lpwstr>
  </property>
  <property fmtid="{D5CDD505-2E9C-101B-9397-08002B2CF9AE}" pid="3" name="KSOProductBuildVer">
    <vt:lpwstr>2052-11.1.0.10463</vt:lpwstr>
  </property>
  <property fmtid="{D5CDD505-2E9C-101B-9397-08002B2CF9AE}" pid="4" name="ICV">
    <vt:lpwstr>C13B99AE4BA747D0BD29B215E8240262</vt:lpwstr>
  </property>
</Properties>
</file>