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E591AD">
      <w:pPr>
        <w:spacing w:line="560" w:lineRule="exact"/>
        <w:jc w:val="left"/>
        <w:outlineLvl w:val="0"/>
        <w:rPr>
          <w:rFonts w:hint="eastAsia" w:ascii="方正小标宋简体" w:hAnsi="方正小标宋简体" w:eastAsia="方正小标宋简体" w:cs="方正小标宋简体"/>
          <w:spacing w:val="6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6"/>
          <w:sz w:val="44"/>
          <w:szCs w:val="44"/>
          <w:lang w:val="en-US" w:eastAsia="zh-CN"/>
        </w:rPr>
        <w:t>附件1</w:t>
      </w:r>
    </w:p>
    <w:p w14:paraId="65AD6C45">
      <w:pPr>
        <w:spacing w:line="560" w:lineRule="exact"/>
        <w:jc w:val="left"/>
        <w:outlineLvl w:val="0"/>
        <w:rPr>
          <w:rFonts w:hint="default" w:ascii="方正小标宋简体" w:hAnsi="方正小标宋简体" w:eastAsia="方正小标宋简体" w:cs="方正小标宋简体"/>
          <w:spacing w:val="6"/>
          <w:sz w:val="44"/>
          <w:szCs w:val="44"/>
          <w:lang w:val="en-US" w:eastAsia="zh-CN"/>
        </w:rPr>
      </w:pPr>
      <w:bookmarkStart w:id="0" w:name="_GoBack"/>
      <w:bookmarkEnd w:id="0"/>
    </w:p>
    <w:p w14:paraId="4F94D879">
      <w:pPr>
        <w:spacing w:line="56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sz w:val="43"/>
          <w:szCs w:val="43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6"/>
          <w:sz w:val="44"/>
          <w:szCs w:val="44"/>
          <w:lang w:eastAsia="zh-CN"/>
        </w:rPr>
        <w:t>中国热带作物学会</w:t>
      </w:r>
      <w:r>
        <w:rPr>
          <w:rFonts w:ascii="方正小标宋简体" w:hAnsi="方正小标宋简体" w:eastAsia="方正小标宋简体" w:cs="方正小标宋简体"/>
          <w:spacing w:val="6"/>
          <w:sz w:val="44"/>
          <w:szCs w:val="44"/>
          <w:lang w:eastAsia="zh-CN"/>
        </w:rPr>
        <w:t>团体标准经费管理办法</w:t>
      </w:r>
    </w:p>
    <w:p w14:paraId="1C416C15">
      <w:pPr>
        <w:pStyle w:val="2"/>
        <w:spacing w:line="560" w:lineRule="exact"/>
        <w:ind w:firstLine="632"/>
        <w:rPr>
          <w:rFonts w:hint="eastAsia" w:ascii="黑体" w:hAnsi="黑体" w:eastAsia="黑体" w:cs="黑体"/>
          <w:spacing w:val="6"/>
          <w:lang w:eastAsia="zh-CN"/>
        </w:rPr>
      </w:pPr>
    </w:p>
    <w:p w14:paraId="14DC181B">
      <w:pPr>
        <w:pStyle w:val="2"/>
        <w:spacing w:line="560" w:lineRule="exact"/>
        <w:ind w:firstLine="632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6"/>
          <w:sz w:val="32"/>
          <w:szCs w:val="32"/>
          <w:lang w:eastAsia="zh-CN"/>
        </w:rPr>
        <w:t>第一条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eastAsia="zh-CN"/>
        </w:rPr>
        <w:t xml:space="preserve"> 为加强本会团体标准经费管理，促进本会标准编制</w:t>
      </w:r>
      <w:r>
        <w:rPr>
          <w:rFonts w:hint="eastAsia" w:ascii="仿宋_GB2312" w:hAnsi="仿宋_GB2312" w:eastAsia="仿宋_GB2312" w:cs="仿宋_GB2312"/>
          <w:spacing w:val="1"/>
          <w:sz w:val="32"/>
          <w:szCs w:val="32"/>
          <w:lang w:eastAsia="zh-CN"/>
        </w:rPr>
        <w:t>工作规范健康有效开展，依据《社会团体登记管理条例》、《行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  <w:lang w:eastAsia="zh-CN"/>
        </w:rPr>
        <w:t>业协会商会收费行为合格指南》、《中国热带作物学会团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  <w:t>体标准申报要求和管理办法》等有关规定，制定本办法。</w:t>
      </w:r>
    </w:p>
    <w:p w14:paraId="5A95794E">
      <w:pPr>
        <w:pStyle w:val="2"/>
        <w:spacing w:line="560" w:lineRule="exact"/>
        <w:ind w:firstLine="629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7"/>
          <w:sz w:val="32"/>
          <w:szCs w:val="32"/>
          <w:lang w:eastAsia="zh-CN"/>
        </w:rPr>
        <w:t>第二条</w:t>
      </w:r>
      <w:r>
        <w:rPr>
          <w:rFonts w:hint="eastAsia" w:ascii="仿宋_GB2312" w:hAnsi="仿宋_GB2312" w:eastAsia="仿宋_GB2312" w:cs="仿宋_GB2312"/>
          <w:spacing w:val="80"/>
          <w:sz w:val="32"/>
          <w:szCs w:val="32"/>
          <w:lang w:eastAsia="zh-CN"/>
        </w:rPr>
        <w:t xml:space="preserve"> </w:t>
      </w:r>
      <w:r>
        <w:rPr>
          <w:rFonts w:hint="eastAsia" w:ascii="仿宋_GB2312" w:hAnsi="仿宋_GB2312" w:eastAsia="仿宋_GB2312" w:cs="仿宋_GB2312"/>
          <w:spacing w:val="7"/>
          <w:sz w:val="32"/>
          <w:szCs w:val="32"/>
          <w:lang w:eastAsia="zh-CN"/>
        </w:rPr>
        <w:t>本会组织编制团体标准，编制费用由本会和参与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  <w:t>编制并自愿交费的企事业单位共同承担，不以盈利为目的。</w:t>
      </w:r>
    </w:p>
    <w:p w14:paraId="335B99B3">
      <w:pPr>
        <w:pStyle w:val="2"/>
        <w:spacing w:line="560" w:lineRule="exact"/>
        <w:ind w:firstLine="675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8"/>
          <w:sz w:val="32"/>
          <w:szCs w:val="32"/>
          <w:lang w:eastAsia="zh-CN"/>
        </w:rPr>
        <w:t>第三条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  <w:t xml:space="preserve"> 本会团体标准的收费遵循以下基本原则：</w:t>
      </w:r>
    </w:p>
    <w:p w14:paraId="5C24453D">
      <w:pPr>
        <w:pStyle w:val="2"/>
        <w:spacing w:line="560" w:lineRule="exact"/>
        <w:ind w:firstLine="645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2"/>
          <w:sz w:val="32"/>
          <w:szCs w:val="32"/>
          <w:lang w:eastAsia="zh-CN"/>
        </w:rPr>
        <w:t>（一）根据所编制标准的内容、篇幅、技术难度、编制周</w:t>
      </w:r>
      <w:r>
        <w:rPr>
          <w:rFonts w:hint="eastAsia" w:ascii="仿宋_GB2312" w:hAnsi="仿宋_GB2312" w:eastAsia="仿宋_GB2312" w:cs="仿宋_GB2312"/>
          <w:spacing w:val="4"/>
          <w:sz w:val="32"/>
          <w:szCs w:val="32"/>
          <w:lang w:eastAsia="zh-CN"/>
        </w:rPr>
        <w:t>期与工作量、参与人员等，研究确定编制具体标准所需的费用；</w:t>
      </w:r>
    </w:p>
    <w:p w14:paraId="76810D7F">
      <w:pPr>
        <w:pStyle w:val="2"/>
        <w:spacing w:line="560" w:lineRule="exact"/>
        <w:ind w:firstLine="644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  <w:lang w:eastAsia="zh-CN"/>
        </w:rPr>
        <w:t>（二）根据标准编制费用预算和自愿交费的参编单位情况，根据实际情概况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  <w:lang w:eastAsia="zh-CN"/>
        </w:rPr>
        <w:t>确定收费标准</w:t>
      </w:r>
      <w:r>
        <w:rPr>
          <w:rFonts w:hint="eastAsia" w:ascii="仿宋_GB2312" w:hAnsi="仿宋_GB2312" w:eastAsia="仿宋_GB2312" w:cs="仿宋_GB2312"/>
          <w:spacing w:val="5"/>
          <w:sz w:val="32"/>
          <w:szCs w:val="32"/>
          <w:lang w:eastAsia="zh-CN"/>
        </w:rPr>
        <w:t>。</w:t>
      </w:r>
    </w:p>
    <w:p w14:paraId="4FEFC742">
      <w:pPr>
        <w:pStyle w:val="2"/>
        <w:spacing w:line="560" w:lineRule="exact"/>
        <w:ind w:firstLine="624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12"/>
          <w:sz w:val="32"/>
          <w:szCs w:val="32"/>
          <w:lang w:eastAsia="zh-CN"/>
        </w:rPr>
        <w:t>第四条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  <w:lang w:eastAsia="zh-CN"/>
        </w:rPr>
        <w:t xml:space="preserve"> 本会团体标准所收经费专款用于团体标准的编制管理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eastAsia="zh-CN"/>
        </w:rPr>
        <w:t>工作，使用范围包括：</w:t>
      </w:r>
    </w:p>
    <w:p w14:paraId="3CBC0E36">
      <w:pPr>
        <w:pStyle w:val="2"/>
        <w:spacing w:line="560" w:lineRule="exact"/>
        <w:ind w:firstLine="66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lang w:eastAsia="zh-CN"/>
        </w:rPr>
        <w:t>（一）标准的前期论证及预研；</w:t>
      </w:r>
    </w:p>
    <w:p w14:paraId="157A024A">
      <w:pPr>
        <w:pStyle w:val="2"/>
        <w:spacing w:line="560" w:lineRule="exact"/>
        <w:ind w:firstLine="66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lang w:eastAsia="zh-CN"/>
        </w:rPr>
        <w:t>（二）标准立项的审查、论证和评估；</w:t>
      </w:r>
    </w:p>
    <w:p w14:paraId="04B68E1A">
      <w:pPr>
        <w:pStyle w:val="2"/>
        <w:spacing w:line="560" w:lineRule="exact"/>
        <w:ind w:firstLine="652" w:firstLineChars="200"/>
        <w:jc w:val="both"/>
        <w:rPr>
          <w:rFonts w:hint="eastAsia" w:ascii="仿宋_GB2312" w:hAnsi="仿宋_GB2312" w:eastAsia="仿宋_GB2312" w:cs="仿宋_GB2312"/>
          <w:spacing w:val="-2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  <w:lang w:eastAsia="zh-CN"/>
        </w:rPr>
        <w:t>（三）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  <w:lang w:eastAsia="zh-CN"/>
        </w:rPr>
        <w:t>国际标准和国外先进标准的购置、翻译和跟踪采用；</w:t>
      </w:r>
    </w:p>
    <w:p w14:paraId="6A763E47">
      <w:pPr>
        <w:pStyle w:val="2"/>
        <w:spacing w:line="560" w:lineRule="exact"/>
        <w:ind w:firstLine="672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  <w:t>（四）标准的征求意见、试验验证、技术审查等；</w:t>
      </w:r>
    </w:p>
    <w:p w14:paraId="55402AE5">
      <w:pPr>
        <w:pStyle w:val="2"/>
        <w:spacing w:line="560" w:lineRule="exact"/>
        <w:ind w:firstLine="66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lang w:eastAsia="zh-CN"/>
        </w:rPr>
        <w:t>（五）标准的审批、发布和公告；</w:t>
      </w:r>
    </w:p>
    <w:p w14:paraId="19BA6BC2">
      <w:pPr>
        <w:pStyle w:val="2"/>
        <w:spacing w:line="560" w:lineRule="exact"/>
        <w:ind w:firstLine="66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lang w:eastAsia="zh-CN"/>
        </w:rPr>
        <w:t>（六）标准文本的印制和信息发布；</w:t>
      </w:r>
    </w:p>
    <w:p w14:paraId="1FC4BFC7">
      <w:pPr>
        <w:pStyle w:val="2"/>
        <w:spacing w:line="560" w:lineRule="exact"/>
        <w:ind w:firstLine="66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7"/>
          <w:sz w:val="32"/>
          <w:szCs w:val="32"/>
          <w:lang w:eastAsia="zh-CN"/>
        </w:rPr>
        <w:t>（七）标准的宣传、推广和外文版翻译；</w:t>
      </w:r>
    </w:p>
    <w:p w14:paraId="59FE0803">
      <w:pPr>
        <w:pStyle w:val="2"/>
        <w:spacing w:line="560" w:lineRule="exact"/>
        <w:ind w:firstLine="66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  <w:lang w:eastAsia="zh-CN"/>
        </w:rPr>
        <w:t>（八）标准复审；</w:t>
      </w:r>
    </w:p>
    <w:p w14:paraId="01864950">
      <w:pPr>
        <w:pStyle w:val="2"/>
        <w:spacing w:line="560" w:lineRule="exact"/>
        <w:ind w:firstLine="672" w:firstLineChars="200"/>
        <w:jc w:val="both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  <w:t>（九）与标准制修订相关的组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织、管理及其他工作。</w:t>
      </w:r>
    </w:p>
    <w:p w14:paraId="17B73CF5">
      <w:pPr>
        <w:pStyle w:val="2"/>
        <w:spacing w:line="560" w:lineRule="exact"/>
        <w:ind w:firstLine="633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12"/>
          <w:sz w:val="32"/>
          <w:szCs w:val="32"/>
          <w:lang w:eastAsia="zh-CN"/>
        </w:rPr>
        <w:t>第五条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  <w:lang w:eastAsia="zh-CN"/>
        </w:rPr>
        <w:t xml:space="preserve"> 本会团体标准经费使用项目包括资料费、试验验证费、差旅费、会议费、劳务费、专家咨询费、公告费、印刷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  <w:t>（出版）费、宣传推广费、其他费用等。</w:t>
      </w:r>
    </w:p>
    <w:p w14:paraId="6BAA5400">
      <w:pPr>
        <w:pStyle w:val="2"/>
        <w:spacing w:line="560" w:lineRule="exact"/>
        <w:ind w:firstLine="63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10"/>
          <w:sz w:val="32"/>
          <w:szCs w:val="32"/>
          <w:lang w:eastAsia="zh-CN"/>
        </w:rPr>
        <w:t>第六条</w:t>
      </w:r>
      <w:r>
        <w:rPr>
          <w:rFonts w:hint="eastAsia" w:ascii="仿宋_GB2312" w:hAnsi="仿宋_GB2312" w:eastAsia="仿宋_GB2312" w:cs="仿宋_GB2312"/>
          <w:spacing w:val="10"/>
          <w:sz w:val="32"/>
          <w:szCs w:val="32"/>
          <w:lang w:eastAsia="zh-CN"/>
        </w:rPr>
        <w:t xml:space="preserve"> 加强和参与团体标准编制相关单位的沟</w:t>
      </w:r>
      <w:r>
        <w:rPr>
          <w:rFonts w:hint="eastAsia" w:ascii="仿宋_GB2312" w:hAnsi="仿宋_GB2312" w:eastAsia="仿宋_GB2312" w:cs="仿宋_GB2312"/>
          <w:spacing w:val="9"/>
          <w:sz w:val="32"/>
          <w:szCs w:val="32"/>
          <w:lang w:eastAsia="zh-CN"/>
        </w:rPr>
        <w:t>通协商，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  <w:t>根据标准编制工作实际和单位意愿确定收费金额。</w:t>
      </w:r>
    </w:p>
    <w:p w14:paraId="006576E8">
      <w:pPr>
        <w:pStyle w:val="2"/>
        <w:spacing w:line="560" w:lineRule="exact"/>
        <w:ind w:firstLine="628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12"/>
          <w:sz w:val="32"/>
          <w:szCs w:val="32"/>
          <w:lang w:eastAsia="zh-CN"/>
        </w:rPr>
        <w:t>第七条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  <w:lang w:eastAsia="zh-CN"/>
        </w:rPr>
        <w:t xml:space="preserve"> 参加标准编制并自愿交费的企事业单位，应与本会签订协议，明确交费金额、用途等，所收经费总额不高于标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eastAsia="zh-CN"/>
        </w:rPr>
        <w:t>准编制管理过程中的实际使用经费。</w:t>
      </w:r>
    </w:p>
    <w:p w14:paraId="4F8F578E">
      <w:pPr>
        <w:pStyle w:val="2"/>
        <w:spacing w:line="560" w:lineRule="exact"/>
        <w:ind w:firstLine="629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9"/>
          <w:sz w:val="32"/>
          <w:szCs w:val="32"/>
          <w:lang w:eastAsia="zh-CN"/>
        </w:rPr>
        <w:t>第八条</w:t>
      </w:r>
      <w:r>
        <w:rPr>
          <w:rFonts w:hint="eastAsia" w:ascii="仿宋_GB2312" w:hAnsi="仿宋_GB2312" w:eastAsia="仿宋_GB2312" w:cs="仿宋_GB2312"/>
          <w:spacing w:val="9"/>
          <w:sz w:val="32"/>
          <w:szCs w:val="32"/>
          <w:lang w:eastAsia="zh-CN"/>
        </w:rPr>
        <w:t xml:space="preserve"> 本会不以参编费、署名费等方式挂名收费，不以</w:t>
      </w:r>
      <w:r>
        <w:rPr>
          <w:rFonts w:hint="eastAsia" w:ascii="仿宋_GB2312" w:hAnsi="仿宋_GB2312" w:eastAsia="仿宋_GB2312" w:cs="仿宋_GB2312"/>
          <w:spacing w:val="7"/>
          <w:sz w:val="32"/>
          <w:szCs w:val="32"/>
          <w:lang w:eastAsia="zh-CN"/>
        </w:rPr>
        <w:t>给予标准号为名收取管理费。</w:t>
      </w:r>
    </w:p>
    <w:p w14:paraId="491EC20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3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highlight w:val="red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12"/>
          <w:sz w:val="32"/>
          <w:szCs w:val="32"/>
          <w:lang w:eastAsia="zh-CN"/>
        </w:rPr>
        <w:t>第九条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  <w:lang w:eastAsia="zh-CN"/>
        </w:rPr>
        <w:t xml:space="preserve"> 收取的标准编制费用纳入本会财账统一管理，专</w:t>
      </w:r>
      <w:r>
        <w:rPr>
          <w:rFonts w:hint="eastAsia" w:ascii="仿宋_GB2312" w:hAnsi="仿宋_GB2312" w:eastAsia="仿宋_GB2312" w:cs="仿宋_GB2312"/>
          <w:spacing w:val="7"/>
          <w:sz w:val="32"/>
          <w:szCs w:val="32"/>
          <w:lang w:eastAsia="zh-CN"/>
        </w:rPr>
        <w:t>款专用，不得超出使用范围。</w:t>
      </w:r>
    </w:p>
    <w:p w14:paraId="3C0717F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25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12"/>
          <w:sz w:val="32"/>
          <w:szCs w:val="32"/>
          <w:lang w:eastAsia="zh-CN"/>
        </w:rPr>
        <w:t>第十条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  <w:lang w:eastAsia="zh-CN"/>
        </w:rPr>
        <w:t xml:space="preserve"> 费用支出应名目清晰，并按照本会财务管理规定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  <w:t>履行相关支出或报销程序，保存相关记录资料。</w:t>
      </w:r>
    </w:p>
    <w:p w14:paraId="772EE46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27"/>
        <w:jc w:val="both"/>
        <w:textAlignment w:val="baseline"/>
        <w:rPr>
          <w:rFonts w:hint="eastAsia" w:ascii="仿宋_GB2312" w:hAnsi="仿宋_GB2312" w:eastAsia="仿宋_GB2312" w:cs="仿宋_GB2312"/>
          <w:spacing w:val="-9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pacing w:val="12"/>
          <w:sz w:val="32"/>
          <w:szCs w:val="32"/>
          <w:lang w:eastAsia="zh-CN"/>
        </w:rPr>
        <w:t>第十一条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  <w:lang w:eastAsia="zh-CN"/>
        </w:rPr>
        <w:t xml:space="preserve"> 加强对团体标准编制过程中各环节和财务收支的管理和监督，确保所收费用合理合规并切实用于标准编制工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  <w:lang w:eastAsia="zh-CN"/>
        </w:rPr>
        <w:t>作。</w:t>
      </w:r>
    </w:p>
    <w:p w14:paraId="2F09356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691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12"/>
          <w:kern w:val="0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snapToGrid w:val="0"/>
          <w:color w:val="000000"/>
          <w:spacing w:val="12"/>
          <w:kern w:val="0"/>
          <w:sz w:val="32"/>
          <w:szCs w:val="32"/>
          <w:lang w:val="en-US" w:eastAsia="zh-CN" w:bidi="ar-SA"/>
        </w:rPr>
        <w:t>第十二条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12"/>
          <w:kern w:val="0"/>
          <w:sz w:val="32"/>
          <w:szCs w:val="32"/>
          <w:lang w:val="en-US" w:eastAsia="zh-CN" w:bidi="ar-SA"/>
        </w:rPr>
        <w:t xml:space="preserve"> 本办法由中国热带作物学会负责解释。</w:t>
      </w:r>
    </w:p>
    <w:p w14:paraId="48550F9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60" w:lineRule="exact"/>
        <w:ind w:left="0" w:right="0" w:firstLine="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12"/>
          <w:kern w:val="0"/>
          <w:sz w:val="32"/>
          <w:szCs w:val="32"/>
          <w:lang w:val="en-US" w:eastAsia="zh-CN" w:bidi="ar-SA"/>
        </w:rPr>
        <w:t>　　</w:t>
      </w:r>
      <w:r>
        <w:rPr>
          <w:rFonts w:hint="eastAsia" w:ascii="楷体_GB2312" w:hAnsi="楷体_GB2312" w:eastAsia="楷体_GB2312" w:cs="楷体_GB2312"/>
          <w:b/>
          <w:bCs/>
          <w:snapToGrid w:val="0"/>
          <w:color w:val="000000"/>
          <w:spacing w:val="12"/>
          <w:kern w:val="0"/>
          <w:sz w:val="32"/>
          <w:szCs w:val="32"/>
          <w:lang w:val="en-US" w:eastAsia="zh-CN" w:bidi="ar-SA"/>
        </w:rPr>
        <w:t>第十三条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12"/>
          <w:kern w:val="0"/>
          <w:sz w:val="32"/>
          <w:szCs w:val="32"/>
          <w:lang w:val="en-US" w:eastAsia="zh-CN" w:bidi="ar-SA"/>
        </w:rPr>
        <w:t xml:space="preserve"> 本办法自发布之日起施行。</w:t>
      </w:r>
    </w:p>
    <w:p w14:paraId="5CFDFBF1">
      <w:pPr>
        <w:pStyle w:val="2"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footerReference r:id="rId3" w:type="default"/>
      <w:pgSz w:w="11906" w:h="16839"/>
      <w:pgMar w:top="1429" w:right="1559" w:bottom="1440" w:left="1797" w:header="0" w:footer="720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8C94A7-61FB-401E-95C6-C81909110D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D608E93-AE2E-4002-BE3E-B1B543765C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8AC2D6C-65D1-478A-982F-73FE573A429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91E7D61-CA78-450D-BB42-332BB06C42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497A8BD-D74B-42A4-9D05-A963A37E580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58CFDE7-8E1F-4D3C-AC65-EF2DFEAF808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F6B6C02-5841-4A82-8A9C-503F9A158CA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78C50A36-2FF9-43AD-BA09-1332694DE4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630BA4">
    <w:pPr>
      <w:spacing w:line="179" w:lineRule="auto"/>
      <w:ind w:left="4303"/>
      <w:rPr>
        <w:rFonts w:hint="eastAsia" w:ascii="宋体" w:hAnsi="宋体" w:eastAsia="宋体" w:cs="宋体"/>
        <w:sz w:val="20"/>
        <w:szCs w:val="20"/>
      </w:rPr>
    </w:pPr>
    <w:r>
      <w:rPr>
        <w:rFonts w:ascii="宋体" w:hAnsi="宋体" w:eastAsia="宋体" w:cs="宋体"/>
        <w:sz w:val="20"/>
        <w:szCs w:val="20"/>
      </w:rPr>
      <w:t>2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3062E1"/>
    <w:rsid w:val="001316CC"/>
    <w:rsid w:val="003062E1"/>
    <w:rsid w:val="005B406A"/>
    <w:rsid w:val="00E351E9"/>
    <w:rsid w:val="053A2986"/>
    <w:rsid w:val="1774389C"/>
    <w:rsid w:val="17AE3C26"/>
    <w:rsid w:val="1D681A8A"/>
    <w:rsid w:val="226E1089"/>
    <w:rsid w:val="36DB7813"/>
    <w:rsid w:val="68464510"/>
    <w:rsid w:val="720B1D47"/>
    <w:rsid w:val="72CA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874</Words>
  <Characters>874</Characters>
  <Lines>6</Lines>
  <Paragraphs>1</Paragraphs>
  <TotalTime>2</TotalTime>
  <ScaleCrop>false</ScaleCrop>
  <LinksUpToDate>false</LinksUpToDate>
  <CharactersWithSpaces>889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2024-09-14T10:20:00Z</dcterms:created>
  <dc:creator>123</dc:creator>
  <cp:lastModifiedBy>旌阳</cp:lastModifiedBy>
  <cp:lastPrinted>2024-12-09T06:14:00Z</cp:lastPrinted>
  <dcterms:modified xsi:type="dcterms:W3CDTF">2024-12-19T03:29:01Z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2024-11-20T21:22:11Z</vt:filetime>
  </property>
  <property fmtid="{D5CDD505-2E9C-101B-9397-08002B2CF9AE}" pid="4" name="KSOProductBuildVer">
    <vt:lpwstr>2052-12.1.0.19302</vt:lpwstr>
  </property>
  <property fmtid="{D5CDD505-2E9C-101B-9397-08002B2CF9AE}" pid="5" name="ICV">
    <vt:lpwstr>457338425535494BAE6DAE8A98857158_13</vt:lpwstr>
  </property>
</Properties>
</file>