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4EA54">
      <w:pPr>
        <w:pStyle w:val="2"/>
        <w:spacing w:line="560" w:lineRule="exact"/>
        <w:ind w:left="0" w:right="0"/>
        <w:jc w:val="both"/>
        <w:rPr>
          <w:rFonts w:hint="default" w:ascii="方正小标宋简体" w:hAnsi="楷体" w:eastAsia="方正小标宋简体" w:cs="楷体"/>
          <w:b w:val="0"/>
          <w:bCs w:val="0"/>
          <w:lang w:val="en-US" w:eastAsia="zh-CN"/>
        </w:rPr>
      </w:pPr>
      <w:r>
        <w:rPr>
          <w:rFonts w:hint="eastAsia" w:ascii="方正小标宋简体" w:hAnsi="楷体" w:eastAsia="方正小标宋简体" w:cs="楷体"/>
          <w:b w:val="0"/>
          <w:bCs w:val="0"/>
          <w:lang w:val="en-US" w:eastAsia="zh-CN"/>
        </w:rPr>
        <w:t>附件4</w:t>
      </w:r>
    </w:p>
    <w:p w14:paraId="476F3BAD">
      <w:pPr>
        <w:pStyle w:val="2"/>
        <w:spacing w:line="560" w:lineRule="exact"/>
        <w:ind w:left="0" w:right="0"/>
        <w:rPr>
          <w:rFonts w:hint="eastAsia" w:ascii="方正小标宋简体" w:hAnsi="楷体" w:eastAsia="方正小标宋简体" w:cs="楷体"/>
          <w:b w:val="0"/>
          <w:bCs w:val="0"/>
          <w:w w:val="95"/>
          <w:lang w:eastAsia="zh-CN"/>
        </w:rPr>
      </w:pPr>
      <w:r>
        <w:rPr>
          <w:rFonts w:hint="eastAsia" w:ascii="方正小标宋简体" w:hAnsi="楷体" w:eastAsia="方正小标宋简体" w:cs="楷体"/>
          <w:b w:val="0"/>
          <w:bCs w:val="0"/>
          <w:lang w:eastAsia="zh-CN"/>
        </w:rPr>
        <w:t>中国热带作物学会标准知识产权管理办法（试行）</w:t>
      </w:r>
    </w:p>
    <w:p w14:paraId="4358A102">
      <w:pPr>
        <w:pStyle w:val="5"/>
        <w:keepNext w:val="0"/>
        <w:keepLines w:val="0"/>
        <w:pageBreakBefore w:val="0"/>
        <w:widowControl/>
        <w:kinsoku/>
        <w:wordWrap/>
        <w:overflowPunct/>
        <w:topLinePunct w:val="0"/>
        <w:autoSpaceDE/>
        <w:autoSpaceDN/>
        <w:bidi w:val="0"/>
        <w:adjustRightInd/>
        <w:snapToGrid/>
        <w:spacing w:before="312" w:beforeLines="100" w:beforeAutospacing="0" w:afterAutospacing="0" w:line="560" w:lineRule="exact"/>
        <w:jc w:val="center"/>
        <w:textAlignment w:val="auto"/>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第一章 总则</w:t>
      </w:r>
      <w:bookmarkStart w:id="0" w:name="_GoBack"/>
      <w:bookmarkEnd w:id="0"/>
    </w:p>
    <w:p w14:paraId="0270B0AC">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第一条</w:t>
      </w:r>
      <w:r>
        <w:rPr>
          <w:rFonts w:hint="eastAsia" w:ascii="仿宋_GB2312" w:hAnsi="仿宋_GB2312" w:eastAsia="仿宋_GB2312" w:cs="仿宋_GB2312"/>
          <w:sz w:val="32"/>
          <w:szCs w:val="32"/>
          <w:shd w:val="clear" w:color="auto" w:fill="FFFFFF"/>
        </w:rPr>
        <w:t xml:space="preserve"> 为规范中国热带作物学会(以下简称“学会”)团体标准管理工作，鼓励创新和技术进步，促进学会团体标准合理采用新技术，保护学会会员、相关企业和个人的知识产权，保障学会团体标准的有效实施，制定本办法。</w:t>
      </w:r>
    </w:p>
    <w:p w14:paraId="63938A4B">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第二条</w:t>
      </w:r>
      <w:r>
        <w:rPr>
          <w:rFonts w:hint="eastAsia" w:ascii="仿宋_GB2312" w:hAnsi="仿宋_GB2312" w:eastAsia="仿宋_GB2312" w:cs="仿宋_GB2312"/>
          <w:sz w:val="32"/>
          <w:szCs w:val="32"/>
          <w:shd w:val="clear" w:color="auto" w:fill="FFFFFF"/>
        </w:rPr>
        <w:t xml:space="preserve"> 本办法适用于在制修订和实施学会团体标准过程中对标准涉及知识产权问题的处置。本办法需与《中国热带作物团体标准管理办法》配套使用。</w:t>
      </w:r>
    </w:p>
    <w:p w14:paraId="4899AB0F">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第三条</w:t>
      </w:r>
      <w:r>
        <w:rPr>
          <w:rFonts w:hint="eastAsia" w:ascii="仿宋_GB2312" w:hAnsi="仿宋_GB2312" w:eastAsia="仿宋_GB2312" w:cs="仿宋_GB2312"/>
          <w:sz w:val="32"/>
          <w:szCs w:val="32"/>
          <w:shd w:val="clear" w:color="auto" w:fill="FFFFFF"/>
        </w:rPr>
        <w:t xml:space="preserve"> 学会团体标准中涉及的知识产权应当是必要的知识产权，即实施该项标准必不可少的知识产权。</w:t>
      </w:r>
    </w:p>
    <w:p w14:paraId="781EAF26">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第四条</w:t>
      </w:r>
      <w:r>
        <w:rPr>
          <w:rFonts w:hint="eastAsia" w:ascii="仿宋_GB2312" w:hAnsi="仿宋_GB2312" w:eastAsia="仿宋_GB2312" w:cs="仿宋_GB2312"/>
          <w:sz w:val="32"/>
          <w:szCs w:val="32"/>
          <w:shd w:val="clear" w:color="auto" w:fill="FFFFFF"/>
        </w:rPr>
        <w:t xml:space="preserve"> 学会团体标准中所涉及的知识产权管理及保护工作由学会统一管理，标准化工作办公室（以下简称“办公室”）协助管理。</w:t>
      </w:r>
    </w:p>
    <w:p w14:paraId="4855D083">
      <w:pPr>
        <w:pStyle w:val="5"/>
        <w:widowControl/>
        <w:spacing w:before="312" w:beforeLines="100" w:beforeAutospacing="0" w:afterAutospacing="0" w:line="560" w:lineRule="exact"/>
        <w:jc w:val="center"/>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第二章 版权</w:t>
      </w:r>
    </w:p>
    <w:p w14:paraId="0E4EDA9F">
      <w:pPr>
        <w:pStyle w:val="5"/>
        <w:widowControl/>
        <w:spacing w:beforeAutospacing="0" w:afterAutospacing="0" w:line="56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第五条</w:t>
      </w:r>
      <w:r>
        <w:rPr>
          <w:rFonts w:hint="eastAsia" w:ascii="仿宋_GB2312" w:hAnsi="仿宋_GB2312" w:eastAsia="仿宋_GB2312" w:cs="仿宋_GB2312"/>
          <w:sz w:val="32"/>
          <w:szCs w:val="32"/>
          <w:shd w:val="clear" w:color="auto" w:fill="FFFFFF"/>
        </w:rPr>
        <w:t xml:space="preserve"> 学会标准出版物有纸质、电子等形式。包括： </w:t>
      </w:r>
    </w:p>
    <w:p w14:paraId="1E4EE62C">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（一）学会标准； </w:t>
      </w:r>
    </w:p>
    <w:p w14:paraId="220D9BC3">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（二）学会标准衍生品； </w:t>
      </w:r>
    </w:p>
    <w:p w14:paraId="61C17053">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（三）学会标准相关期刊等产品； </w:t>
      </w:r>
    </w:p>
    <w:p w14:paraId="77FA0A2E">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xml:space="preserve">（四）学会标准合作出版物。 </w:t>
      </w:r>
    </w:p>
    <w:p w14:paraId="7C57B11C">
      <w:pPr>
        <w:pStyle w:val="5"/>
        <w:widowControl/>
        <w:spacing w:beforeAutospacing="0" w:afterAutospacing="0" w:line="56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第六条</w:t>
      </w:r>
      <w:r>
        <w:rPr>
          <w:rFonts w:hint="eastAsia" w:ascii="仿宋_GB2312" w:hAnsi="仿宋_GB2312" w:eastAsia="仿宋_GB2312" w:cs="仿宋_GB2312"/>
          <w:sz w:val="32"/>
          <w:szCs w:val="32"/>
          <w:shd w:val="clear" w:color="auto" w:fill="FFFFFF"/>
        </w:rPr>
        <w:t xml:space="preserve"> 学会标准的版权属学会所有；任何组织、个人未经学会授权，不得复制、销售和翻译。 </w:t>
      </w:r>
    </w:p>
    <w:p w14:paraId="4A746CD2">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复制是指出于商业目的，以复印、打印、翻拍、拷贝、扫描、下载等方式将学会标准制作一份或者多份的行为。 </w:t>
      </w:r>
    </w:p>
    <w:p w14:paraId="66B997BB">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销售是指将学会标准出版物进行出售的行为。 </w:t>
      </w:r>
    </w:p>
    <w:p w14:paraId="16EB688E">
      <w:pPr>
        <w:pStyle w:val="5"/>
        <w:widowControl/>
        <w:spacing w:beforeAutospacing="0" w:afterAutospacing="0" w:line="56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翻译是指将学会标准出版物翻译成英文或其他语种后形成的文稿进行编辑、印刷和发行的行为。</w:t>
      </w:r>
    </w:p>
    <w:p w14:paraId="573B5920">
      <w:pPr>
        <w:pStyle w:val="4"/>
        <w:spacing w:line="560" w:lineRule="exact"/>
        <w:ind w:firstLine="600"/>
        <w:jc w:val="both"/>
        <w:rPr>
          <w:rFonts w:hint="eastAsia" w:ascii="仿宋_GB2312" w:eastAsia="仿宋_GB2312"/>
          <w:lang w:eastAsia="zh-CN"/>
        </w:rPr>
      </w:pPr>
      <w:r>
        <w:rPr>
          <w:rFonts w:hint="eastAsia" w:ascii="楷体_GB2312" w:hAnsi="楷体_GB2312" w:eastAsia="楷体_GB2312" w:cs="楷体_GB2312"/>
          <w:b/>
          <w:bCs/>
          <w:lang w:eastAsia="zh-CN"/>
        </w:rPr>
        <w:t>第七条</w:t>
      </w:r>
      <w:r>
        <w:rPr>
          <w:rFonts w:hint="eastAsia" w:ascii="仿宋_GB2312" w:eastAsia="仿宋_GB2312"/>
          <w:lang w:eastAsia="zh-CN"/>
        </w:rPr>
        <w:t xml:space="preserve"> 任何组织、个人以经营为目的，以各种形式复制学会标准的任何部分，必须事先征得学会的书面同意；任何组织、个人将标准的任何部分存入电子信息网络用于传播，必须事先征得学会的书面同意；出版单位出版标准汇编时，必须事先征得学会的书面同意。</w:t>
      </w:r>
    </w:p>
    <w:p w14:paraId="1AD6F4FF">
      <w:pPr>
        <w:pStyle w:val="4"/>
        <w:spacing w:line="560" w:lineRule="exact"/>
        <w:ind w:firstLine="600"/>
        <w:jc w:val="both"/>
        <w:rPr>
          <w:rFonts w:hint="eastAsia" w:ascii="仿宋_GB2312" w:eastAsia="仿宋_GB2312"/>
          <w:lang w:eastAsia="zh-CN"/>
        </w:rPr>
      </w:pPr>
      <w:r>
        <w:rPr>
          <w:rFonts w:hint="eastAsia" w:ascii="楷体_GB2312" w:hAnsi="楷体_GB2312" w:eastAsia="楷体_GB2312" w:cs="楷体_GB2312"/>
          <w:b/>
          <w:bCs/>
          <w:lang w:eastAsia="zh-CN"/>
        </w:rPr>
        <w:t>第八条</w:t>
      </w:r>
      <w:r>
        <w:rPr>
          <w:rFonts w:hint="eastAsia" w:ascii="仿宋_GB2312" w:eastAsia="仿宋_GB2312"/>
          <w:lang w:eastAsia="zh-CN"/>
        </w:rPr>
        <w:t xml:space="preserve"> 非正式审批或发布的学会标准，任何组织不得以任何形式出版发行。</w:t>
      </w:r>
    </w:p>
    <w:p w14:paraId="4381A258">
      <w:pPr>
        <w:pStyle w:val="4"/>
        <w:spacing w:line="560" w:lineRule="exact"/>
        <w:ind w:firstLine="643" w:firstLineChars="200"/>
        <w:jc w:val="both"/>
        <w:rPr>
          <w:rFonts w:hint="eastAsia" w:ascii="仿宋_GB2312" w:eastAsia="仿宋_GB2312"/>
          <w:lang w:eastAsia="zh-CN"/>
        </w:rPr>
      </w:pPr>
      <w:r>
        <w:rPr>
          <w:rFonts w:hint="eastAsia" w:ascii="楷体_GB2312" w:hAnsi="楷体_GB2312" w:eastAsia="楷体_GB2312" w:cs="楷体_GB2312"/>
          <w:b/>
          <w:bCs/>
          <w:lang w:eastAsia="zh-CN"/>
        </w:rPr>
        <w:t>第九条</w:t>
      </w:r>
      <w:r>
        <w:rPr>
          <w:rFonts w:hint="eastAsia" w:ascii="仿宋_GB2312" w:eastAsia="仿宋_GB2312"/>
          <w:lang w:eastAsia="zh-CN"/>
        </w:rPr>
        <w:t xml:space="preserve"> 学会标准文本中应明确起草单位和起草人。 </w:t>
      </w:r>
    </w:p>
    <w:p w14:paraId="5F3DDD4A">
      <w:pPr>
        <w:pStyle w:val="4"/>
        <w:spacing w:line="560" w:lineRule="exact"/>
        <w:ind w:firstLine="643" w:firstLineChars="200"/>
        <w:jc w:val="both"/>
        <w:rPr>
          <w:rFonts w:hint="eastAsia" w:ascii="仿宋_GB2312" w:eastAsia="仿宋_GB2312"/>
          <w:lang w:eastAsia="zh-CN"/>
        </w:rPr>
      </w:pPr>
      <w:r>
        <w:rPr>
          <w:rFonts w:hint="eastAsia" w:ascii="楷体_GB2312" w:hAnsi="楷体_GB2312" w:eastAsia="楷体_GB2312" w:cs="楷体_GB2312"/>
          <w:b/>
          <w:bCs/>
          <w:lang w:eastAsia="zh-CN"/>
        </w:rPr>
        <w:t>第十条</w:t>
      </w:r>
      <w:r>
        <w:rPr>
          <w:rFonts w:hint="eastAsia" w:ascii="仿宋_GB2312" w:eastAsia="仿宋_GB2312"/>
          <w:lang w:eastAsia="zh-CN"/>
        </w:rPr>
        <w:t xml:space="preserve"> 学会会员可通过</w:t>
      </w:r>
      <w:r>
        <w:rPr>
          <w:rFonts w:hint="eastAsia" w:ascii="仿宋_GB2312" w:hAnsi="仿宋_GB2312" w:eastAsia="仿宋_GB2312" w:cs="仿宋_GB2312"/>
          <w:shd w:val="clear" w:color="auto" w:fill="FFFFFF"/>
          <w:lang w:eastAsia="zh-CN"/>
        </w:rPr>
        <w:t>办公室</w:t>
      </w:r>
      <w:r>
        <w:rPr>
          <w:rFonts w:hint="eastAsia" w:ascii="仿宋_GB2312" w:eastAsia="仿宋_GB2312"/>
          <w:lang w:eastAsia="zh-CN"/>
        </w:rPr>
        <w:t>得到标准内容。</w:t>
      </w:r>
    </w:p>
    <w:p w14:paraId="6B2F5176">
      <w:pPr>
        <w:pStyle w:val="5"/>
        <w:widowControl/>
        <w:spacing w:before="312" w:beforeLines="100" w:beforeAutospacing="0" w:afterAutospacing="0" w:line="560" w:lineRule="exact"/>
        <w:jc w:val="center"/>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第三章 专利</w:t>
      </w:r>
    </w:p>
    <w:p w14:paraId="1A9295F5">
      <w:pPr>
        <w:pStyle w:val="5"/>
        <w:widowControl/>
        <w:spacing w:beforeAutospacing="0" w:afterAutospacing="0" w:line="560" w:lineRule="exact"/>
        <w:ind w:firstLine="643"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第十一条</w:t>
      </w:r>
      <w:r>
        <w:rPr>
          <w:rFonts w:hint="eastAsia" w:ascii="仿宋_GB2312" w:hAnsi="仿宋_GB2312" w:eastAsia="仿宋_GB2312" w:cs="仿宋_GB2312"/>
          <w:sz w:val="32"/>
          <w:szCs w:val="32"/>
          <w:shd w:val="clear" w:color="auto" w:fill="FFFFFF"/>
        </w:rPr>
        <w:t xml:space="preserve"> 本办法所称专利包括有效的专利和专利申请。</w:t>
      </w:r>
    </w:p>
    <w:p w14:paraId="34E992F4">
      <w:pPr>
        <w:pStyle w:val="5"/>
        <w:widowControl/>
        <w:spacing w:beforeAutospacing="0" w:afterAutospacing="0" w:line="560" w:lineRule="exact"/>
        <w:ind w:firstLine="651"/>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学会标准如涉及专利时，必须考虑专利权人合法权益，必须进行专利信息披露、专利实施许可声明以及专利的处置等，具体程序参照 GB/T 20003.1-2014《标准制定的特殊程序 第1部分：涉及专利的标准》中第4章和第5章执行；专利信息披露、专利实施许可声明以及专利的处置等应取得学会标准制定成员的书面确认。</w:t>
      </w:r>
    </w:p>
    <w:p w14:paraId="7DF69F54">
      <w:pPr>
        <w:pStyle w:val="5"/>
        <w:widowControl/>
        <w:spacing w:beforeAutospacing="0" w:afterAutospacing="0" w:line="560" w:lineRule="exact"/>
        <w:ind w:firstLine="651"/>
        <w:jc w:val="both"/>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第十三条</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sz w:val="32"/>
          <w:szCs w:val="32"/>
          <w:shd w:val="clear" w:color="auto" w:fill="FFFFFF"/>
        </w:rPr>
        <w:t>在学会团体标准制修订任何阶段，参与团体标准制修订的标准工作组所涉及任何组织或个人应尽早向办公室披露其拥有和知悉的必要专利，同时提供有关专利信息及相应证明材料，并对所提供证明材料的真实性负责；未参与学会团体标准制修订的组织或个人在标准制修订的任何阶段宜披露其拥有和知悉的必要专利，同时将有关专利信息及相应证明材料提交给办公室，并对所提供证明材料的真实性负责。</w:t>
      </w:r>
    </w:p>
    <w:p w14:paraId="4FB8A532">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第十四条</w:t>
      </w:r>
      <w:r>
        <w:rPr>
          <w:rFonts w:hint="eastAsia" w:ascii="仿宋_GB2312" w:hAnsi="仿宋_GB2312" w:eastAsia="仿宋_GB2312" w:cs="仿宋_GB2312"/>
          <w:sz w:val="32"/>
          <w:szCs w:val="32"/>
          <w:shd w:val="clear" w:color="auto" w:fill="FFFFFF"/>
        </w:rPr>
        <w:t xml:space="preserve"> 在披露必要专利时，披露组织或个人应填写必要专利信息披露表，表格</w:t>
      </w:r>
      <w:r>
        <w:rPr>
          <w:rFonts w:hint="eastAsia" w:ascii="仿宋_GB2312" w:hAnsi="仿宋_GB2312" w:eastAsia="仿宋_GB2312" w:cs="仿宋_GB2312"/>
          <w:color w:val="auto"/>
          <w:sz w:val="32"/>
          <w:szCs w:val="32"/>
          <w:shd w:val="clear" w:color="auto" w:fill="FFFFFF"/>
        </w:rPr>
        <w:t>见</w:t>
      </w:r>
      <w:r>
        <w:rPr>
          <w:rFonts w:hint="eastAsia" w:ascii="仿宋_GB2312" w:hAnsi="仿宋_GB2312" w:eastAsia="仿宋_GB2312" w:cs="仿宋_GB2312"/>
          <w:color w:val="auto"/>
          <w:sz w:val="32"/>
          <w:szCs w:val="32"/>
          <w:shd w:val="clear" w:color="auto" w:fill="FFFFFF"/>
          <w:lang w:val="en-US" w:eastAsia="zh-CN"/>
        </w:rPr>
        <w:t>表</w:t>
      </w: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表</w:t>
      </w:r>
      <w:r>
        <w:rPr>
          <w:rFonts w:hint="eastAsia" w:ascii="仿宋_GB2312" w:hAnsi="仿宋_GB2312" w:eastAsia="仿宋_GB2312" w:cs="仿宋_GB2312"/>
          <w:color w:val="auto"/>
          <w:sz w:val="32"/>
          <w:szCs w:val="32"/>
          <w:shd w:val="clear" w:color="auto" w:fill="FFFFFF"/>
        </w:rPr>
        <w:t>2。</w:t>
      </w:r>
    </w:p>
    <w:p w14:paraId="4BE7A8CA">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第十五条</w:t>
      </w:r>
      <w:r>
        <w:rPr>
          <w:rFonts w:hint="eastAsia" w:ascii="仿宋_GB2312" w:hAnsi="仿宋_GB2312" w:eastAsia="仿宋_GB2312" w:cs="仿宋_GB2312"/>
          <w:sz w:val="32"/>
          <w:szCs w:val="32"/>
          <w:shd w:val="clear" w:color="auto" w:fill="FFFFFF"/>
        </w:rPr>
        <w:t xml:space="preserve"> 办公室应当在涉及专利或者可能涉及专利的学会团体标准批准发布前，对标准草案全文和已知的专利信息进行公示，公示期为30天。任何组织或者个人可以将其知悉的其他专利信息书面通知办公室。</w:t>
      </w:r>
    </w:p>
    <w:p w14:paraId="6D7235BD">
      <w:pPr>
        <w:pStyle w:val="5"/>
        <w:widowControl/>
        <w:spacing w:beforeAutospacing="0" w:afterAutospacing="0" w:line="56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第十六条</w:t>
      </w:r>
      <w:r>
        <w:rPr>
          <w:rFonts w:hint="eastAsia" w:ascii="仿宋_GB2312" w:hAnsi="仿宋_GB2312" w:eastAsia="仿宋_GB2312" w:cs="仿宋_GB2312"/>
          <w:sz w:val="32"/>
          <w:szCs w:val="32"/>
          <w:shd w:val="clear" w:color="auto" w:fill="FFFFFF"/>
        </w:rPr>
        <w:t xml:space="preserve"> 学会团体标准在制修订过程中涉及专利的，办公室应及时要求专利权人或者专利申请人作出专利实施许可声明。声明应由专利权人或者专利申请人在以下三项内容中选择一项：</w:t>
      </w:r>
    </w:p>
    <w:p w14:paraId="3F2771B8">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ascii="仿宋_GB2312" w:hAnsi="仿宋_GB2312" w:eastAsia="仿宋_GB2312" w:cs="仿宋_GB2312"/>
          <w:color w:val="333333"/>
          <w:sz w:val="32"/>
          <w:szCs w:val="32"/>
        </w:rPr>
        <w:t>（一）</w:t>
      </w:r>
      <w:r>
        <w:rPr>
          <w:rFonts w:hint="eastAsia" w:ascii="仿宋_GB2312" w:hAnsi="仿宋_GB2312" w:eastAsia="仿宋_GB2312" w:cs="仿宋_GB2312"/>
          <w:sz w:val="32"/>
          <w:szCs w:val="32"/>
          <w:shd w:val="clear" w:color="auto" w:fill="FFFFFF"/>
        </w:rPr>
        <w:t>专利权人或者专利申请人同意在公平、合理、无歧视基础上，免费许可任何组织或者个人在实施该学会团体标准时实施专利；</w:t>
      </w:r>
    </w:p>
    <w:p w14:paraId="708CD232">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color w:val="333333"/>
          <w:sz w:val="32"/>
          <w:szCs w:val="32"/>
        </w:rPr>
        <w:t>（二）</w:t>
      </w:r>
      <w:r>
        <w:rPr>
          <w:rFonts w:hint="eastAsia" w:ascii="仿宋_GB2312" w:hAnsi="仿宋_GB2312" w:eastAsia="仿宋_GB2312" w:cs="仿宋_GB2312"/>
          <w:sz w:val="32"/>
          <w:szCs w:val="32"/>
          <w:shd w:val="clear" w:color="auto" w:fill="FFFFFF"/>
        </w:rPr>
        <w:t>专利权人或者专利申请人同意在公平、合理、无歧视基础上，收费并许可任何组织或者个人在实施该学会团体标准时实施专利，具体收费方法由学会、专利权人或者专利申请人与标准使用人协商；</w:t>
      </w:r>
    </w:p>
    <w:p w14:paraId="752310A7">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color w:val="333333"/>
          <w:sz w:val="32"/>
          <w:szCs w:val="32"/>
        </w:rPr>
        <w:t>（三）</w:t>
      </w:r>
      <w:r>
        <w:rPr>
          <w:rFonts w:hint="eastAsia" w:ascii="仿宋_GB2312" w:hAnsi="仿宋_GB2312" w:eastAsia="仿宋_GB2312" w:cs="仿宋_GB2312"/>
          <w:sz w:val="32"/>
          <w:szCs w:val="32"/>
          <w:shd w:val="clear" w:color="auto" w:fill="FFFFFF"/>
        </w:rPr>
        <w:t>专利权人或者专利申请人不同意按照以上两种方式进行专利实施许可。</w:t>
      </w:r>
    </w:p>
    <w:p w14:paraId="7A844C7A">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第十七条</w:t>
      </w:r>
      <w:r>
        <w:rPr>
          <w:rFonts w:hint="eastAsia" w:ascii="仿宋_GB2312" w:hAnsi="仿宋_GB2312" w:eastAsia="仿宋_GB2312" w:cs="仿宋_GB2312"/>
          <w:sz w:val="32"/>
          <w:szCs w:val="32"/>
          <w:shd w:val="clear" w:color="auto" w:fill="FFFFFF"/>
        </w:rPr>
        <w:t xml:space="preserve"> 未获得专利权人或者专利申请人根据第十六条第一项或者第二项规定作出的专利实施许可声明的，学会团体标准不得存在包括基于该专利的条款。</w:t>
      </w:r>
    </w:p>
    <w:p w14:paraId="006872D8">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第十八条</w:t>
      </w:r>
      <w:r>
        <w:rPr>
          <w:rFonts w:hint="eastAsia" w:ascii="仿宋_GB2312" w:hAnsi="仿宋_GB2312" w:eastAsia="仿宋_GB2312" w:cs="仿宋_GB2312"/>
          <w:sz w:val="32"/>
          <w:szCs w:val="32"/>
          <w:shd w:val="clear" w:color="auto" w:fill="FFFFFF"/>
        </w:rPr>
        <w:t xml:space="preserve"> 涉及专利的学会团体标准草案报批时，应当同时向办公室提交专利信息、证明材料和专利实施许可声明。涉及专利但未获得专利权人或者专利申请人授权的根据第十六条第一项或者第二项规定作出的专利实施许可声明的，学会团体标准草案不予批准发布。</w:t>
      </w:r>
    </w:p>
    <w:p w14:paraId="194C7E6A">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第十九条</w:t>
      </w:r>
      <w:r>
        <w:rPr>
          <w:rFonts w:hint="eastAsia" w:ascii="仿宋_GB2312" w:hAnsi="仿宋_GB2312" w:eastAsia="仿宋_GB2312" w:cs="仿宋_GB2312"/>
          <w:sz w:val="32"/>
          <w:szCs w:val="32"/>
          <w:shd w:val="clear" w:color="auto" w:fill="FFFFFF"/>
        </w:rPr>
        <w:t xml:space="preserve"> 对于已经向办公室提交实施许可声明的专利，专利权人或者专利申请人转让或者转移该专利时，应当事先告知受让人该专利实施许可声明的内容，并保证受让人同意受该专利实施许可声明的约束。</w:t>
      </w:r>
    </w:p>
    <w:p w14:paraId="6A8A0F07">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第二十条</w:t>
      </w:r>
      <w:r>
        <w:rPr>
          <w:rFonts w:hint="eastAsia" w:ascii="仿宋_GB2312" w:hAnsi="仿宋_GB2312" w:eastAsia="仿宋_GB2312" w:cs="仿宋_GB2312"/>
          <w:sz w:val="32"/>
          <w:szCs w:val="32"/>
          <w:shd w:val="clear" w:color="auto" w:fill="FFFFFF"/>
        </w:rPr>
        <w:t xml:space="preserve"> 学会团体标准在转化为行业或国家标准前，应告知相关机构标准涉及的专利情况，由相关机构与专利权人或专利申请人协商专利处置办法。</w:t>
      </w:r>
    </w:p>
    <w:p w14:paraId="06C8A753">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第二十一条</w:t>
      </w:r>
      <w:r>
        <w:rPr>
          <w:rFonts w:hint="eastAsia" w:ascii="仿宋_GB2312" w:hAnsi="仿宋_GB2312" w:eastAsia="仿宋_GB2312" w:cs="仿宋_GB2312"/>
          <w:sz w:val="32"/>
          <w:szCs w:val="32"/>
          <w:shd w:val="clear" w:color="auto" w:fill="FFFFFF"/>
        </w:rPr>
        <w:t xml:space="preserve"> 学会团体标准中所涉及专利的实施许可及许可使用费问题，由标准使用人与专利权人或者专利申请人参照相应行业内许可费率执行。</w:t>
      </w:r>
    </w:p>
    <w:p w14:paraId="58F84067">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第二十二条</w:t>
      </w:r>
      <w:r>
        <w:rPr>
          <w:rFonts w:hint="eastAsia" w:ascii="仿宋_GB2312" w:hAnsi="仿宋_GB2312" w:eastAsia="仿宋_GB2312" w:cs="仿宋_GB2312"/>
          <w:sz w:val="32"/>
          <w:szCs w:val="32"/>
          <w:shd w:val="clear" w:color="auto" w:fill="FFFFFF"/>
        </w:rPr>
        <w:t xml:space="preserve"> 制修订学会标准涉及专利的，必须进行信息披露，专利信息披露和专利实施许可声明的具体程序依据GB/T 20003.1-2014《标准制定的特殊程序 第1部分：涉及专利的标准》中第四章规定执行。</w:t>
      </w:r>
    </w:p>
    <w:p w14:paraId="03843F67">
      <w:pPr>
        <w:pStyle w:val="5"/>
        <w:keepNext w:val="0"/>
        <w:keepLines w:val="0"/>
        <w:pageBreakBefore w:val="0"/>
        <w:widowControl/>
        <w:kinsoku/>
        <w:wordWrap/>
        <w:overflowPunct/>
        <w:topLinePunct w:val="0"/>
        <w:autoSpaceDE/>
        <w:autoSpaceDN/>
        <w:bidi w:val="0"/>
        <w:adjustRightInd/>
        <w:snapToGrid/>
        <w:spacing w:before="312" w:beforeLines="100" w:beforeAutospacing="0" w:afterAutospacing="0" w:line="560" w:lineRule="exact"/>
        <w:jc w:val="center"/>
        <w:textAlignment w:val="auto"/>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第四章 标识</w:t>
      </w:r>
    </w:p>
    <w:p w14:paraId="40A42EEB">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第二十三条</w:t>
      </w:r>
      <w:r>
        <w:rPr>
          <w:rFonts w:hint="eastAsia" w:ascii="仿宋_GB2312" w:hAnsi="仿宋_GB2312" w:eastAsia="仿宋_GB2312" w:cs="仿宋_GB2312"/>
          <w:sz w:val="32"/>
          <w:szCs w:val="32"/>
          <w:shd w:val="clear" w:color="auto" w:fill="FFFFFF"/>
        </w:rPr>
        <w:t xml:space="preserve"> 学会团体标准标识所有权归学会所有，未经授权不得随意使用。</w:t>
      </w:r>
    </w:p>
    <w:p w14:paraId="4DF3C65A">
      <w:pPr>
        <w:pStyle w:val="5"/>
        <w:widowControl/>
        <w:spacing w:beforeAutospacing="0" w:afterAutospacing="0" w:line="560" w:lineRule="exact"/>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第二十四条</w:t>
      </w:r>
      <w:r>
        <w:rPr>
          <w:rFonts w:hint="eastAsia" w:ascii="仿宋_GB2312" w:hAnsi="仿宋_GB2312" w:eastAsia="仿宋_GB2312" w:cs="仿宋_GB2312"/>
          <w:sz w:val="32"/>
          <w:szCs w:val="32"/>
          <w:shd w:val="clear" w:color="auto" w:fill="FFFFFF"/>
        </w:rPr>
        <w:t xml:space="preserve"> 学会团体标准的标识为：“中国热带作物学会团体标准”，英文标识“T/CSTC”。</w:t>
      </w:r>
    </w:p>
    <w:p w14:paraId="75F69991">
      <w:pPr>
        <w:pStyle w:val="5"/>
        <w:widowControl/>
        <w:spacing w:beforeAutospacing="0" w:afterAutospacing="0" w:line="56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第二十五条</w:t>
      </w:r>
      <w:r>
        <w:rPr>
          <w:rFonts w:hint="eastAsia" w:ascii="仿宋_GB2312" w:hAnsi="仿宋_GB2312" w:eastAsia="仿宋_GB2312" w:cs="仿宋_GB2312"/>
          <w:sz w:val="32"/>
          <w:szCs w:val="32"/>
          <w:shd w:val="clear" w:color="auto" w:fill="FFFFFF"/>
        </w:rPr>
        <w:t xml:space="preserve"> 学会各部门及相关机构通过标准开展的认证、检验、检测和推广等活动，应在取得学会书面授权后，在学会的指导下使用此标识。</w:t>
      </w:r>
    </w:p>
    <w:p w14:paraId="7FCF6546">
      <w:pPr>
        <w:pStyle w:val="5"/>
        <w:widowControl/>
        <w:spacing w:beforeAutospacing="0" w:afterAutospacing="0" w:line="560" w:lineRule="exact"/>
        <w:ind w:firstLine="643" w:firstLineChars="20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第二十六条</w:t>
      </w:r>
      <w:r>
        <w:rPr>
          <w:rFonts w:hint="eastAsia" w:ascii="仿宋_GB2312" w:hAnsi="仿宋_GB2312" w:eastAsia="仿宋_GB2312" w:cs="仿宋_GB2312"/>
          <w:sz w:val="32"/>
          <w:szCs w:val="32"/>
          <w:shd w:val="clear" w:color="auto" w:fill="FFFFFF"/>
        </w:rPr>
        <w:t xml:space="preserve"> 未经学会授权使用标识的，学会有权责令其停止使用；拒不改正的，学会暂停其会员资格，必要时依照《中华人民共和国标准化法实施条例》等相关法规处理。</w:t>
      </w:r>
    </w:p>
    <w:p w14:paraId="44A83C98">
      <w:pPr>
        <w:pStyle w:val="5"/>
        <w:widowControl/>
        <w:spacing w:before="312" w:beforeLines="100" w:beforeAutospacing="0" w:afterAutospacing="0" w:line="560" w:lineRule="exact"/>
        <w:jc w:val="center"/>
        <w:rPr>
          <w:rFonts w:hint="eastAsia" w:ascii="黑体" w:hAnsi="黑体" w:eastAsia="黑体" w:cs="黑体"/>
          <w:sz w:val="32"/>
          <w:szCs w:val="32"/>
        </w:rPr>
      </w:pPr>
      <w:r>
        <w:rPr>
          <w:rStyle w:val="8"/>
          <w:rFonts w:hint="eastAsia" w:ascii="黑体" w:hAnsi="黑体" w:eastAsia="黑体" w:cs="黑体"/>
          <w:b w:val="0"/>
          <w:sz w:val="32"/>
          <w:szCs w:val="32"/>
          <w:shd w:val="clear" w:color="auto" w:fill="FFFFFF"/>
        </w:rPr>
        <w:t>第五章 其他</w:t>
      </w:r>
    </w:p>
    <w:p w14:paraId="327C8975">
      <w:pPr>
        <w:pStyle w:val="5"/>
        <w:widowControl/>
        <w:spacing w:beforeAutospacing="0" w:afterAutospacing="0" w:line="560" w:lineRule="exact"/>
        <w:ind w:firstLine="64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第二十七条</w:t>
      </w:r>
      <w:r>
        <w:rPr>
          <w:rFonts w:hint="eastAsia" w:ascii="仿宋_GB2312" w:hAnsi="仿宋_GB2312" w:eastAsia="仿宋_GB2312" w:cs="仿宋_GB2312"/>
          <w:sz w:val="32"/>
          <w:szCs w:val="32"/>
          <w:shd w:val="clear" w:color="auto" w:fill="FFFFFF"/>
        </w:rPr>
        <w:t xml:space="preserve"> 学会与其他相关组织共同制定、发布标准，版权属发布各方共同所有;各方依据标准开展的认证、检验和检测等活动应各方协商所涉及的责、权、利，各方应在开展活动前达成一致；各方共同承担在制定和使用标准时所带来的法律责任。</w:t>
      </w:r>
    </w:p>
    <w:p w14:paraId="1D8E535E">
      <w:pPr>
        <w:pStyle w:val="5"/>
        <w:widowControl/>
        <w:spacing w:beforeAutospacing="0" w:afterAutospacing="0" w:line="560" w:lineRule="exact"/>
        <w:ind w:firstLine="640"/>
        <w:jc w:val="both"/>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第二十八条</w:t>
      </w:r>
      <w:r>
        <w:rPr>
          <w:rFonts w:hint="eastAsia" w:ascii="仿宋_GB2312" w:hAnsi="仿宋_GB2312" w:eastAsia="仿宋_GB2312" w:cs="仿宋_GB2312"/>
          <w:sz w:val="32"/>
          <w:szCs w:val="32"/>
          <w:shd w:val="clear" w:color="auto" w:fill="FFFFFF"/>
        </w:rPr>
        <w:t xml:space="preserve"> 任何组织和个人在使用学会标准时应取得学会的同意；学会各部门和相关机构依据学会标准开展的认证、检验和检测等活动须通过学会批准授权。</w:t>
      </w:r>
    </w:p>
    <w:p w14:paraId="0A71674D">
      <w:pPr>
        <w:pStyle w:val="4"/>
        <w:spacing w:line="560" w:lineRule="exact"/>
        <w:ind w:firstLine="600"/>
        <w:jc w:val="both"/>
        <w:rPr>
          <w:rFonts w:hint="eastAsia" w:ascii="仿宋_GB2312" w:eastAsia="仿宋_GB2312"/>
          <w:lang w:eastAsia="zh-CN"/>
        </w:rPr>
      </w:pPr>
      <w:r>
        <w:rPr>
          <w:rFonts w:hint="eastAsia" w:ascii="楷体_GB2312" w:hAnsi="楷体_GB2312" w:eastAsia="楷体_GB2312" w:cs="楷体_GB2312"/>
          <w:b/>
          <w:bCs/>
          <w:lang w:eastAsia="zh-CN"/>
        </w:rPr>
        <w:t>第二十九条</w:t>
      </w:r>
      <w:r>
        <w:rPr>
          <w:rFonts w:hint="eastAsia" w:ascii="仿宋_GB2312" w:eastAsia="仿宋_GB2312"/>
          <w:lang w:eastAsia="zh-CN"/>
        </w:rPr>
        <w:t xml:space="preserve"> 学会标准文本有关专利信息的编写要求可参照GB/T 1.1《标准化工作导则第1部分：标准的结构和编写》中有关规定执行。 </w:t>
      </w:r>
    </w:p>
    <w:p w14:paraId="37FE7099">
      <w:pPr>
        <w:pStyle w:val="4"/>
        <w:spacing w:line="560" w:lineRule="exact"/>
        <w:ind w:firstLine="600"/>
        <w:jc w:val="both"/>
        <w:rPr>
          <w:rFonts w:hint="eastAsia" w:ascii="仿宋_GB2312" w:eastAsia="仿宋_GB2312"/>
          <w:lang w:eastAsia="zh-CN"/>
        </w:rPr>
      </w:pPr>
      <w:r>
        <w:rPr>
          <w:rFonts w:hint="eastAsia" w:ascii="楷体_GB2312" w:hAnsi="楷体_GB2312" w:eastAsia="楷体_GB2312" w:cs="楷体_GB2312"/>
          <w:b/>
          <w:bCs/>
          <w:shd w:val="clear" w:color="auto" w:fill="FFFFFF"/>
          <w:lang w:eastAsia="zh-CN"/>
        </w:rPr>
        <w:t>第三十条</w:t>
      </w:r>
      <w:r>
        <w:rPr>
          <w:rFonts w:hint="eastAsia" w:ascii="仿宋_GB2312" w:hAnsi="仿宋_GB2312" w:eastAsia="仿宋_GB2312" w:cs="仿宋_GB2312"/>
          <w:shd w:val="clear" w:color="auto" w:fill="FFFFFF"/>
          <w:lang w:eastAsia="zh-CN"/>
        </w:rPr>
        <w:t xml:space="preserve"> 本办法由</w:t>
      </w:r>
      <w:r>
        <w:rPr>
          <w:rFonts w:hint="eastAsia" w:ascii="仿宋_GB2312" w:hAnsi="仿宋_GB2312" w:eastAsia="仿宋_GB2312" w:cs="仿宋_GB2312"/>
          <w:shd w:val="clear" w:color="auto" w:fill="FFFFFF"/>
          <w:lang w:val="en-US" w:eastAsia="zh-CN"/>
        </w:rPr>
        <w:t>中国热带作物学会</w:t>
      </w:r>
      <w:r>
        <w:rPr>
          <w:rFonts w:hint="eastAsia" w:ascii="仿宋_GB2312" w:hAnsi="仿宋_GB2312" w:eastAsia="仿宋_GB2312" w:cs="仿宋_GB2312"/>
          <w:shd w:val="clear" w:color="auto" w:fill="FFFFFF"/>
          <w:lang w:eastAsia="zh-CN"/>
        </w:rPr>
        <w:t>负责解释。</w:t>
      </w:r>
    </w:p>
    <w:p w14:paraId="4D76656C">
      <w:pPr>
        <w:pStyle w:val="5"/>
        <w:widowControl/>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r>
        <w:rPr>
          <w:rFonts w:hint="eastAsia" w:ascii="楷体_GB2312" w:hAnsi="楷体_GB2312" w:eastAsia="楷体_GB2312" w:cs="楷体_GB2312"/>
          <w:b/>
          <w:bCs/>
          <w:sz w:val="32"/>
          <w:szCs w:val="32"/>
          <w:shd w:val="clear" w:color="auto" w:fill="FFFFFF"/>
        </w:rPr>
        <w:t>第三十一条</w:t>
      </w:r>
      <w:r>
        <w:rPr>
          <w:rFonts w:hint="eastAsia" w:ascii="仿宋_GB2312" w:hAnsi="仿宋_GB2312" w:eastAsia="仿宋_GB2312" w:cs="仿宋_GB2312"/>
          <w:sz w:val="32"/>
          <w:szCs w:val="32"/>
          <w:shd w:val="clear" w:color="auto" w:fill="FFFFFF"/>
        </w:rPr>
        <w:t xml:space="preserve"> 本办法自发布之日起施行。</w:t>
      </w:r>
    </w:p>
    <w:p w14:paraId="68EBE386">
      <w:pPr>
        <w:spacing w:line="560" w:lineRule="exact"/>
        <w:rPr>
          <w:rFonts w:hint="eastAsia" w:ascii="仿宋_GB2312" w:hAnsi="仿宋_GB2312" w:eastAsia="仿宋_GB2312" w:cs="仿宋_GB2312"/>
          <w:sz w:val="32"/>
          <w:szCs w:val="32"/>
        </w:rPr>
      </w:pPr>
    </w:p>
    <w:p w14:paraId="22060556">
      <w:pPr>
        <w:spacing w:line="560" w:lineRule="exact"/>
        <w:rPr>
          <w:rFonts w:hint="eastAsia" w:ascii="仿宋_GB2312" w:hAnsi="仿宋_GB2312" w:eastAsia="仿宋_GB2312" w:cs="仿宋_GB2312"/>
          <w:sz w:val="32"/>
          <w:szCs w:val="32"/>
        </w:rPr>
      </w:pPr>
    </w:p>
    <w:p w14:paraId="486D8B6F">
      <w:pPr>
        <w:spacing w:line="560" w:lineRule="exact"/>
        <w:rPr>
          <w:rFonts w:hint="eastAsia" w:ascii="仿宋_GB2312" w:hAnsi="仿宋_GB2312" w:eastAsia="仿宋_GB2312" w:cs="仿宋_GB2312"/>
          <w:sz w:val="32"/>
          <w:szCs w:val="32"/>
        </w:rPr>
      </w:pPr>
    </w:p>
    <w:p w14:paraId="19CD4717">
      <w:pPr>
        <w:spacing w:line="560" w:lineRule="exact"/>
        <w:rPr>
          <w:rFonts w:hint="eastAsia" w:ascii="仿宋_GB2312" w:hAnsi="仿宋_GB2312" w:eastAsia="仿宋_GB2312" w:cs="仿宋_GB2312"/>
          <w:sz w:val="32"/>
          <w:szCs w:val="32"/>
        </w:rPr>
      </w:pPr>
    </w:p>
    <w:p w14:paraId="69FEE523">
      <w:pPr>
        <w:spacing w:line="560" w:lineRule="exact"/>
        <w:rPr>
          <w:rFonts w:hint="eastAsia" w:ascii="仿宋_GB2312" w:hAnsi="仿宋_GB2312" w:eastAsia="仿宋_GB2312" w:cs="仿宋_GB2312"/>
          <w:sz w:val="32"/>
          <w:szCs w:val="32"/>
        </w:rPr>
      </w:pPr>
    </w:p>
    <w:p w14:paraId="15A74223">
      <w:pPr>
        <w:spacing w:line="560" w:lineRule="exact"/>
        <w:rPr>
          <w:rFonts w:hint="eastAsia" w:ascii="仿宋_GB2312" w:hAnsi="仿宋_GB2312" w:eastAsia="仿宋_GB2312" w:cs="仿宋_GB2312"/>
          <w:sz w:val="32"/>
          <w:szCs w:val="32"/>
        </w:rPr>
      </w:pPr>
    </w:p>
    <w:p w14:paraId="24D5A739">
      <w:pPr>
        <w:spacing w:line="560" w:lineRule="exact"/>
        <w:rPr>
          <w:rFonts w:hint="eastAsia" w:ascii="仿宋_GB2312" w:hAnsi="仿宋_GB2312" w:eastAsia="仿宋_GB2312" w:cs="仿宋_GB2312"/>
          <w:sz w:val="32"/>
          <w:szCs w:val="32"/>
        </w:rPr>
      </w:pPr>
    </w:p>
    <w:p w14:paraId="003345A2">
      <w:pPr>
        <w:spacing w:line="560" w:lineRule="exact"/>
        <w:rPr>
          <w:rFonts w:hint="eastAsia" w:ascii="仿宋_GB2312" w:hAnsi="仿宋_GB2312" w:eastAsia="仿宋_GB2312" w:cs="仿宋_GB2312"/>
          <w:sz w:val="32"/>
          <w:szCs w:val="32"/>
        </w:rPr>
      </w:pPr>
    </w:p>
    <w:p w14:paraId="56319FCF">
      <w:pPr>
        <w:spacing w:line="560" w:lineRule="exact"/>
        <w:rPr>
          <w:rFonts w:hint="eastAsia" w:ascii="仿宋_GB2312" w:hAnsi="仿宋_GB2312" w:eastAsia="仿宋_GB2312" w:cs="仿宋_GB2312"/>
          <w:sz w:val="32"/>
          <w:szCs w:val="32"/>
        </w:rPr>
      </w:pPr>
    </w:p>
    <w:p w14:paraId="059B6C72">
      <w:pPr>
        <w:spacing w:line="560" w:lineRule="exact"/>
        <w:rPr>
          <w:rFonts w:hint="eastAsia" w:ascii="仿宋_GB2312" w:hAnsi="仿宋_GB2312" w:eastAsia="仿宋_GB2312" w:cs="仿宋_GB2312"/>
          <w:sz w:val="32"/>
          <w:szCs w:val="32"/>
        </w:rPr>
      </w:pPr>
    </w:p>
    <w:p w14:paraId="25C6F480">
      <w:pPr>
        <w:spacing w:line="560" w:lineRule="exact"/>
        <w:rPr>
          <w:rFonts w:hint="eastAsia" w:ascii="仿宋_GB2312" w:hAnsi="仿宋_GB2312" w:eastAsia="仿宋_GB2312" w:cs="仿宋_GB2312"/>
          <w:sz w:val="32"/>
          <w:szCs w:val="32"/>
        </w:rPr>
      </w:pPr>
    </w:p>
    <w:p w14:paraId="0640E329">
      <w:pPr>
        <w:spacing w:line="560" w:lineRule="exact"/>
        <w:rPr>
          <w:rFonts w:hint="eastAsia" w:ascii="仿宋_GB2312" w:hAnsi="仿宋_GB2312" w:eastAsia="仿宋_GB2312" w:cs="仿宋_GB2312"/>
          <w:sz w:val="32"/>
          <w:szCs w:val="32"/>
        </w:rPr>
      </w:pPr>
    </w:p>
    <w:p w14:paraId="6C5341EB">
      <w:pPr>
        <w:spacing w:line="560" w:lineRule="exact"/>
        <w:rPr>
          <w:rFonts w:hint="eastAsia" w:ascii="仿宋_GB2312" w:hAnsi="仿宋_GB2312" w:eastAsia="仿宋_GB2312" w:cs="仿宋_GB2312"/>
          <w:sz w:val="32"/>
          <w:szCs w:val="32"/>
        </w:rPr>
      </w:pPr>
    </w:p>
    <w:p w14:paraId="4767E27E">
      <w:pPr>
        <w:spacing w:line="560" w:lineRule="exact"/>
        <w:rPr>
          <w:rFonts w:hint="eastAsia" w:ascii="仿宋_GB2312" w:hAnsi="仿宋_GB2312" w:eastAsia="仿宋_GB2312" w:cs="仿宋_GB2312"/>
          <w:sz w:val="32"/>
          <w:szCs w:val="32"/>
        </w:rPr>
      </w:pPr>
    </w:p>
    <w:p w14:paraId="06DE298E">
      <w:pPr>
        <w:spacing w:line="560" w:lineRule="exact"/>
        <w:rPr>
          <w:rFonts w:hint="eastAsia" w:ascii="仿宋_GB2312" w:hAnsi="仿宋_GB2312" w:eastAsia="仿宋_GB2312" w:cs="仿宋_GB2312"/>
          <w:sz w:val="32"/>
          <w:szCs w:val="32"/>
        </w:rPr>
      </w:pPr>
    </w:p>
    <w:p w14:paraId="5C12816E">
      <w:pPr>
        <w:spacing w:line="560" w:lineRule="exact"/>
        <w:rPr>
          <w:rFonts w:hint="eastAsia" w:ascii="仿宋_GB2312" w:hAnsi="仿宋_GB2312" w:eastAsia="仿宋_GB2312" w:cs="仿宋_GB2312"/>
          <w:sz w:val="32"/>
          <w:szCs w:val="32"/>
        </w:rPr>
      </w:pPr>
    </w:p>
    <w:p w14:paraId="079B55CA">
      <w:pPr>
        <w:spacing w:line="560" w:lineRule="exact"/>
        <w:rPr>
          <w:rFonts w:hint="eastAsia" w:ascii="仿宋_GB2312" w:hAnsi="仿宋_GB2312" w:eastAsia="仿宋_GB2312" w:cs="仿宋_GB2312"/>
          <w:sz w:val="32"/>
          <w:szCs w:val="32"/>
        </w:rPr>
      </w:pPr>
    </w:p>
    <w:p w14:paraId="44F0D4EE">
      <w:pPr>
        <w:spacing w:line="560" w:lineRule="exact"/>
        <w:rPr>
          <w:rFonts w:hint="eastAsia" w:ascii="仿宋_GB2312" w:hAnsi="仿宋_GB2312" w:eastAsia="仿宋_GB2312" w:cs="仿宋_GB2312"/>
          <w:sz w:val="32"/>
          <w:szCs w:val="32"/>
        </w:rPr>
      </w:pPr>
    </w:p>
    <w:p w14:paraId="3B1F0334">
      <w:pPr>
        <w:spacing w:line="560" w:lineRule="exact"/>
        <w:rPr>
          <w:rFonts w:hint="eastAsia" w:ascii="仿宋_GB2312" w:hAnsi="仿宋_GB2312" w:eastAsia="仿宋_GB2312" w:cs="仿宋_GB2312"/>
          <w:sz w:val="32"/>
          <w:szCs w:val="32"/>
        </w:rPr>
      </w:pPr>
    </w:p>
    <w:p w14:paraId="1CFFA6E5">
      <w:pPr>
        <w:spacing w:line="560" w:lineRule="exact"/>
        <w:rPr>
          <w:rFonts w:hint="eastAsia" w:ascii="仿宋_GB2312" w:hAnsi="仿宋_GB2312" w:eastAsia="仿宋_GB2312" w:cs="仿宋_GB2312"/>
          <w:sz w:val="32"/>
          <w:szCs w:val="32"/>
        </w:rPr>
      </w:pPr>
    </w:p>
    <w:p w14:paraId="6477629B">
      <w:pPr>
        <w:spacing w:line="560" w:lineRule="exact"/>
        <w:rPr>
          <w:rFonts w:hint="eastAsia" w:ascii="仿宋_GB2312" w:hAnsi="仿宋_GB2312" w:eastAsia="仿宋_GB2312" w:cs="仿宋_GB2312"/>
          <w:sz w:val="32"/>
          <w:szCs w:val="32"/>
        </w:rPr>
      </w:pPr>
    </w:p>
    <w:p w14:paraId="4BE0C7D8">
      <w:pPr>
        <w:spacing w:line="560" w:lineRule="exact"/>
        <w:rPr>
          <w:rFonts w:hint="eastAsia" w:ascii="仿宋_GB2312" w:hAnsi="仿宋_GB2312" w:eastAsia="仿宋_GB2312" w:cs="仿宋_GB2312"/>
          <w:sz w:val="32"/>
          <w:szCs w:val="32"/>
        </w:rPr>
        <w:sectPr>
          <w:pgSz w:w="11906" w:h="16838"/>
          <w:pgMar w:top="1440" w:right="1559" w:bottom="1440" w:left="1797" w:header="851" w:footer="992" w:gutter="0"/>
          <w:cols w:space="0" w:num="1"/>
          <w:docGrid w:type="lines" w:linePitch="312" w:charSpace="0"/>
        </w:sectPr>
      </w:pPr>
    </w:p>
    <w:p w14:paraId="7782B32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40"/>
          <w:szCs w:val="40"/>
          <w:lang w:val="en-US" w:eastAsia="zh-CN"/>
        </w:rPr>
        <w:t>表</w:t>
      </w:r>
      <w:r>
        <w:rPr>
          <w:rFonts w:hint="eastAsia" w:ascii="仿宋_GB2312" w:hAnsi="仿宋_GB2312" w:eastAsia="仿宋_GB2312" w:cs="仿宋_GB2312"/>
          <w:b/>
          <w:bCs/>
          <w:sz w:val="40"/>
          <w:szCs w:val="40"/>
        </w:rPr>
        <w:t>1</w:t>
      </w:r>
      <w:r>
        <w:rPr>
          <w:rFonts w:hint="eastAsia" w:ascii="仿宋_GB2312" w:hAnsi="仿宋_GB2312" w:eastAsia="仿宋_GB2312" w:cs="仿宋_GB2312"/>
          <w:sz w:val="32"/>
          <w:szCs w:val="32"/>
        </w:rPr>
        <w:t xml:space="preserve"> </w:t>
      </w:r>
    </w:p>
    <w:p w14:paraId="108D06D4">
      <w:pPr>
        <w:spacing w:line="560" w:lineRule="exact"/>
        <w:rPr>
          <w:rFonts w:hint="eastAsia" w:ascii="仿宋_GB2312" w:hAnsi="仿宋_GB2312" w:eastAsia="仿宋_GB2312" w:cs="仿宋_GB2312"/>
          <w:sz w:val="32"/>
          <w:szCs w:val="32"/>
        </w:rPr>
      </w:pPr>
    </w:p>
    <w:p w14:paraId="78C1BA32">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标准涉及专利信息披露表</w:t>
      </w:r>
    </w:p>
    <w:tbl>
      <w:tblPr>
        <w:tblStyle w:val="6"/>
        <w:tblW w:w="13420" w:type="dxa"/>
        <w:jc w:val="center"/>
        <w:tblLayout w:type="autofit"/>
        <w:tblCellMar>
          <w:top w:w="0" w:type="dxa"/>
          <w:left w:w="108" w:type="dxa"/>
          <w:bottom w:w="0" w:type="dxa"/>
          <w:right w:w="108" w:type="dxa"/>
        </w:tblCellMar>
      </w:tblPr>
      <w:tblGrid>
        <w:gridCol w:w="1468"/>
        <w:gridCol w:w="1352"/>
        <w:gridCol w:w="1559"/>
        <w:gridCol w:w="2007"/>
        <w:gridCol w:w="1606"/>
        <w:gridCol w:w="1410"/>
        <w:gridCol w:w="2115"/>
        <w:gridCol w:w="1903"/>
      </w:tblGrid>
      <w:tr w14:paraId="1C1F85BD">
        <w:tblPrEx>
          <w:tblCellMar>
            <w:top w:w="0" w:type="dxa"/>
            <w:left w:w="108" w:type="dxa"/>
            <w:bottom w:w="0" w:type="dxa"/>
            <w:right w:w="108" w:type="dxa"/>
          </w:tblCellMar>
        </w:tblPrEx>
        <w:trPr>
          <w:trHeight w:val="415" w:hRule="atLeast"/>
          <w:jc w:val="center"/>
        </w:trPr>
        <w:tc>
          <w:tcPr>
            <w:tcW w:w="13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BDA027">
            <w:pPr>
              <w:widowControl/>
              <w:jc w:val="center"/>
              <w:textAlignment w:val="top"/>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标准信息</w:t>
            </w:r>
          </w:p>
        </w:tc>
      </w:tr>
      <w:tr w14:paraId="1640B51B">
        <w:tblPrEx>
          <w:tblCellMar>
            <w:top w:w="0" w:type="dxa"/>
            <w:left w:w="108" w:type="dxa"/>
            <w:bottom w:w="0" w:type="dxa"/>
            <w:right w:w="108" w:type="dxa"/>
          </w:tblCellMar>
        </w:tblPrEx>
        <w:trPr>
          <w:trHeight w:val="315"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D797">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标准号</w:t>
            </w:r>
          </w:p>
        </w:tc>
        <w:tc>
          <w:tcPr>
            <w:tcW w:w="4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D5AB8">
            <w:pPr>
              <w:jc w:val="center"/>
              <w:rPr>
                <w:rFonts w:ascii="Arial" w:hAnsi="Arial" w:cs="Arial"/>
                <w:color w:val="000000"/>
                <w:sz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B8A">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标准名称</w:t>
            </w:r>
          </w:p>
        </w:tc>
        <w:tc>
          <w:tcPr>
            <w:tcW w:w="54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1FD21B">
            <w:pPr>
              <w:jc w:val="center"/>
              <w:rPr>
                <w:rFonts w:ascii="Arial" w:hAnsi="Arial" w:cs="Arial"/>
                <w:color w:val="000000"/>
                <w:sz w:val="24"/>
              </w:rPr>
            </w:pPr>
          </w:p>
        </w:tc>
      </w:tr>
      <w:tr w14:paraId="41CFF7FC">
        <w:tblPrEx>
          <w:tblCellMar>
            <w:top w:w="0" w:type="dxa"/>
            <w:left w:w="108" w:type="dxa"/>
            <w:bottom w:w="0" w:type="dxa"/>
            <w:right w:w="108" w:type="dxa"/>
          </w:tblCellMar>
        </w:tblPrEx>
        <w:trPr>
          <w:trHeight w:val="415" w:hRule="atLeast"/>
          <w:jc w:val="center"/>
        </w:trPr>
        <w:tc>
          <w:tcPr>
            <w:tcW w:w="13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1FCE755">
            <w:pPr>
              <w:widowControl/>
              <w:jc w:val="center"/>
              <w:textAlignment w:val="top"/>
              <w:rPr>
                <w:rFonts w:hint="eastAsia" w:ascii="宋体" w:hAnsi="宋体" w:eastAsia="宋体" w:cs="宋体"/>
                <w:color w:val="000000"/>
                <w:sz w:val="24"/>
              </w:rPr>
            </w:pPr>
            <w:r>
              <w:rPr>
                <w:rFonts w:hint="eastAsia" w:ascii="宋体" w:hAnsi="宋体" w:eastAsia="宋体" w:cs="宋体"/>
                <w:b/>
                <w:bCs/>
                <w:color w:val="000000"/>
                <w:kern w:val="0"/>
                <w:sz w:val="24"/>
                <w:lang w:bidi="ar"/>
              </w:rPr>
              <w:t>专利披露者信息</w:t>
            </w:r>
          </w:p>
        </w:tc>
      </w:tr>
      <w:tr w14:paraId="1800B83A">
        <w:tblPrEx>
          <w:tblCellMar>
            <w:top w:w="0" w:type="dxa"/>
            <w:left w:w="108" w:type="dxa"/>
            <w:bottom w:w="0" w:type="dxa"/>
            <w:right w:w="108" w:type="dxa"/>
          </w:tblCellMar>
        </w:tblPrEx>
        <w:trPr>
          <w:trHeight w:val="415"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AC67">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口个人</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C32D">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姓名</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15721">
            <w:pPr>
              <w:jc w:val="center"/>
              <w:rPr>
                <w:rFonts w:ascii="Arial" w:hAnsi="Arial" w:cs="Arial"/>
                <w:color w:val="000000"/>
                <w:sz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571B">
            <w:pPr>
              <w:jc w:val="center"/>
              <w:rPr>
                <w:rFonts w:ascii="Arial" w:hAnsi="Arial" w:cs="Arial"/>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672C">
            <w:pPr>
              <w:jc w:val="center"/>
              <w:rPr>
                <w:rFonts w:ascii="Arial" w:hAnsi="Arial" w:cs="Arial"/>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F0DE">
            <w:pPr>
              <w:jc w:val="center"/>
              <w:rPr>
                <w:rFonts w:ascii="Arial" w:hAnsi="Arial" w:cs="Arial"/>
                <w:color w:val="000000"/>
                <w:sz w:val="24"/>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BD7B">
            <w:pPr>
              <w:jc w:val="center"/>
              <w:rPr>
                <w:rFonts w:ascii="Arial" w:hAnsi="Arial" w:cs="Arial"/>
                <w:color w:val="000000"/>
                <w:sz w:val="24"/>
              </w:rPr>
            </w:pPr>
          </w:p>
        </w:tc>
      </w:tr>
      <w:tr w14:paraId="3E942107">
        <w:tblPrEx>
          <w:tblCellMar>
            <w:top w:w="0" w:type="dxa"/>
            <w:left w:w="108" w:type="dxa"/>
            <w:bottom w:w="0" w:type="dxa"/>
            <w:right w:w="108" w:type="dxa"/>
          </w:tblCellMar>
        </w:tblPrEx>
        <w:trPr>
          <w:trHeight w:val="507"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15D8">
            <w:pPr>
              <w:widowControl/>
              <w:jc w:val="center"/>
              <w:textAlignment w:val="top"/>
              <w:rPr>
                <w:rFonts w:ascii="Arial" w:hAnsi="Arial" w:cs="Arial"/>
                <w:color w:val="000000"/>
                <w:sz w:val="24"/>
              </w:rPr>
            </w:pPr>
            <w:r>
              <w:rPr>
                <w:rFonts w:hint="eastAsia" w:ascii="宋体" w:hAnsi="宋体" w:eastAsia="宋体" w:cs="宋体"/>
                <w:color w:val="000000"/>
                <w:kern w:val="0"/>
                <w:sz w:val="24"/>
                <w:lang w:bidi="ar"/>
              </w:rPr>
              <w:t>口</w:t>
            </w:r>
            <w:r>
              <w:rPr>
                <w:rStyle w:val="10"/>
                <w:rFonts w:hint="default"/>
                <w:lang w:bidi="ar"/>
              </w:rPr>
              <w:t>单位</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1419">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单位名称</w:t>
            </w:r>
          </w:p>
        </w:tc>
        <w:tc>
          <w:tcPr>
            <w:tcW w:w="3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5D761">
            <w:pPr>
              <w:jc w:val="center"/>
              <w:rPr>
                <w:rFonts w:ascii="Arial" w:hAnsi="Arial" w:cs="Arial"/>
                <w:color w:val="000000"/>
                <w:sz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3118">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联系人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BF19">
            <w:pPr>
              <w:jc w:val="center"/>
              <w:rPr>
                <w:rFonts w:ascii="Arial" w:hAnsi="Arial" w:cs="Arial"/>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79F6">
            <w:pPr>
              <w:jc w:val="center"/>
              <w:rPr>
                <w:rFonts w:ascii="Arial" w:hAnsi="Arial" w:cs="Arial"/>
                <w:color w:val="000000"/>
                <w:sz w:val="24"/>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DDD4">
            <w:pPr>
              <w:jc w:val="center"/>
              <w:rPr>
                <w:rFonts w:ascii="Arial" w:hAnsi="Arial" w:cs="Arial"/>
                <w:color w:val="000000"/>
                <w:sz w:val="24"/>
              </w:rPr>
            </w:pPr>
          </w:p>
        </w:tc>
      </w:tr>
      <w:tr w14:paraId="08626DD6">
        <w:tblPrEx>
          <w:tblCellMar>
            <w:top w:w="0" w:type="dxa"/>
            <w:left w:w="108" w:type="dxa"/>
            <w:bottom w:w="0" w:type="dxa"/>
            <w:right w:w="108" w:type="dxa"/>
          </w:tblCellMar>
        </w:tblPrEx>
        <w:trPr>
          <w:trHeight w:val="439"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80B2">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联系地址</w:t>
            </w:r>
          </w:p>
        </w:tc>
        <w:tc>
          <w:tcPr>
            <w:tcW w:w="119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706567">
            <w:pPr>
              <w:jc w:val="center"/>
              <w:rPr>
                <w:rFonts w:ascii="Arial" w:hAnsi="Arial" w:cs="Arial"/>
                <w:color w:val="000000"/>
                <w:sz w:val="24"/>
              </w:rPr>
            </w:pPr>
          </w:p>
        </w:tc>
      </w:tr>
      <w:tr w14:paraId="0234DED1">
        <w:tblPrEx>
          <w:tblCellMar>
            <w:top w:w="0" w:type="dxa"/>
            <w:left w:w="108" w:type="dxa"/>
            <w:bottom w:w="0" w:type="dxa"/>
            <w:right w:w="108" w:type="dxa"/>
          </w:tblCellMar>
        </w:tblPrEx>
        <w:trPr>
          <w:trHeight w:val="367"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B542">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邮政编码</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881E">
            <w:pPr>
              <w:jc w:val="center"/>
              <w:rPr>
                <w:rFonts w:ascii="Arial" w:hAnsi="Arial" w:cs="Arial"/>
                <w:color w:val="00000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943">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电话</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D41C">
            <w:pPr>
              <w:jc w:val="center"/>
              <w:rPr>
                <w:rFonts w:ascii="Arial" w:hAnsi="Arial" w:cs="Arial"/>
                <w:color w:val="000000"/>
                <w:sz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5596">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电子邮箱</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99F9">
            <w:pPr>
              <w:jc w:val="center"/>
              <w:rPr>
                <w:rFonts w:ascii="Arial" w:hAnsi="Arial" w:cs="Arial"/>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4DE9">
            <w:pPr>
              <w:jc w:val="center"/>
              <w:rPr>
                <w:rFonts w:ascii="Arial" w:hAnsi="Arial" w:cs="Arial"/>
                <w:color w:val="000000"/>
                <w:sz w:val="24"/>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DCC6">
            <w:pPr>
              <w:jc w:val="center"/>
              <w:rPr>
                <w:rFonts w:ascii="Arial" w:hAnsi="Arial" w:cs="Arial"/>
                <w:color w:val="000000"/>
                <w:sz w:val="24"/>
              </w:rPr>
            </w:pPr>
          </w:p>
        </w:tc>
      </w:tr>
      <w:tr w14:paraId="17E084D3">
        <w:tblPrEx>
          <w:tblCellMar>
            <w:top w:w="0" w:type="dxa"/>
            <w:left w:w="108" w:type="dxa"/>
            <w:bottom w:w="0" w:type="dxa"/>
            <w:right w:w="108" w:type="dxa"/>
          </w:tblCellMar>
        </w:tblPrEx>
        <w:trPr>
          <w:trHeight w:val="270" w:hRule="atLeast"/>
          <w:jc w:val="center"/>
        </w:trPr>
        <w:tc>
          <w:tcPr>
            <w:tcW w:w="13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356BE6">
            <w:pPr>
              <w:widowControl/>
              <w:jc w:val="center"/>
              <w:textAlignment w:val="top"/>
              <w:rPr>
                <w:rFonts w:hint="eastAsia" w:ascii="宋体" w:hAnsi="宋体" w:eastAsia="宋体" w:cs="宋体"/>
                <w:color w:val="000000"/>
                <w:sz w:val="24"/>
              </w:rPr>
            </w:pPr>
            <w:r>
              <w:rPr>
                <w:rFonts w:hint="eastAsia" w:ascii="宋体" w:hAnsi="宋体" w:eastAsia="宋体" w:cs="宋体"/>
                <w:b/>
                <w:bCs/>
                <w:color w:val="000000"/>
                <w:kern w:val="0"/>
                <w:sz w:val="24"/>
                <w:lang w:bidi="ar"/>
              </w:rPr>
              <w:t>标准中涉及的专利信息</w:t>
            </w:r>
          </w:p>
        </w:tc>
      </w:tr>
      <w:tr w14:paraId="63D45A92">
        <w:tblPrEx>
          <w:tblCellMar>
            <w:top w:w="0" w:type="dxa"/>
            <w:left w:w="108" w:type="dxa"/>
            <w:bottom w:w="0" w:type="dxa"/>
            <w:right w:w="108" w:type="dxa"/>
          </w:tblCellMar>
        </w:tblPrEx>
        <w:trPr>
          <w:trHeight w:val="1206"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A627">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16A">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专利申请号</w:t>
            </w:r>
            <w:r>
              <w:rPr>
                <w:rStyle w:val="11"/>
                <w:rFonts w:eastAsia="宋体"/>
                <w:lang w:bidi="ar"/>
              </w:rPr>
              <w:t>/</w:t>
            </w:r>
            <w:r>
              <w:rPr>
                <w:rStyle w:val="10"/>
                <w:rFonts w:hint="default"/>
                <w:lang w:bidi="ar"/>
              </w:rPr>
              <w:t>专利号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698F">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专利权人</w:t>
            </w:r>
            <w:r>
              <w:rPr>
                <w:rStyle w:val="11"/>
                <w:rFonts w:eastAsia="宋体"/>
                <w:lang w:bidi="ar"/>
              </w:rPr>
              <w:t xml:space="preserve">/        </w:t>
            </w:r>
            <w:r>
              <w:rPr>
                <w:rStyle w:val="10"/>
                <w:rFonts w:hint="default"/>
                <w:lang w:bidi="ar"/>
              </w:rPr>
              <w:t>专利申请人</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26AA">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涉及专利的标准条款</w:t>
            </w:r>
            <w:r>
              <w:rPr>
                <w:rStyle w:val="11"/>
                <w:rFonts w:eastAsia="宋体"/>
                <w:lang w:bidi="ar"/>
              </w:rPr>
              <w:t>(</w:t>
            </w:r>
            <w:r>
              <w:rPr>
                <w:rStyle w:val="10"/>
                <w:rFonts w:hint="default"/>
                <w:lang w:bidi="ar"/>
              </w:rPr>
              <w:t>章、条编号</w:t>
            </w:r>
            <w:r>
              <w:rPr>
                <w:rStyle w:val="11"/>
                <w:rFonts w:eastAsia="宋体"/>
                <w:lang w:bidi="ar"/>
              </w:rPr>
              <w:t>)</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74C0">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申请日</w:t>
            </w:r>
            <w:r>
              <w:rPr>
                <w:rStyle w:val="11"/>
                <w:rFonts w:eastAsia="宋体"/>
                <w:lang w:bidi="ar"/>
              </w:rPr>
              <w:t>/</w:t>
            </w:r>
            <w:r>
              <w:rPr>
                <w:rStyle w:val="10"/>
                <w:rFonts w:hint="default"/>
                <w:lang w:bidi="ar"/>
              </w:rPr>
              <w:t>优先权日</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47620">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同族专利列表</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EB56">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专利与标准在技术内容的相</w:t>
            </w:r>
            <w:r>
              <w:rPr>
                <w:rStyle w:val="11"/>
                <w:rFonts w:eastAsia="宋体"/>
                <w:lang w:bidi="ar"/>
              </w:rPr>
              <w:br w:type="textWrapping"/>
            </w:r>
            <w:r>
              <w:rPr>
                <w:rStyle w:val="10"/>
                <w:rFonts w:hint="default"/>
                <w:lang w:bidi="ar"/>
              </w:rPr>
              <w:t>关性</w:t>
            </w:r>
            <w:r>
              <w:rPr>
                <w:rStyle w:val="11"/>
                <w:rFonts w:eastAsia="宋体"/>
                <w:lang w:bidi="ar"/>
              </w:rPr>
              <w:t>(</w:t>
            </w:r>
            <w:r>
              <w:rPr>
                <w:rStyle w:val="10"/>
                <w:rFonts w:hint="default"/>
                <w:lang w:bidi="ar"/>
              </w:rPr>
              <w:t>可选</w:t>
            </w:r>
            <w:r>
              <w:rPr>
                <w:rStyle w:val="11"/>
                <w:rFonts w:eastAsia="宋体"/>
                <w:lang w:bidi="ar"/>
              </w:rPr>
              <w:t>)</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11CA">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专利对实施标准的必要性</w:t>
            </w:r>
            <w:r>
              <w:rPr>
                <w:rStyle w:val="11"/>
                <w:rFonts w:eastAsia="宋体"/>
                <w:lang w:bidi="ar"/>
              </w:rPr>
              <w:t>(</w:t>
            </w:r>
            <w:r>
              <w:rPr>
                <w:rStyle w:val="10"/>
                <w:rFonts w:hint="default"/>
                <w:lang w:bidi="ar"/>
              </w:rPr>
              <w:t>可选</w:t>
            </w:r>
            <w:r>
              <w:rPr>
                <w:rStyle w:val="11"/>
                <w:rFonts w:eastAsia="宋体"/>
                <w:lang w:bidi="ar"/>
              </w:rPr>
              <w:t>)</w:t>
            </w:r>
          </w:p>
        </w:tc>
      </w:tr>
      <w:tr w14:paraId="5BEA8933">
        <w:tblPrEx>
          <w:tblCellMar>
            <w:top w:w="0" w:type="dxa"/>
            <w:left w:w="108" w:type="dxa"/>
            <w:bottom w:w="0" w:type="dxa"/>
            <w:right w:w="108" w:type="dxa"/>
          </w:tblCellMar>
        </w:tblPrEx>
        <w:trPr>
          <w:trHeight w:val="415"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97DB">
            <w:pPr>
              <w:jc w:val="center"/>
              <w:rPr>
                <w:rFonts w:ascii="Arial" w:hAnsi="Arial" w:cs="Arial"/>
                <w:color w:val="000000"/>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468E">
            <w:pPr>
              <w:jc w:val="center"/>
              <w:rPr>
                <w:rFonts w:ascii="Arial" w:hAnsi="Arial" w:cs="Arial"/>
                <w:color w:val="00000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38C">
            <w:pPr>
              <w:jc w:val="center"/>
              <w:rPr>
                <w:rFonts w:ascii="Arial" w:hAnsi="Arial" w:cs="Arial"/>
                <w:color w:val="000000"/>
                <w:sz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F03E">
            <w:pPr>
              <w:jc w:val="center"/>
              <w:rPr>
                <w:rFonts w:ascii="Arial" w:hAnsi="Arial" w:cs="Arial"/>
                <w:color w:val="000000"/>
                <w:sz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B100">
            <w:pPr>
              <w:jc w:val="center"/>
              <w:rPr>
                <w:rFonts w:ascii="Arial" w:hAnsi="Arial" w:cs="Arial"/>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8CEB2">
            <w:pPr>
              <w:jc w:val="center"/>
              <w:rPr>
                <w:rFonts w:ascii="Arial" w:hAnsi="Arial" w:cs="Arial"/>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9CAA">
            <w:pPr>
              <w:jc w:val="center"/>
              <w:rPr>
                <w:rFonts w:ascii="Arial" w:hAnsi="Arial" w:cs="Arial"/>
                <w:color w:val="000000"/>
                <w:sz w:val="24"/>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E08">
            <w:pPr>
              <w:jc w:val="center"/>
              <w:rPr>
                <w:rFonts w:ascii="Arial" w:hAnsi="Arial" w:cs="Arial"/>
                <w:color w:val="000000"/>
                <w:sz w:val="24"/>
              </w:rPr>
            </w:pPr>
          </w:p>
        </w:tc>
      </w:tr>
      <w:tr w14:paraId="455EA5BF">
        <w:tblPrEx>
          <w:tblCellMar>
            <w:top w:w="0" w:type="dxa"/>
            <w:left w:w="108" w:type="dxa"/>
            <w:bottom w:w="0" w:type="dxa"/>
            <w:right w:w="108" w:type="dxa"/>
          </w:tblCellMar>
        </w:tblPrEx>
        <w:trPr>
          <w:trHeight w:val="415" w:hRule="atLeast"/>
          <w:jc w:val="center"/>
        </w:trPr>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56F3">
            <w:pPr>
              <w:jc w:val="center"/>
              <w:rPr>
                <w:rFonts w:ascii="Arial" w:hAnsi="Arial" w:cs="Arial"/>
                <w:color w:val="000000"/>
                <w:sz w:val="24"/>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72E1">
            <w:pPr>
              <w:jc w:val="center"/>
              <w:rPr>
                <w:rFonts w:ascii="Arial" w:hAnsi="Arial" w:cs="Arial"/>
                <w:color w:val="000000"/>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192">
            <w:pPr>
              <w:jc w:val="center"/>
              <w:rPr>
                <w:rFonts w:ascii="Arial" w:hAnsi="Arial" w:cs="Arial"/>
                <w:color w:val="000000"/>
                <w:sz w:val="24"/>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339E">
            <w:pPr>
              <w:jc w:val="center"/>
              <w:rPr>
                <w:rFonts w:ascii="Arial" w:hAnsi="Arial" w:cs="Arial"/>
                <w:color w:val="000000"/>
                <w:sz w:val="24"/>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198C">
            <w:pPr>
              <w:jc w:val="center"/>
              <w:rPr>
                <w:rFonts w:ascii="Arial" w:hAnsi="Arial" w:cs="Arial"/>
                <w:color w:val="000000"/>
                <w:sz w:val="24"/>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895A">
            <w:pPr>
              <w:jc w:val="center"/>
              <w:rPr>
                <w:rFonts w:ascii="Arial" w:hAnsi="Arial" w:cs="Arial"/>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47B6">
            <w:pPr>
              <w:jc w:val="center"/>
              <w:rPr>
                <w:rFonts w:ascii="Arial" w:hAnsi="Arial" w:cs="Arial"/>
                <w:color w:val="000000"/>
                <w:sz w:val="24"/>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918E">
            <w:pPr>
              <w:jc w:val="center"/>
              <w:rPr>
                <w:rFonts w:ascii="Arial" w:hAnsi="Arial" w:cs="Arial"/>
                <w:color w:val="000000"/>
                <w:sz w:val="24"/>
              </w:rPr>
            </w:pPr>
          </w:p>
        </w:tc>
      </w:tr>
      <w:tr w14:paraId="37CE6621">
        <w:tblPrEx>
          <w:tblCellMar>
            <w:top w:w="0" w:type="dxa"/>
            <w:left w:w="108" w:type="dxa"/>
            <w:bottom w:w="0" w:type="dxa"/>
            <w:right w:w="108" w:type="dxa"/>
          </w:tblCellMar>
        </w:tblPrEx>
        <w:trPr>
          <w:trHeight w:val="380" w:hRule="atLeast"/>
          <w:jc w:val="center"/>
        </w:trPr>
        <w:tc>
          <w:tcPr>
            <w:tcW w:w="1342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E99A2">
            <w:pPr>
              <w:widowControl/>
              <w:ind w:left="9340" w:leftChars="3876" w:hanging="1200" w:hangingChars="500"/>
              <w:jc w:val="left"/>
              <w:textAlignment w:val="top"/>
              <w:rPr>
                <w:rStyle w:val="11"/>
                <w:rFonts w:eastAsia="宋体"/>
                <w:lang w:bidi="ar"/>
              </w:rPr>
            </w:pPr>
            <w:r>
              <w:rPr>
                <w:rFonts w:hint="eastAsia" w:ascii="宋体" w:hAnsi="宋体" w:eastAsia="宋体" w:cs="宋体"/>
                <w:color w:val="000000"/>
                <w:kern w:val="0"/>
                <w:sz w:val="24"/>
                <w:lang w:bidi="ar"/>
              </w:rPr>
              <w:t>专利披露者</w:t>
            </w:r>
            <w:r>
              <w:rPr>
                <w:rStyle w:val="11"/>
                <w:rFonts w:eastAsia="宋体"/>
                <w:lang w:bidi="ar"/>
              </w:rPr>
              <w:t>(</w:t>
            </w:r>
            <w:r>
              <w:rPr>
                <w:rStyle w:val="10"/>
                <w:rFonts w:hint="default"/>
                <w:lang w:bidi="ar"/>
              </w:rPr>
              <w:t>签字</w:t>
            </w:r>
            <w:r>
              <w:rPr>
                <w:rStyle w:val="11"/>
                <w:rFonts w:eastAsia="宋体"/>
                <w:lang w:bidi="ar"/>
              </w:rPr>
              <w:t>/</w:t>
            </w:r>
            <w:r>
              <w:rPr>
                <w:rStyle w:val="10"/>
                <w:rFonts w:hint="default"/>
                <w:lang w:bidi="ar"/>
              </w:rPr>
              <w:t>盖章</w:t>
            </w:r>
            <w:r>
              <w:rPr>
                <w:rStyle w:val="11"/>
                <w:rFonts w:eastAsia="宋体"/>
                <w:lang w:bidi="ar"/>
              </w:rPr>
              <w:t xml:space="preserve">):                                                                                                                                         </w:t>
            </w:r>
            <w:r>
              <w:rPr>
                <w:rStyle w:val="11"/>
                <w:rFonts w:hint="eastAsia" w:eastAsia="宋体"/>
                <w:lang w:bidi="ar"/>
              </w:rPr>
              <w:t xml:space="preserve">             </w:t>
            </w:r>
          </w:p>
          <w:p w14:paraId="387E11D0">
            <w:pPr>
              <w:widowControl/>
              <w:ind w:left="9340" w:leftChars="3876" w:hanging="1200" w:hangingChars="500"/>
              <w:jc w:val="left"/>
              <w:textAlignment w:val="top"/>
              <w:rPr>
                <w:rStyle w:val="11"/>
                <w:rFonts w:eastAsia="宋体"/>
                <w:lang w:bidi="ar"/>
              </w:rPr>
            </w:pPr>
          </w:p>
          <w:p w14:paraId="2612C77C">
            <w:pPr>
              <w:widowControl/>
              <w:ind w:left="9340" w:leftChars="3876" w:hanging="1200" w:hangingChars="500"/>
              <w:jc w:val="left"/>
              <w:textAlignment w:val="top"/>
              <w:rPr>
                <w:rFonts w:hint="eastAsia" w:ascii="宋体" w:hAnsi="宋体" w:eastAsia="宋体" w:cs="宋体"/>
                <w:color w:val="000000"/>
                <w:sz w:val="24"/>
              </w:rPr>
            </w:pPr>
            <w:r>
              <w:rPr>
                <w:rStyle w:val="10"/>
                <w:rFonts w:hint="default"/>
                <w:lang w:bidi="ar"/>
              </w:rPr>
              <w:t>年  月   日</w:t>
            </w:r>
          </w:p>
        </w:tc>
      </w:tr>
      <w:tr w14:paraId="347EB68B">
        <w:tblPrEx>
          <w:tblCellMar>
            <w:top w:w="0" w:type="dxa"/>
            <w:left w:w="108" w:type="dxa"/>
            <w:bottom w:w="0" w:type="dxa"/>
            <w:right w:w="108" w:type="dxa"/>
          </w:tblCellMar>
        </w:tblPrEx>
        <w:trPr>
          <w:trHeight w:val="386" w:hRule="atLeast"/>
          <w:jc w:val="center"/>
        </w:trPr>
        <w:tc>
          <w:tcPr>
            <w:tcW w:w="1342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F688">
            <w:pPr>
              <w:jc w:val="center"/>
              <w:rPr>
                <w:rFonts w:hint="eastAsia" w:ascii="宋体" w:hAnsi="宋体" w:eastAsia="宋体" w:cs="宋体"/>
                <w:color w:val="000000"/>
                <w:sz w:val="24"/>
              </w:rPr>
            </w:pPr>
          </w:p>
        </w:tc>
      </w:tr>
      <w:tr w14:paraId="48A78C30">
        <w:tblPrEx>
          <w:tblCellMar>
            <w:top w:w="0" w:type="dxa"/>
            <w:left w:w="108" w:type="dxa"/>
            <w:bottom w:w="0" w:type="dxa"/>
            <w:right w:w="108" w:type="dxa"/>
          </w:tblCellMar>
        </w:tblPrEx>
        <w:trPr>
          <w:trHeight w:val="428" w:hRule="atLeast"/>
          <w:jc w:val="center"/>
        </w:trPr>
        <w:tc>
          <w:tcPr>
            <w:tcW w:w="134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E4A26B">
            <w:pPr>
              <w:widowControl/>
              <w:jc w:val="center"/>
              <w:textAlignment w:val="top"/>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填表说明：专利信息的披露者可为个人或单位，请在表中选择填写。</w:t>
            </w:r>
          </w:p>
        </w:tc>
      </w:tr>
    </w:tbl>
    <w:p w14:paraId="73EA41E0">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40"/>
          <w:szCs w:val="40"/>
          <w:lang w:val="en-US" w:eastAsia="zh-CN"/>
        </w:rPr>
        <w:t>表2</w:t>
      </w:r>
      <w:r>
        <w:rPr>
          <w:rFonts w:hint="eastAsia" w:ascii="仿宋_GB2312" w:hAnsi="仿宋_GB2312" w:eastAsia="仿宋_GB2312" w:cs="仿宋_GB2312"/>
          <w:sz w:val="32"/>
          <w:szCs w:val="32"/>
        </w:rPr>
        <w:t xml:space="preserve">                      </w:t>
      </w:r>
    </w:p>
    <w:p w14:paraId="69ED6B70">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94F7CEF">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已披露的标准涉及专利清单</w:t>
      </w:r>
    </w:p>
    <w:tbl>
      <w:tblPr>
        <w:tblStyle w:val="6"/>
        <w:tblW w:w="13993" w:type="dxa"/>
        <w:tblInd w:w="93" w:type="dxa"/>
        <w:tblLayout w:type="autofit"/>
        <w:tblCellMar>
          <w:top w:w="0" w:type="dxa"/>
          <w:left w:w="108" w:type="dxa"/>
          <w:bottom w:w="0" w:type="dxa"/>
          <w:right w:w="108" w:type="dxa"/>
        </w:tblCellMar>
      </w:tblPr>
      <w:tblGrid>
        <w:gridCol w:w="972"/>
        <w:gridCol w:w="1239"/>
        <w:gridCol w:w="1137"/>
        <w:gridCol w:w="2200"/>
        <w:gridCol w:w="2550"/>
        <w:gridCol w:w="1273"/>
        <w:gridCol w:w="1411"/>
        <w:gridCol w:w="1676"/>
        <w:gridCol w:w="1535"/>
      </w:tblGrid>
      <w:tr w14:paraId="57EDE9FE">
        <w:tblPrEx>
          <w:tblCellMar>
            <w:top w:w="0" w:type="dxa"/>
            <w:left w:w="108" w:type="dxa"/>
            <w:bottom w:w="0" w:type="dxa"/>
            <w:right w:w="108" w:type="dxa"/>
          </w:tblCellMar>
        </w:tblPrEx>
        <w:trPr>
          <w:trHeight w:val="210" w:hRule="atLeast"/>
        </w:trPr>
        <w:tc>
          <w:tcPr>
            <w:tcW w:w="139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909993">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标准信息</w:t>
            </w:r>
          </w:p>
        </w:tc>
      </w:tr>
      <w:tr w14:paraId="7C010EFC">
        <w:tblPrEx>
          <w:tblCellMar>
            <w:top w:w="0" w:type="dxa"/>
            <w:left w:w="108" w:type="dxa"/>
            <w:bottom w:w="0" w:type="dxa"/>
            <w:right w:w="108" w:type="dxa"/>
          </w:tblCellMar>
        </w:tblPrEx>
        <w:trPr>
          <w:trHeight w:val="23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C73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标准号</w:t>
            </w:r>
          </w:p>
        </w:tc>
        <w:tc>
          <w:tcPr>
            <w:tcW w:w="3337" w:type="dxa"/>
            <w:gridSpan w:val="2"/>
            <w:tcBorders>
              <w:top w:val="single" w:color="000000" w:sz="4" w:space="0"/>
              <w:left w:val="single" w:color="000000" w:sz="4" w:space="0"/>
              <w:bottom w:val="single" w:color="000000" w:sz="4" w:space="0"/>
              <w:right w:val="single" w:color="000000" w:sz="4" w:space="0"/>
            </w:tcBorders>
            <w:shd w:val="clear" w:color="auto" w:fill="auto"/>
          </w:tcPr>
          <w:p w14:paraId="57C6B33E">
            <w:pPr>
              <w:jc w:val="left"/>
              <w:rPr>
                <w:rFonts w:hint="eastAsia" w:ascii="宋体" w:hAnsi="宋体" w:eastAsia="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880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标准名称</w:t>
            </w:r>
          </w:p>
        </w:tc>
        <w:tc>
          <w:tcPr>
            <w:tcW w:w="5895" w:type="dxa"/>
            <w:gridSpan w:val="4"/>
            <w:tcBorders>
              <w:top w:val="single" w:color="000000" w:sz="4" w:space="0"/>
              <w:left w:val="single" w:color="000000" w:sz="4" w:space="0"/>
              <w:bottom w:val="single" w:color="000000" w:sz="4" w:space="0"/>
              <w:right w:val="single" w:color="000000" w:sz="4" w:space="0"/>
            </w:tcBorders>
            <w:shd w:val="clear" w:color="auto" w:fill="auto"/>
          </w:tcPr>
          <w:p w14:paraId="618ECA3B">
            <w:pPr>
              <w:jc w:val="left"/>
              <w:rPr>
                <w:rFonts w:hint="eastAsia" w:ascii="宋体" w:hAnsi="宋体" w:eastAsia="宋体" w:cs="宋体"/>
                <w:color w:val="000000"/>
                <w:sz w:val="24"/>
              </w:rPr>
            </w:pPr>
          </w:p>
        </w:tc>
      </w:tr>
      <w:tr w14:paraId="0D44668C">
        <w:tblPrEx>
          <w:tblCellMar>
            <w:top w:w="0" w:type="dxa"/>
            <w:left w:w="108" w:type="dxa"/>
            <w:bottom w:w="0" w:type="dxa"/>
            <w:right w:w="108" w:type="dxa"/>
          </w:tblCellMar>
        </w:tblPrEx>
        <w:trPr>
          <w:trHeight w:val="210" w:hRule="atLeast"/>
        </w:trPr>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F1D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标准所处阶段</w:t>
            </w:r>
          </w:p>
        </w:tc>
        <w:tc>
          <w:tcPr>
            <w:tcW w:w="11782" w:type="dxa"/>
            <w:gridSpan w:val="7"/>
            <w:tcBorders>
              <w:top w:val="single" w:color="000000" w:sz="4" w:space="0"/>
              <w:left w:val="single" w:color="000000" w:sz="4" w:space="0"/>
              <w:bottom w:val="single" w:color="000000" w:sz="4" w:space="0"/>
              <w:right w:val="single" w:color="000000" w:sz="4" w:space="0"/>
            </w:tcBorders>
            <w:shd w:val="clear" w:color="auto" w:fill="auto"/>
          </w:tcPr>
          <w:p w14:paraId="0A807FEC">
            <w:pPr>
              <w:jc w:val="left"/>
              <w:rPr>
                <w:rFonts w:hint="eastAsia" w:ascii="宋体" w:hAnsi="宋体" w:eastAsia="宋体" w:cs="宋体"/>
                <w:color w:val="000000"/>
                <w:sz w:val="24"/>
              </w:rPr>
            </w:pPr>
          </w:p>
        </w:tc>
      </w:tr>
      <w:tr w14:paraId="63FEB26D">
        <w:tblPrEx>
          <w:tblCellMar>
            <w:top w:w="0" w:type="dxa"/>
            <w:left w:w="108" w:type="dxa"/>
            <w:bottom w:w="0" w:type="dxa"/>
            <w:right w:w="108" w:type="dxa"/>
          </w:tblCellMar>
        </w:tblPrEx>
        <w:trPr>
          <w:trHeight w:val="210" w:hRule="atLeast"/>
        </w:trPr>
        <w:tc>
          <w:tcPr>
            <w:tcW w:w="139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F456D79">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标准中涉及的专利</w:t>
            </w:r>
          </w:p>
        </w:tc>
      </w:tr>
      <w:tr w14:paraId="4B71995D">
        <w:tblPrEx>
          <w:tblCellMar>
            <w:top w:w="0" w:type="dxa"/>
            <w:left w:w="108" w:type="dxa"/>
            <w:bottom w:w="0" w:type="dxa"/>
            <w:right w:w="108" w:type="dxa"/>
          </w:tblCellMar>
        </w:tblPrEx>
        <w:trPr>
          <w:trHeight w:val="64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1B9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89B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专利申请号/专利号</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0F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专利名称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4A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专利权人/专利申请人</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65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涉及专利的标准条款(章、条编号)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6C4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实施许可声明方式</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2A1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获得实施许可声明日期</w:t>
            </w:r>
          </w:p>
        </w:tc>
        <w:tc>
          <w:tcPr>
            <w:tcW w:w="1676" w:type="dxa"/>
            <w:tcBorders>
              <w:top w:val="single" w:color="000000" w:sz="4" w:space="0"/>
              <w:left w:val="single" w:color="000000" w:sz="4" w:space="0"/>
              <w:bottom w:val="single" w:color="000000" w:sz="4" w:space="0"/>
              <w:right w:val="single" w:color="000000" w:sz="4" w:space="0"/>
            </w:tcBorders>
            <w:shd w:val="clear" w:color="auto" w:fill="auto"/>
          </w:tcPr>
          <w:p w14:paraId="024AB7D7">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专利与标准在技术内容的相关性(可选)</w:t>
            </w:r>
          </w:p>
        </w:tc>
        <w:tc>
          <w:tcPr>
            <w:tcW w:w="1535" w:type="dxa"/>
            <w:tcBorders>
              <w:top w:val="single" w:color="000000" w:sz="4" w:space="0"/>
              <w:left w:val="single" w:color="000000" w:sz="4" w:space="0"/>
              <w:bottom w:val="single" w:color="000000" w:sz="4" w:space="0"/>
              <w:right w:val="single" w:color="000000" w:sz="4" w:space="0"/>
            </w:tcBorders>
            <w:shd w:val="clear" w:color="auto" w:fill="auto"/>
          </w:tcPr>
          <w:p w14:paraId="518DE8C8">
            <w:pPr>
              <w:widowControl/>
              <w:jc w:val="center"/>
              <w:textAlignment w:val="top"/>
              <w:rPr>
                <w:rFonts w:hint="eastAsia" w:ascii="宋体" w:hAnsi="宋体" w:eastAsia="宋体" w:cs="宋体"/>
                <w:color w:val="000000"/>
                <w:sz w:val="24"/>
              </w:rPr>
            </w:pPr>
            <w:r>
              <w:rPr>
                <w:rFonts w:hint="eastAsia" w:ascii="宋体" w:hAnsi="宋体" w:eastAsia="宋体" w:cs="宋体"/>
                <w:color w:val="000000"/>
                <w:kern w:val="0"/>
                <w:sz w:val="24"/>
                <w:lang w:bidi="ar"/>
              </w:rPr>
              <w:t>专利对实施标准的必要性(可选)</w:t>
            </w:r>
          </w:p>
        </w:tc>
      </w:tr>
      <w:tr w14:paraId="327F5528">
        <w:tblPrEx>
          <w:tblCellMar>
            <w:top w:w="0" w:type="dxa"/>
            <w:left w:w="108" w:type="dxa"/>
            <w:bottom w:w="0" w:type="dxa"/>
            <w:right w:w="108" w:type="dxa"/>
          </w:tblCellMar>
        </w:tblPrEx>
        <w:trPr>
          <w:trHeight w:val="21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Pr>
          <w:p w14:paraId="35B20E31">
            <w:pPr>
              <w:jc w:val="left"/>
              <w:rPr>
                <w:rFonts w:hint="eastAsia" w:ascii="宋体" w:hAnsi="宋体" w:eastAsia="宋体" w:cs="宋体"/>
                <w:color w:val="00000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5D15E25">
            <w:pPr>
              <w:jc w:val="left"/>
              <w:rPr>
                <w:rFonts w:hint="eastAsia" w:ascii="宋体" w:hAnsi="宋体" w:eastAsia="宋体" w:cs="宋体"/>
                <w:color w:val="000000"/>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Pr>
          <w:p w14:paraId="565CB155">
            <w:pPr>
              <w:jc w:val="left"/>
              <w:rPr>
                <w:rFonts w:hint="eastAsia" w:ascii="宋体" w:hAnsi="宋体" w:eastAsia="宋体" w:cs="宋体"/>
                <w:color w:val="000000"/>
                <w:sz w:val="24"/>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5F0938E9">
            <w:pPr>
              <w:jc w:val="left"/>
              <w:rPr>
                <w:rFonts w:hint="eastAsia" w:ascii="宋体" w:hAnsi="宋体" w:eastAsia="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5B2E3E08">
            <w:pPr>
              <w:jc w:val="left"/>
              <w:rPr>
                <w:rFonts w:hint="eastAsia" w:ascii="宋体" w:hAnsi="宋体" w:eastAsia="宋体" w:cs="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14:paraId="014F2A58">
            <w:pPr>
              <w:jc w:val="left"/>
              <w:rPr>
                <w:rFonts w:hint="eastAsia" w:ascii="宋体" w:hAnsi="宋体" w:eastAsia="宋体" w:cs="宋体"/>
                <w:color w:val="000000"/>
                <w:sz w:val="24"/>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Pr>
          <w:p w14:paraId="5AA290C5">
            <w:pPr>
              <w:jc w:val="left"/>
              <w:rPr>
                <w:rFonts w:hint="eastAsia" w:ascii="宋体" w:hAnsi="宋体" w:eastAsia="宋体" w:cs="宋体"/>
                <w:color w:val="000000"/>
                <w:sz w:val="24"/>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Pr>
          <w:p w14:paraId="46A3AE4D">
            <w:pPr>
              <w:jc w:val="left"/>
              <w:rPr>
                <w:rFonts w:hint="eastAsia" w:ascii="宋体" w:hAnsi="宋体" w:eastAsia="宋体" w:cs="宋体"/>
                <w:color w:val="000000"/>
                <w:sz w:val="24"/>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Pr>
          <w:p w14:paraId="2F7D9B7D">
            <w:pPr>
              <w:jc w:val="left"/>
              <w:rPr>
                <w:rFonts w:hint="eastAsia" w:ascii="宋体" w:hAnsi="宋体" w:eastAsia="宋体" w:cs="宋体"/>
                <w:color w:val="000000"/>
                <w:sz w:val="24"/>
              </w:rPr>
            </w:pPr>
          </w:p>
        </w:tc>
      </w:tr>
      <w:tr w14:paraId="3F4481E3">
        <w:tblPrEx>
          <w:tblCellMar>
            <w:top w:w="0" w:type="dxa"/>
            <w:left w:w="108" w:type="dxa"/>
            <w:bottom w:w="0" w:type="dxa"/>
            <w:right w:w="108" w:type="dxa"/>
          </w:tblCellMar>
        </w:tblPrEx>
        <w:trPr>
          <w:trHeight w:val="2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Pr>
          <w:p w14:paraId="5112AB94">
            <w:pPr>
              <w:jc w:val="left"/>
              <w:rPr>
                <w:rFonts w:hint="eastAsia" w:ascii="宋体" w:hAnsi="宋体" w:eastAsia="宋体" w:cs="宋体"/>
                <w:color w:val="00000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220412DE">
            <w:pPr>
              <w:jc w:val="left"/>
              <w:rPr>
                <w:rFonts w:hint="eastAsia" w:ascii="宋体" w:hAnsi="宋体" w:eastAsia="宋体" w:cs="宋体"/>
                <w:color w:val="000000"/>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Pr>
          <w:p w14:paraId="27B9E1A0">
            <w:pPr>
              <w:jc w:val="left"/>
              <w:rPr>
                <w:rFonts w:hint="eastAsia" w:ascii="宋体" w:hAnsi="宋体" w:eastAsia="宋体" w:cs="宋体"/>
                <w:color w:val="000000"/>
                <w:sz w:val="24"/>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6584FC77">
            <w:pPr>
              <w:jc w:val="left"/>
              <w:rPr>
                <w:rFonts w:hint="eastAsia" w:ascii="宋体" w:hAnsi="宋体" w:eastAsia="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5424D717">
            <w:pPr>
              <w:jc w:val="left"/>
              <w:rPr>
                <w:rFonts w:hint="eastAsia" w:ascii="宋体" w:hAnsi="宋体" w:eastAsia="宋体" w:cs="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14:paraId="4D9AAD97">
            <w:pPr>
              <w:jc w:val="left"/>
              <w:rPr>
                <w:rFonts w:hint="eastAsia" w:ascii="宋体" w:hAnsi="宋体" w:eastAsia="宋体" w:cs="宋体"/>
                <w:color w:val="000000"/>
                <w:sz w:val="24"/>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Pr>
          <w:p w14:paraId="6F1F5C6E">
            <w:pPr>
              <w:jc w:val="left"/>
              <w:rPr>
                <w:rFonts w:hint="eastAsia" w:ascii="宋体" w:hAnsi="宋体" w:eastAsia="宋体" w:cs="宋体"/>
                <w:color w:val="000000"/>
                <w:sz w:val="24"/>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Pr>
          <w:p w14:paraId="4D1FCE35">
            <w:pPr>
              <w:jc w:val="left"/>
              <w:rPr>
                <w:rFonts w:hint="eastAsia" w:ascii="宋体" w:hAnsi="宋体" w:eastAsia="宋体" w:cs="宋体"/>
                <w:color w:val="000000"/>
                <w:sz w:val="24"/>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Pr>
          <w:p w14:paraId="27EBA387">
            <w:pPr>
              <w:jc w:val="left"/>
              <w:rPr>
                <w:rFonts w:hint="eastAsia" w:ascii="宋体" w:hAnsi="宋体" w:eastAsia="宋体" w:cs="宋体"/>
                <w:color w:val="000000"/>
                <w:sz w:val="24"/>
              </w:rPr>
            </w:pPr>
          </w:p>
        </w:tc>
      </w:tr>
      <w:tr w14:paraId="5719633D">
        <w:tblPrEx>
          <w:tblCellMar>
            <w:top w:w="0" w:type="dxa"/>
            <w:left w:w="108" w:type="dxa"/>
            <w:bottom w:w="0" w:type="dxa"/>
            <w:right w:w="108" w:type="dxa"/>
          </w:tblCellMar>
        </w:tblPrEx>
        <w:trPr>
          <w:trHeight w:val="23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Pr>
          <w:p w14:paraId="2583B20F">
            <w:pPr>
              <w:jc w:val="left"/>
              <w:rPr>
                <w:rFonts w:hint="eastAsia" w:ascii="宋体" w:hAnsi="宋体" w:eastAsia="宋体" w:cs="宋体"/>
                <w:color w:val="00000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6A34EA70">
            <w:pPr>
              <w:jc w:val="left"/>
              <w:rPr>
                <w:rFonts w:hint="eastAsia" w:ascii="宋体" w:hAnsi="宋体" w:eastAsia="宋体" w:cs="宋体"/>
                <w:color w:val="000000"/>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Pr>
          <w:p w14:paraId="06341BCD">
            <w:pPr>
              <w:jc w:val="left"/>
              <w:rPr>
                <w:rFonts w:hint="eastAsia" w:ascii="宋体" w:hAnsi="宋体" w:eastAsia="宋体" w:cs="宋体"/>
                <w:color w:val="000000"/>
                <w:sz w:val="24"/>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3211E888">
            <w:pPr>
              <w:jc w:val="left"/>
              <w:rPr>
                <w:rFonts w:hint="eastAsia" w:ascii="宋体" w:hAnsi="宋体" w:eastAsia="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3979030D">
            <w:pPr>
              <w:jc w:val="left"/>
              <w:rPr>
                <w:rFonts w:hint="eastAsia" w:ascii="宋体" w:hAnsi="宋体" w:eastAsia="宋体" w:cs="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14:paraId="47B0FE8B">
            <w:pPr>
              <w:jc w:val="left"/>
              <w:rPr>
                <w:rFonts w:hint="eastAsia" w:ascii="宋体" w:hAnsi="宋体" w:eastAsia="宋体" w:cs="宋体"/>
                <w:color w:val="000000"/>
                <w:sz w:val="24"/>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Pr>
          <w:p w14:paraId="5A125F0F">
            <w:pPr>
              <w:jc w:val="left"/>
              <w:rPr>
                <w:rFonts w:hint="eastAsia" w:ascii="宋体" w:hAnsi="宋体" w:eastAsia="宋体" w:cs="宋体"/>
                <w:color w:val="000000"/>
                <w:sz w:val="24"/>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Pr>
          <w:p w14:paraId="7B19361F">
            <w:pPr>
              <w:jc w:val="left"/>
              <w:rPr>
                <w:rFonts w:hint="eastAsia" w:ascii="宋体" w:hAnsi="宋体" w:eastAsia="宋体" w:cs="宋体"/>
                <w:color w:val="000000"/>
                <w:sz w:val="24"/>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Pr>
          <w:p w14:paraId="72238B19">
            <w:pPr>
              <w:jc w:val="left"/>
              <w:rPr>
                <w:rFonts w:hint="eastAsia" w:ascii="宋体" w:hAnsi="宋体" w:eastAsia="宋体" w:cs="宋体"/>
                <w:color w:val="000000"/>
                <w:sz w:val="24"/>
              </w:rPr>
            </w:pPr>
          </w:p>
        </w:tc>
      </w:tr>
      <w:tr w14:paraId="06A6D1F3">
        <w:tblPrEx>
          <w:tblCellMar>
            <w:top w:w="0" w:type="dxa"/>
            <w:left w:w="108" w:type="dxa"/>
            <w:bottom w:w="0" w:type="dxa"/>
            <w:right w:w="108" w:type="dxa"/>
          </w:tblCellMar>
        </w:tblPrEx>
        <w:trPr>
          <w:trHeight w:val="21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Pr>
          <w:p w14:paraId="03E3E1BC">
            <w:pPr>
              <w:jc w:val="left"/>
              <w:rPr>
                <w:rFonts w:hint="eastAsia" w:ascii="宋体" w:hAnsi="宋体" w:eastAsia="宋体" w:cs="宋体"/>
                <w:color w:val="000000"/>
                <w:sz w:val="24"/>
              </w:rPr>
            </w:pPr>
          </w:p>
        </w:tc>
        <w:tc>
          <w:tcPr>
            <w:tcW w:w="1239" w:type="dxa"/>
            <w:tcBorders>
              <w:top w:val="single" w:color="000000" w:sz="4" w:space="0"/>
              <w:left w:val="single" w:color="000000" w:sz="4" w:space="0"/>
              <w:bottom w:val="single" w:color="000000" w:sz="4" w:space="0"/>
              <w:right w:val="single" w:color="000000" w:sz="4" w:space="0"/>
            </w:tcBorders>
            <w:shd w:val="clear" w:color="auto" w:fill="auto"/>
          </w:tcPr>
          <w:p w14:paraId="7DDF3E6A">
            <w:pPr>
              <w:jc w:val="left"/>
              <w:rPr>
                <w:rFonts w:hint="eastAsia" w:ascii="宋体" w:hAnsi="宋体" w:eastAsia="宋体" w:cs="宋体"/>
                <w:color w:val="000000"/>
                <w:sz w:val="24"/>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tcPr>
          <w:p w14:paraId="753FA138">
            <w:pPr>
              <w:jc w:val="left"/>
              <w:rPr>
                <w:rFonts w:hint="eastAsia" w:ascii="宋体" w:hAnsi="宋体" w:eastAsia="宋体" w:cs="宋体"/>
                <w:color w:val="000000"/>
                <w:sz w:val="24"/>
              </w:rPr>
            </w:pPr>
          </w:p>
        </w:tc>
        <w:tc>
          <w:tcPr>
            <w:tcW w:w="2200" w:type="dxa"/>
            <w:tcBorders>
              <w:top w:val="single" w:color="000000" w:sz="4" w:space="0"/>
              <w:left w:val="single" w:color="000000" w:sz="4" w:space="0"/>
              <w:bottom w:val="single" w:color="000000" w:sz="4" w:space="0"/>
              <w:right w:val="single" w:color="000000" w:sz="4" w:space="0"/>
            </w:tcBorders>
            <w:shd w:val="clear" w:color="auto" w:fill="auto"/>
          </w:tcPr>
          <w:p w14:paraId="4670288D">
            <w:pPr>
              <w:jc w:val="left"/>
              <w:rPr>
                <w:rFonts w:hint="eastAsia" w:ascii="宋体" w:hAnsi="宋体" w:eastAsia="宋体" w:cs="宋体"/>
                <w:color w:val="000000"/>
                <w:sz w:val="24"/>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tcPr>
          <w:p w14:paraId="68984964">
            <w:pPr>
              <w:jc w:val="left"/>
              <w:rPr>
                <w:rFonts w:hint="eastAsia" w:ascii="宋体" w:hAnsi="宋体" w:eastAsia="宋体" w:cs="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14:paraId="5C4F441F">
            <w:pPr>
              <w:jc w:val="left"/>
              <w:rPr>
                <w:rFonts w:hint="eastAsia" w:ascii="宋体" w:hAnsi="宋体" w:eastAsia="宋体" w:cs="宋体"/>
                <w:color w:val="000000"/>
                <w:sz w:val="24"/>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tcPr>
          <w:p w14:paraId="3E7D3E84">
            <w:pPr>
              <w:jc w:val="left"/>
              <w:rPr>
                <w:rFonts w:hint="eastAsia" w:ascii="宋体" w:hAnsi="宋体" w:eastAsia="宋体" w:cs="宋体"/>
                <w:color w:val="000000"/>
                <w:sz w:val="24"/>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Pr>
          <w:p w14:paraId="7D0859F2">
            <w:pPr>
              <w:jc w:val="left"/>
              <w:rPr>
                <w:rFonts w:hint="eastAsia" w:ascii="宋体" w:hAnsi="宋体" w:eastAsia="宋体" w:cs="宋体"/>
                <w:color w:val="000000"/>
                <w:sz w:val="24"/>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Pr>
          <w:p w14:paraId="0DE2E170">
            <w:pPr>
              <w:jc w:val="left"/>
              <w:rPr>
                <w:rFonts w:hint="eastAsia" w:ascii="宋体" w:hAnsi="宋体" w:eastAsia="宋体" w:cs="宋体"/>
                <w:color w:val="000000"/>
                <w:sz w:val="24"/>
              </w:rPr>
            </w:pPr>
          </w:p>
        </w:tc>
      </w:tr>
      <w:tr w14:paraId="347A9AFB">
        <w:tblPrEx>
          <w:tblCellMar>
            <w:top w:w="0" w:type="dxa"/>
            <w:left w:w="108" w:type="dxa"/>
            <w:bottom w:w="0" w:type="dxa"/>
            <w:right w:w="108" w:type="dxa"/>
          </w:tblCellMar>
        </w:tblPrEx>
        <w:trPr>
          <w:trHeight w:val="1415" w:hRule="atLeast"/>
        </w:trPr>
        <w:tc>
          <w:tcPr>
            <w:tcW w:w="13993" w:type="dxa"/>
            <w:gridSpan w:val="9"/>
            <w:tcBorders>
              <w:top w:val="single" w:color="000000" w:sz="4" w:space="0"/>
              <w:left w:val="single" w:color="000000" w:sz="4" w:space="0"/>
              <w:bottom w:val="single" w:color="000000" w:sz="4" w:space="0"/>
              <w:right w:val="single" w:color="000000" w:sz="4" w:space="0"/>
            </w:tcBorders>
            <w:shd w:val="clear" w:color="auto" w:fill="auto"/>
          </w:tcPr>
          <w:p w14:paraId="651BDF3D">
            <w:pPr>
              <w:widowControl/>
              <w:ind w:firstLine="240" w:firstLineChars="100"/>
              <w:jc w:val="right"/>
              <w:textAlignment w:val="top"/>
              <w:rPr>
                <w:rFonts w:hint="eastAsia" w:ascii="宋体" w:hAnsi="宋体" w:eastAsia="宋体" w:cs="宋体"/>
                <w:color w:val="000000"/>
                <w:sz w:val="24"/>
              </w:rPr>
            </w:pPr>
            <w:r>
              <w:rPr>
                <w:rStyle w:val="13"/>
                <w:rFonts w:hint="eastAsia" w:ascii="宋体" w:hAnsi="宋体" w:eastAsia="宋体" w:cs="宋体"/>
                <w:sz w:val="24"/>
                <w:szCs w:val="24"/>
                <w:lang w:bidi="ar"/>
              </w:rPr>
              <w:br w:type="textWrapping"/>
            </w:r>
            <w:r>
              <w:rPr>
                <w:rFonts w:hint="eastAsia" w:ascii="宋体" w:hAnsi="宋体" w:eastAsia="宋体" w:cs="宋体"/>
                <w:color w:val="000000"/>
                <w:kern w:val="0"/>
                <w:sz w:val="24"/>
                <w:lang w:bidi="ar"/>
              </w:rPr>
              <w:t>工作组组长(签字/盖章):</w:t>
            </w:r>
            <w:r>
              <w:rPr>
                <w:rFonts w:hint="eastAsia" w:ascii="宋体" w:hAnsi="宋体" w:eastAsia="宋体" w:cs="宋体"/>
                <w:color w:val="000000"/>
                <w:kern w:val="0"/>
                <w:sz w:val="24"/>
                <w:lang w:bidi="ar"/>
              </w:rPr>
              <w:br w:type="textWrapping"/>
            </w:r>
            <w:r>
              <w:rPr>
                <w:rStyle w:val="14"/>
                <w:rFonts w:hint="eastAsia" w:ascii="宋体" w:hAnsi="宋体" w:eastAsia="宋体" w:cs="宋体"/>
                <w:sz w:val="24"/>
                <w:szCs w:val="24"/>
                <w:lang w:bidi="ar"/>
              </w:rPr>
              <w:br w:type="textWrapping"/>
            </w:r>
            <w:r>
              <w:rPr>
                <w:rFonts w:hint="eastAsia" w:ascii="宋体" w:hAnsi="宋体" w:eastAsia="宋体" w:cs="宋体"/>
                <w:color w:val="000000"/>
                <w:kern w:val="0"/>
                <w:sz w:val="24"/>
                <w:lang w:bidi="ar"/>
              </w:rPr>
              <w:t>年 月   日</w:t>
            </w:r>
          </w:p>
        </w:tc>
      </w:tr>
      <w:tr w14:paraId="5BE228A2">
        <w:tblPrEx>
          <w:tblCellMar>
            <w:top w:w="0" w:type="dxa"/>
            <w:left w:w="108" w:type="dxa"/>
            <w:bottom w:w="0" w:type="dxa"/>
            <w:right w:w="108" w:type="dxa"/>
          </w:tblCellMar>
        </w:tblPrEx>
        <w:trPr>
          <w:trHeight w:val="1040" w:hRule="atLeast"/>
        </w:trPr>
        <w:tc>
          <w:tcPr>
            <w:tcW w:w="13993" w:type="dxa"/>
            <w:gridSpan w:val="9"/>
            <w:tcBorders>
              <w:top w:val="single" w:color="000000" w:sz="4" w:space="0"/>
              <w:left w:val="single" w:color="000000" w:sz="4" w:space="0"/>
              <w:bottom w:val="single" w:color="000000" w:sz="4" w:space="0"/>
              <w:right w:val="single" w:color="000000" w:sz="4" w:space="0"/>
            </w:tcBorders>
            <w:shd w:val="clear" w:color="auto" w:fill="auto"/>
          </w:tcPr>
          <w:p w14:paraId="13FCB4FC">
            <w:pPr>
              <w:widowControl/>
              <w:ind w:firstLine="240" w:firstLineChars="100"/>
              <w:jc w:val="right"/>
              <w:textAlignment w:val="top"/>
              <w:rPr>
                <w:rFonts w:hint="eastAsia" w:ascii="宋体" w:hAnsi="宋体" w:eastAsia="宋体" w:cs="宋体"/>
                <w:color w:val="000000"/>
                <w:sz w:val="24"/>
              </w:rPr>
            </w:pPr>
            <w:r>
              <w:rPr>
                <w:rStyle w:val="12"/>
                <w:rFonts w:hint="eastAsia" w:ascii="宋体" w:hAnsi="宋体" w:eastAsia="宋体" w:cs="宋体"/>
                <w:sz w:val="24"/>
                <w:szCs w:val="24"/>
                <w:lang w:bidi="ar"/>
              </w:rPr>
              <w:br w:type="textWrapping"/>
            </w:r>
            <w:r>
              <w:rPr>
                <w:rFonts w:hint="eastAsia" w:ascii="宋体" w:hAnsi="宋体" w:eastAsia="宋体" w:cs="宋体"/>
                <w:color w:val="000000"/>
                <w:kern w:val="0"/>
                <w:sz w:val="24"/>
                <w:lang w:bidi="ar"/>
              </w:rPr>
              <w:t>社会团体(签字/盖章):</w:t>
            </w:r>
            <w:r>
              <w:rPr>
                <w:rFonts w:hint="eastAsia" w:ascii="宋体" w:hAnsi="宋体" w:eastAsia="宋体" w:cs="宋体"/>
                <w:color w:val="000000"/>
                <w:kern w:val="0"/>
                <w:sz w:val="24"/>
                <w:lang w:bidi="ar"/>
              </w:rPr>
              <w:br w:type="textWrapping"/>
            </w:r>
            <w:r>
              <w:rPr>
                <w:rStyle w:val="15"/>
                <w:rFonts w:hint="eastAsia" w:ascii="宋体" w:hAnsi="宋体" w:eastAsia="宋体" w:cs="宋体"/>
                <w:sz w:val="24"/>
                <w:szCs w:val="24"/>
                <w:lang w:bidi="ar"/>
              </w:rPr>
              <w:br w:type="textWrapping"/>
            </w:r>
            <w:r>
              <w:rPr>
                <w:rFonts w:hint="eastAsia" w:ascii="宋体" w:hAnsi="宋体" w:eastAsia="宋体" w:cs="宋体"/>
                <w:color w:val="000000"/>
                <w:kern w:val="0"/>
                <w:sz w:val="24"/>
                <w:lang w:bidi="ar"/>
              </w:rPr>
              <w:t>年 月   日</w:t>
            </w:r>
          </w:p>
        </w:tc>
      </w:tr>
      <w:tr w14:paraId="212C9C66">
        <w:tblPrEx>
          <w:tblCellMar>
            <w:top w:w="0" w:type="dxa"/>
            <w:left w:w="108" w:type="dxa"/>
            <w:bottom w:w="0" w:type="dxa"/>
            <w:right w:w="108" w:type="dxa"/>
          </w:tblCellMar>
        </w:tblPrEx>
        <w:trPr>
          <w:trHeight w:val="210" w:hRule="atLeast"/>
        </w:trPr>
        <w:tc>
          <w:tcPr>
            <w:tcW w:w="1399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ED9E6A5">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填表说明：关于专利实施许可方面的内容，参照中国标准化协会团体标准《团体标准涉及专利运用指南》。</w:t>
            </w:r>
          </w:p>
        </w:tc>
      </w:tr>
    </w:tbl>
    <w:p w14:paraId="55C72866">
      <w:pPr>
        <w:spacing w:line="560" w:lineRule="exact"/>
        <w:rPr>
          <w:rFonts w:hint="eastAsia" w:ascii="仿宋_GB2312" w:hAnsi="仿宋_GB2312" w:eastAsia="仿宋_GB2312" w:cs="仿宋_GB2312"/>
          <w:sz w:val="32"/>
          <w:szCs w:val="32"/>
        </w:rPr>
      </w:pPr>
    </w:p>
    <w:sectPr>
      <w:pgSz w:w="16838" w:h="11906" w:orient="landscape"/>
      <w:pgMar w:top="1797" w:right="1440" w:bottom="1559"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3FB4A11"/>
    <w:rsid w:val="002F51AC"/>
    <w:rsid w:val="004E22A6"/>
    <w:rsid w:val="00700A66"/>
    <w:rsid w:val="007F0D64"/>
    <w:rsid w:val="00C672A1"/>
    <w:rsid w:val="00FA236B"/>
    <w:rsid w:val="03FB4A11"/>
    <w:rsid w:val="1E2D6BAC"/>
    <w:rsid w:val="23E70F73"/>
    <w:rsid w:val="26E51F33"/>
    <w:rsid w:val="2B1F4485"/>
    <w:rsid w:val="2ED41082"/>
    <w:rsid w:val="2FC959EA"/>
    <w:rsid w:val="307676D2"/>
    <w:rsid w:val="379F5A62"/>
    <w:rsid w:val="39522902"/>
    <w:rsid w:val="4EF51ABE"/>
    <w:rsid w:val="6BEA4E49"/>
    <w:rsid w:val="6F93311C"/>
    <w:rsid w:val="74FF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autoSpaceDE w:val="0"/>
      <w:autoSpaceDN w:val="0"/>
      <w:ind w:left="460" w:right="697"/>
      <w:jc w:val="center"/>
      <w:outlineLvl w:val="0"/>
    </w:pPr>
    <w:rPr>
      <w:rFonts w:ascii="宋体" w:hAnsi="宋体" w:eastAsia="宋体" w:cs="宋体"/>
      <w:b/>
      <w:bCs/>
      <w:kern w:val="0"/>
      <w:sz w:val="44"/>
      <w:szCs w:val="44"/>
      <w:lang w:eastAsia="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autoSpaceDE w:val="0"/>
      <w:autoSpaceDN w:val="0"/>
      <w:jc w:val="left"/>
    </w:pPr>
    <w:rPr>
      <w:rFonts w:ascii="仿宋" w:hAnsi="仿宋" w:eastAsia="仿宋" w:cs="仿宋"/>
      <w:kern w:val="0"/>
      <w:sz w:val="32"/>
      <w:szCs w:val="32"/>
      <w:lang w:eastAsia="en-US"/>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0">
    <w:name w:val="font31"/>
    <w:basedOn w:val="7"/>
    <w:qFormat/>
    <w:uiPriority w:val="0"/>
    <w:rPr>
      <w:rFonts w:hint="eastAsia" w:ascii="宋体" w:hAnsi="宋体" w:eastAsia="宋体" w:cs="宋体"/>
      <w:color w:val="000000"/>
      <w:sz w:val="24"/>
      <w:szCs w:val="24"/>
      <w:u w:val="none"/>
    </w:rPr>
  </w:style>
  <w:style w:type="character" w:customStyle="1" w:styleId="11">
    <w:name w:val="font41"/>
    <w:basedOn w:val="7"/>
    <w:qFormat/>
    <w:uiPriority w:val="0"/>
    <w:rPr>
      <w:rFonts w:hint="default" w:ascii="Arial" w:hAnsi="Arial" w:cs="Arial"/>
      <w:color w:val="000000"/>
      <w:sz w:val="24"/>
      <w:szCs w:val="24"/>
      <w:u w:val="none"/>
    </w:rPr>
  </w:style>
  <w:style w:type="character" w:customStyle="1" w:styleId="12">
    <w:name w:val="font51"/>
    <w:basedOn w:val="7"/>
    <w:qFormat/>
    <w:uiPriority w:val="0"/>
    <w:rPr>
      <w:rFonts w:hint="default" w:ascii="Arial" w:hAnsi="Arial" w:cs="Arial"/>
      <w:color w:val="000000"/>
      <w:sz w:val="22"/>
      <w:szCs w:val="22"/>
      <w:u w:val="none"/>
    </w:rPr>
  </w:style>
  <w:style w:type="character" w:customStyle="1" w:styleId="13">
    <w:name w:val="font61"/>
    <w:basedOn w:val="7"/>
    <w:qFormat/>
    <w:uiPriority w:val="0"/>
    <w:rPr>
      <w:rFonts w:hint="default" w:ascii="Arial" w:hAnsi="Arial" w:cs="Arial"/>
      <w:color w:val="000000"/>
      <w:sz w:val="6"/>
      <w:szCs w:val="6"/>
      <w:u w:val="none"/>
    </w:rPr>
  </w:style>
  <w:style w:type="character" w:customStyle="1" w:styleId="14">
    <w:name w:val="font71"/>
    <w:basedOn w:val="7"/>
    <w:qFormat/>
    <w:uiPriority w:val="0"/>
    <w:rPr>
      <w:rFonts w:hint="default" w:ascii="Arial" w:hAnsi="Arial" w:cs="Arial"/>
      <w:color w:val="000000"/>
      <w:sz w:val="15"/>
      <w:szCs w:val="15"/>
      <w:u w:val="none"/>
    </w:rPr>
  </w:style>
  <w:style w:type="character" w:customStyle="1" w:styleId="15">
    <w:name w:val="font81"/>
    <w:basedOn w:val="7"/>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2842</Words>
  <Characters>2884</Characters>
  <Lines>24</Lines>
  <Paragraphs>6</Paragraphs>
  <TotalTime>2</TotalTime>
  <ScaleCrop>false</ScaleCrop>
  <LinksUpToDate>false</LinksUpToDate>
  <CharactersWithSpaces>3173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2024-11-19T12:20:00Z</dcterms:created>
  <dc:creator>旌阳</dc:creator>
  <cp:lastModifiedBy>旌阳</cp:lastModifiedBy>
  <dcterms:modified xsi:type="dcterms:W3CDTF">2024-12-19T03:29:25Z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51BC5B0AA02E46C382238FF1103D45D4_13</vt:lpwstr>
  </property>
</Properties>
</file>