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F0B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方正小标宋简体" w:hAnsi="楷体" w:eastAsia="方正小标宋简体" w:cs="楷体"/>
          <w:b w:val="0"/>
          <w:bCs w:val="0"/>
          <w:i w:val="0"/>
          <w:iCs w:val="0"/>
          <w:caps w:val="0"/>
          <w:color w:val="auto"/>
          <w:spacing w:val="0"/>
          <w:w w:val="95"/>
          <w:sz w:val="44"/>
          <w:szCs w:val="44"/>
          <w:highlight w:val="none"/>
          <w:shd w:val="clear"/>
          <w:lang w:val="en-US" w:eastAsia="zh-CN" w:bidi="ar-SA"/>
        </w:rPr>
      </w:pPr>
      <w:r>
        <w:rPr>
          <w:rFonts w:hint="eastAsia" w:ascii="方正小标宋简体" w:hAnsi="楷体" w:eastAsia="方正小标宋简体" w:cs="楷体"/>
          <w:b w:val="0"/>
          <w:bCs w:val="0"/>
          <w:i w:val="0"/>
          <w:iCs w:val="0"/>
          <w:caps w:val="0"/>
          <w:color w:val="auto"/>
          <w:spacing w:val="0"/>
          <w:w w:val="95"/>
          <w:sz w:val="44"/>
          <w:szCs w:val="44"/>
          <w:highlight w:val="none"/>
          <w:shd w:val="clear"/>
          <w:lang w:val="en-US" w:eastAsia="zh-CN" w:bidi="ar-SA"/>
        </w:rPr>
        <w:t>附件2</w:t>
      </w:r>
      <w:bookmarkStart w:id="0" w:name="_GoBack"/>
      <w:bookmarkEnd w:id="0"/>
    </w:p>
    <w:p w14:paraId="7CE5EE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楷体" w:eastAsia="方正小标宋简体" w:cs="楷体"/>
          <w:color w:val="auto"/>
          <w:w w:val="95"/>
          <w:sz w:val="44"/>
          <w:szCs w:val="44"/>
          <w:highlight w:val="none"/>
          <w:lang w:bidi="ar-SA"/>
        </w:rPr>
      </w:pPr>
      <w:r>
        <w:rPr>
          <w:rFonts w:hint="eastAsia" w:ascii="方正小标宋简体" w:hAnsi="楷体" w:eastAsia="方正小标宋简体" w:cs="楷体"/>
          <w:b w:val="0"/>
          <w:bCs w:val="0"/>
          <w:i w:val="0"/>
          <w:iCs w:val="0"/>
          <w:caps w:val="0"/>
          <w:color w:val="auto"/>
          <w:spacing w:val="0"/>
          <w:w w:val="95"/>
          <w:sz w:val="44"/>
          <w:szCs w:val="44"/>
          <w:highlight w:val="none"/>
          <w:shd w:val="clear"/>
          <w:lang w:bidi="ar-SA"/>
        </w:rPr>
        <w:t>中国</w:t>
      </w:r>
      <w:r>
        <w:rPr>
          <w:rFonts w:hint="eastAsia" w:ascii="方正小标宋简体" w:hAnsi="楷体" w:eastAsia="方正小标宋简体" w:cs="楷体"/>
          <w:b w:val="0"/>
          <w:bCs w:val="0"/>
          <w:i w:val="0"/>
          <w:iCs w:val="0"/>
          <w:caps w:val="0"/>
          <w:color w:val="auto"/>
          <w:spacing w:val="0"/>
          <w:w w:val="95"/>
          <w:sz w:val="44"/>
          <w:szCs w:val="44"/>
          <w:highlight w:val="none"/>
          <w:shd w:val="clear"/>
          <w:lang w:eastAsia="zh-CN" w:bidi="ar-SA"/>
        </w:rPr>
        <w:t>热带作物学会</w:t>
      </w:r>
      <w:r>
        <w:rPr>
          <w:rFonts w:hint="eastAsia" w:ascii="方正小标宋简体" w:hAnsi="楷体" w:eastAsia="方正小标宋简体" w:cs="楷体"/>
          <w:b w:val="0"/>
          <w:bCs w:val="0"/>
          <w:i w:val="0"/>
          <w:iCs w:val="0"/>
          <w:caps w:val="0"/>
          <w:color w:val="auto"/>
          <w:spacing w:val="0"/>
          <w:w w:val="95"/>
          <w:sz w:val="44"/>
          <w:szCs w:val="44"/>
          <w:highlight w:val="none"/>
          <w:shd w:val="clear"/>
          <w:lang w:bidi="ar-SA"/>
        </w:rPr>
        <w:t>团体标准</w:t>
      </w:r>
    </w:p>
    <w:p w14:paraId="028DB1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楷体" w:eastAsia="方正小标宋简体" w:cs="楷体"/>
          <w:b w:val="0"/>
          <w:bCs w:val="0"/>
          <w:i w:val="0"/>
          <w:iCs w:val="0"/>
          <w:caps w:val="0"/>
          <w:color w:val="auto"/>
          <w:spacing w:val="0"/>
          <w:w w:val="95"/>
          <w:sz w:val="44"/>
          <w:szCs w:val="44"/>
          <w:highlight w:val="none"/>
          <w:shd w:val="clear"/>
          <w:lang w:eastAsia="zh-CN" w:bidi="ar-SA"/>
        </w:rPr>
      </w:pPr>
      <w:r>
        <w:rPr>
          <w:rFonts w:hint="eastAsia" w:ascii="方正小标宋简体" w:hAnsi="楷体" w:eastAsia="方正小标宋简体" w:cs="楷体"/>
          <w:b w:val="0"/>
          <w:bCs w:val="0"/>
          <w:i w:val="0"/>
          <w:iCs w:val="0"/>
          <w:caps w:val="0"/>
          <w:color w:val="auto"/>
          <w:spacing w:val="0"/>
          <w:w w:val="95"/>
          <w:sz w:val="44"/>
          <w:szCs w:val="44"/>
          <w:highlight w:val="none"/>
          <w:shd w:val="clear"/>
          <w:lang w:bidi="ar-SA"/>
        </w:rPr>
        <w:t>文件管理办法</w:t>
      </w:r>
      <w:r>
        <w:rPr>
          <w:rFonts w:hint="eastAsia" w:ascii="方正小标宋简体" w:hAnsi="楷体" w:eastAsia="方正小标宋简体" w:cs="楷体"/>
          <w:b w:val="0"/>
          <w:bCs w:val="0"/>
          <w:i w:val="0"/>
          <w:iCs w:val="0"/>
          <w:caps w:val="0"/>
          <w:color w:val="auto"/>
          <w:spacing w:val="0"/>
          <w:w w:val="95"/>
          <w:sz w:val="44"/>
          <w:szCs w:val="44"/>
          <w:highlight w:val="none"/>
          <w:shd w:val="clear"/>
          <w:lang w:eastAsia="zh-CN" w:bidi="ar-SA"/>
        </w:rPr>
        <w:t>（</w:t>
      </w:r>
      <w:r>
        <w:rPr>
          <w:rFonts w:hint="eastAsia" w:ascii="方正小标宋简体" w:hAnsi="楷体" w:eastAsia="方正小标宋简体" w:cs="楷体"/>
          <w:b w:val="0"/>
          <w:bCs w:val="0"/>
          <w:i w:val="0"/>
          <w:iCs w:val="0"/>
          <w:caps w:val="0"/>
          <w:color w:val="auto"/>
          <w:spacing w:val="0"/>
          <w:w w:val="95"/>
          <w:sz w:val="44"/>
          <w:szCs w:val="44"/>
          <w:highlight w:val="none"/>
          <w:shd w:val="clear"/>
          <w:lang w:val="en-US" w:eastAsia="zh-CN" w:bidi="ar-SA"/>
        </w:rPr>
        <w:t>试行</w:t>
      </w:r>
      <w:r>
        <w:rPr>
          <w:rFonts w:hint="eastAsia" w:ascii="方正小标宋简体" w:hAnsi="楷体" w:eastAsia="方正小标宋简体" w:cs="楷体"/>
          <w:b w:val="0"/>
          <w:bCs w:val="0"/>
          <w:i w:val="0"/>
          <w:iCs w:val="0"/>
          <w:caps w:val="0"/>
          <w:color w:val="auto"/>
          <w:spacing w:val="0"/>
          <w:w w:val="95"/>
          <w:sz w:val="44"/>
          <w:szCs w:val="44"/>
          <w:highlight w:val="none"/>
          <w:shd w:val="clear"/>
          <w:lang w:eastAsia="zh-CN" w:bidi="ar-SA"/>
        </w:rPr>
        <w:t>）</w:t>
      </w:r>
    </w:p>
    <w:p w14:paraId="653677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楷体" w:eastAsia="方正小标宋简体" w:cs="楷体"/>
          <w:b w:val="0"/>
          <w:bCs w:val="0"/>
          <w:i w:val="0"/>
          <w:iCs w:val="0"/>
          <w:caps w:val="0"/>
          <w:color w:val="auto"/>
          <w:spacing w:val="0"/>
          <w:w w:val="95"/>
          <w:sz w:val="44"/>
          <w:szCs w:val="44"/>
          <w:highlight w:val="none"/>
          <w:shd w:val="clear"/>
          <w:lang w:bidi="ar-SA"/>
        </w:rPr>
      </w:pPr>
    </w:p>
    <w:p w14:paraId="512DE4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第一条</w:t>
      </w:r>
      <w:r>
        <w:rPr>
          <w:rFonts w:hint="eastAsia" w:ascii="仿宋_GB2312" w:hAnsi="仿宋_GB2312" w:eastAsia="仿宋_GB2312" w:cs="仿宋_GB2312"/>
          <w:i w:val="0"/>
          <w:iCs w:val="0"/>
          <w:caps w:val="0"/>
          <w:color w:val="auto"/>
          <w:spacing w:val="0"/>
          <w:sz w:val="32"/>
          <w:szCs w:val="32"/>
          <w:highlight w:val="none"/>
          <w:shd w:val="clear" w:fill="FFFFFF"/>
        </w:rPr>
        <w:t xml:space="preserve"> 为进一步规范中国</w:t>
      </w:r>
      <w:r>
        <w:rPr>
          <w:rFonts w:hint="eastAsia" w:ascii="仿宋_GB2312" w:hAnsi="仿宋_GB2312" w:eastAsia="仿宋_GB2312" w:cs="仿宋_GB2312"/>
          <w:i w:val="0"/>
          <w:iCs w:val="0"/>
          <w:caps w:val="0"/>
          <w:color w:val="auto"/>
          <w:spacing w:val="0"/>
          <w:sz w:val="32"/>
          <w:szCs w:val="32"/>
          <w:highlight w:val="none"/>
          <w:shd w:val="clear" w:fill="FFFFFF"/>
          <w:lang w:eastAsia="zh-CN"/>
        </w:rPr>
        <w:t>热带作物学会</w:t>
      </w:r>
      <w:r>
        <w:rPr>
          <w:rFonts w:hint="eastAsia" w:ascii="仿宋_GB2312" w:hAnsi="仿宋_GB2312" w:eastAsia="仿宋_GB2312" w:cs="仿宋_GB2312"/>
          <w:i w:val="0"/>
          <w:iCs w:val="0"/>
          <w:caps w:val="0"/>
          <w:color w:val="auto"/>
          <w:spacing w:val="0"/>
          <w:sz w:val="32"/>
          <w:szCs w:val="32"/>
          <w:highlight w:val="none"/>
          <w:shd w:val="clear" w:fill="FFFFFF"/>
        </w:rPr>
        <w:t>(以下简称“</w:t>
      </w:r>
      <w:r>
        <w:rPr>
          <w:rFonts w:hint="eastAsia" w:ascii="仿宋_GB2312" w:hAnsi="仿宋_GB2312" w:eastAsia="仿宋_GB2312" w:cs="仿宋_GB2312"/>
          <w:color w:val="auto"/>
          <w:sz w:val="32"/>
          <w:szCs w:val="32"/>
          <w:highlight w:val="none"/>
        </w:rPr>
        <w:commentReference w:id="0"/>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w:t>
      </w:r>
      <w:r>
        <w:rPr>
          <w:rFonts w:hint="eastAsia" w:ascii="仿宋_GB2312" w:hAnsi="仿宋_GB2312" w:eastAsia="仿宋_GB2312" w:cs="仿宋_GB2312"/>
          <w:i w:val="0"/>
          <w:iCs w:val="0"/>
          <w:caps w:val="0"/>
          <w:color w:val="auto"/>
          <w:spacing w:val="0"/>
          <w:sz w:val="32"/>
          <w:szCs w:val="32"/>
          <w:highlight w:val="none"/>
          <w:shd w:val="clear" w:fill="FFFFFF"/>
        </w:rPr>
        <w:t>”)团体标准文件管理，适应新形势下</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w:t>
      </w:r>
      <w:r>
        <w:rPr>
          <w:rFonts w:hint="eastAsia" w:ascii="仿宋_GB2312" w:hAnsi="仿宋_GB2312" w:eastAsia="仿宋_GB2312" w:cs="仿宋_GB2312"/>
          <w:i w:val="0"/>
          <w:iCs w:val="0"/>
          <w:caps w:val="0"/>
          <w:color w:val="auto"/>
          <w:spacing w:val="0"/>
          <w:sz w:val="32"/>
          <w:szCs w:val="32"/>
          <w:highlight w:val="none"/>
          <w:shd w:val="clear" w:fill="FFFFFF"/>
        </w:rPr>
        <w:t>团体标准的规范运行，促进行业技术进步和发展，发挥团体标准的引领作用，制定本管理办法。</w:t>
      </w:r>
    </w:p>
    <w:p w14:paraId="21BE47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第二条</w:t>
      </w:r>
      <w:r>
        <w:rPr>
          <w:rFonts w:hint="eastAsia" w:ascii="仿宋_GB2312" w:hAnsi="仿宋_GB2312" w:eastAsia="仿宋_GB2312" w:cs="仿宋_GB2312"/>
          <w:i w:val="0"/>
          <w:iCs w:val="0"/>
          <w:caps w:val="0"/>
          <w:color w:val="auto"/>
          <w:spacing w:val="0"/>
          <w:sz w:val="32"/>
          <w:szCs w:val="32"/>
          <w:highlight w:val="none"/>
          <w:shd w:val="clear" w:fill="FFFFFF"/>
        </w:rPr>
        <w:t xml:space="preserve"> 本管理办法是对《中国</w:t>
      </w:r>
      <w:r>
        <w:rPr>
          <w:rFonts w:hint="eastAsia" w:ascii="仿宋_GB2312" w:hAnsi="仿宋_GB2312" w:eastAsia="仿宋_GB2312" w:cs="仿宋_GB2312"/>
          <w:i w:val="0"/>
          <w:iCs w:val="0"/>
          <w:caps w:val="0"/>
          <w:color w:val="auto"/>
          <w:spacing w:val="0"/>
          <w:sz w:val="32"/>
          <w:szCs w:val="32"/>
          <w:highlight w:val="none"/>
          <w:shd w:val="clear" w:fill="FFFFFF"/>
          <w:lang w:eastAsia="zh-CN"/>
        </w:rPr>
        <w:t>热带作物学会</w:t>
      </w:r>
      <w:r>
        <w:rPr>
          <w:rFonts w:hint="eastAsia" w:ascii="仿宋_GB2312" w:hAnsi="仿宋_GB2312" w:eastAsia="仿宋_GB2312" w:cs="仿宋_GB2312"/>
          <w:i w:val="0"/>
          <w:iCs w:val="0"/>
          <w:caps w:val="0"/>
          <w:color w:val="auto"/>
          <w:spacing w:val="0"/>
          <w:sz w:val="32"/>
          <w:szCs w:val="32"/>
          <w:highlight w:val="none"/>
          <w:shd w:val="clear" w:fill="FFFFFF"/>
        </w:rPr>
        <w:t>团体标准管理办法》中涉及团体标准文件管理内容的规定。</w:t>
      </w:r>
    </w:p>
    <w:p w14:paraId="24FA36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第三条</w:t>
      </w:r>
      <w:r>
        <w:rPr>
          <w:rFonts w:hint="eastAsia" w:ascii="仿宋_GB2312" w:hAnsi="仿宋_GB2312" w:eastAsia="仿宋_GB2312" w:cs="仿宋_GB2312"/>
          <w:i w:val="0"/>
          <w:iCs w:val="0"/>
          <w:caps w:val="0"/>
          <w:color w:val="auto"/>
          <w:spacing w:val="0"/>
          <w:sz w:val="32"/>
          <w:szCs w:val="32"/>
          <w:highlight w:val="none"/>
          <w:shd w:val="clear" w:fill="FFFFFF"/>
        </w:rPr>
        <w:t xml:space="preserve"> 本管理办法涉及的标准化文件范畴如下：</w:t>
      </w:r>
    </w:p>
    <w:p w14:paraId="3C924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制度文件</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rPr>
        <w:t>主要包括团体标准管理办法、标准化机构管理运行文件、标准制定程序文件、标准编写规则文件、知识产权管理文件和标准化申诉投诉处理等文件；</w:t>
      </w:r>
    </w:p>
    <w:p w14:paraId="77272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团体标准化文件及草案</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rPr>
        <w:t>指由本</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w:t>
      </w:r>
      <w:r>
        <w:rPr>
          <w:rFonts w:hint="eastAsia" w:ascii="仿宋_GB2312" w:hAnsi="仿宋_GB2312" w:eastAsia="仿宋_GB2312" w:cs="仿宋_GB2312"/>
          <w:i w:val="0"/>
          <w:iCs w:val="0"/>
          <w:caps w:val="0"/>
          <w:color w:val="auto"/>
          <w:spacing w:val="0"/>
          <w:sz w:val="32"/>
          <w:szCs w:val="32"/>
          <w:highlight w:val="none"/>
          <w:shd w:val="clear" w:fill="FFFFFF"/>
        </w:rPr>
        <w:t>正式发布的团体标准以及团体标准化文件制定过程中的阶段性文件(如团体标准征求意见稿、送审稿等)；</w:t>
      </w:r>
    </w:p>
    <w:p w14:paraId="15643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工作文件</w:t>
      </w:r>
      <w:r>
        <w:rPr>
          <w:rFonts w:hint="eastAsia" w:ascii="楷体_GB2312" w:hAnsi="楷体_GB2312" w:eastAsia="楷体_GB2312" w:cs="楷体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rPr>
        <w:t>指团体标准制定过程中形成的除团体标准化文件及草案之外的其他文件，如项目提案、编制说明、反馈意见、意见汇总处理表、会议纪要等其他记录团体标准制定流程的文件。</w:t>
      </w:r>
    </w:p>
    <w:p w14:paraId="56F39D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第四条</w:t>
      </w:r>
      <w:r>
        <w:rPr>
          <w:rFonts w:hint="eastAsia" w:ascii="楷体_GB2312" w:hAnsi="楷体_GB2312" w:eastAsia="楷体_GB2312" w:cs="楷体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团体标准组织建立标准化文件管理制度，同时建立：</w:t>
      </w:r>
    </w:p>
    <w:p w14:paraId="70BFA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ascii="仿宋_GB2312" w:hAnsi="仿宋_GB2312" w:eastAsia="仿宋_GB2312" w:cs="仿宋_GB2312"/>
          <w:color w:val="333333"/>
          <w:kern w:val="0"/>
          <w:sz w:val="32"/>
          <w:szCs w:val="32"/>
        </w:rPr>
        <w:t>（一）</w:t>
      </w:r>
      <w:r>
        <w:rPr>
          <w:rFonts w:hint="eastAsia" w:ascii="仿宋_GB2312" w:hAnsi="仿宋_GB2312" w:eastAsia="仿宋_GB2312" w:cs="仿宋_GB2312"/>
          <w:i w:val="0"/>
          <w:iCs w:val="0"/>
          <w:caps w:val="0"/>
          <w:color w:val="auto"/>
          <w:spacing w:val="0"/>
          <w:sz w:val="32"/>
          <w:szCs w:val="32"/>
          <w:highlight w:val="none"/>
          <w:shd w:val="clear" w:fill="FFFFFF"/>
        </w:rPr>
        <w:t>文件编号规则：制度文件由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w:t>
      </w:r>
      <w:r>
        <w:rPr>
          <w:rFonts w:hint="eastAsia" w:ascii="仿宋_GB2312" w:hAnsi="仿宋_GB2312" w:eastAsia="仿宋_GB2312" w:cs="仿宋_GB2312"/>
          <w:i w:val="0"/>
          <w:iCs w:val="0"/>
          <w:caps w:val="0"/>
          <w:color w:val="auto"/>
          <w:spacing w:val="0"/>
          <w:sz w:val="32"/>
          <w:szCs w:val="32"/>
          <w:highlight w:val="none"/>
          <w:shd w:val="clear" w:fill="FFFFFF"/>
        </w:rPr>
        <w:t>(团体标准组织)编号，其余文件由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学会标准化工作办公室</w:t>
      </w:r>
      <w:r>
        <w:rPr>
          <w:rFonts w:hint="eastAsia" w:ascii="仿宋_GB2312" w:hAnsi="仿宋_GB2312" w:eastAsia="仿宋_GB2312" w:cs="仿宋_GB2312"/>
          <w:i w:val="0"/>
          <w:iCs w:val="0"/>
          <w:caps w:val="0"/>
          <w:color w:val="auto"/>
          <w:spacing w:val="0"/>
          <w:sz w:val="32"/>
          <w:szCs w:val="32"/>
          <w:highlight w:val="none"/>
          <w:shd w:val="clear" w:fill="FFFFFF"/>
        </w:rPr>
        <w:t>按照</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实际工作</w:t>
      </w:r>
      <w:r>
        <w:rPr>
          <w:rFonts w:hint="eastAsia" w:ascii="仿宋_GB2312" w:hAnsi="仿宋_GB2312" w:eastAsia="仿宋_GB2312" w:cs="仿宋_GB2312"/>
          <w:i w:val="0"/>
          <w:iCs w:val="0"/>
          <w:caps w:val="0"/>
          <w:color w:val="auto"/>
          <w:spacing w:val="0"/>
          <w:sz w:val="32"/>
          <w:szCs w:val="32"/>
          <w:highlight w:val="none"/>
          <w:shd w:val="clear" w:fill="FFFFFF"/>
        </w:rPr>
        <w:t>编号。</w:t>
      </w:r>
    </w:p>
    <w:p w14:paraId="147D49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仿宋_GB2312" w:hAnsi="仿宋_GB2312" w:eastAsia="仿宋_GB2312" w:cs="仿宋_GB2312"/>
          <w:color w:val="333333"/>
          <w:kern w:val="0"/>
          <w:sz w:val="32"/>
          <w:szCs w:val="32"/>
        </w:rPr>
        <w:t>（二）</w:t>
      </w:r>
      <w:r>
        <w:rPr>
          <w:rFonts w:hint="eastAsia" w:ascii="仿宋_GB2312" w:hAnsi="仿宋_GB2312" w:eastAsia="仿宋_GB2312" w:cs="仿宋_GB2312"/>
          <w:i w:val="0"/>
          <w:iCs w:val="0"/>
          <w:caps w:val="0"/>
          <w:color w:val="auto"/>
          <w:spacing w:val="0"/>
          <w:sz w:val="32"/>
          <w:szCs w:val="32"/>
          <w:highlight w:val="none"/>
          <w:shd w:val="clear" w:fill="FFFFFF"/>
        </w:rPr>
        <w:t>归档要求：</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纸质文件和电子文件</w:t>
      </w:r>
      <w:r>
        <w:rPr>
          <w:rFonts w:hint="eastAsia" w:ascii="仿宋_GB2312" w:hAnsi="仿宋_GB2312" w:eastAsia="仿宋_GB2312" w:cs="仿宋_GB2312"/>
          <w:i w:val="0"/>
          <w:iCs w:val="0"/>
          <w:caps w:val="0"/>
          <w:color w:val="auto"/>
          <w:spacing w:val="0"/>
          <w:sz w:val="32"/>
          <w:szCs w:val="32"/>
          <w:highlight w:val="none"/>
          <w:shd w:val="clear" w:fill="FFFFFF"/>
        </w:rPr>
        <w:t>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标准化工作办公室</w:t>
      </w:r>
      <w:r>
        <w:rPr>
          <w:rFonts w:hint="eastAsia" w:ascii="仿宋_GB2312" w:hAnsi="仿宋_GB2312" w:eastAsia="仿宋_GB2312" w:cs="仿宋_GB2312"/>
          <w:i w:val="0"/>
          <w:iCs w:val="0"/>
          <w:caps w:val="0"/>
          <w:color w:val="auto"/>
          <w:spacing w:val="0"/>
          <w:sz w:val="32"/>
          <w:szCs w:val="32"/>
          <w:highlight w:val="none"/>
          <w:shd w:val="clear" w:fill="FFFFFF"/>
        </w:rPr>
        <w:t>整理归档。</w:t>
      </w:r>
    </w:p>
    <w:p w14:paraId="543E6B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第五条</w:t>
      </w:r>
      <w:r>
        <w:rPr>
          <w:rFonts w:hint="eastAsia" w:ascii="仿宋_GB2312" w:hAnsi="仿宋_GB2312" w:eastAsia="仿宋_GB2312" w:cs="仿宋_GB2312"/>
          <w:i w:val="0"/>
          <w:iCs w:val="0"/>
          <w:caps w:val="0"/>
          <w:color w:val="auto"/>
          <w:spacing w:val="0"/>
          <w:sz w:val="32"/>
          <w:szCs w:val="32"/>
          <w:highlight w:val="none"/>
          <w:shd w:val="clear" w:fill="FFFFFF"/>
        </w:rPr>
        <w:t xml:space="preserve"> 本办法若与国家相关管理规定冲突之处，按国家相关管理规定执行。</w:t>
      </w:r>
    </w:p>
    <w:p w14:paraId="35AB85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第六条</w:t>
      </w:r>
      <w:r>
        <w:rPr>
          <w:rFonts w:hint="eastAsia" w:ascii="楷体_GB2312" w:hAnsi="楷体_GB2312" w:eastAsia="楷体_GB2312" w:cs="楷体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本办法由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学会标准化工作办公室</w:t>
      </w:r>
      <w:r>
        <w:rPr>
          <w:rFonts w:hint="eastAsia" w:ascii="仿宋_GB2312" w:hAnsi="仿宋_GB2312" w:eastAsia="仿宋_GB2312" w:cs="仿宋_GB2312"/>
          <w:i w:val="0"/>
          <w:iCs w:val="0"/>
          <w:caps w:val="0"/>
          <w:color w:val="auto"/>
          <w:spacing w:val="0"/>
          <w:sz w:val="32"/>
          <w:szCs w:val="32"/>
          <w:highlight w:val="none"/>
          <w:shd w:val="clear" w:fill="FFFFFF"/>
        </w:rPr>
        <w:t>负责解释。</w:t>
      </w:r>
    </w:p>
    <w:p w14:paraId="36F91A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　　</w:t>
      </w:r>
      <w:r>
        <w:rPr>
          <w:rFonts w:hint="eastAsia" w:ascii="楷体_GB2312" w:hAnsi="楷体_GB2312" w:eastAsia="楷体_GB2312" w:cs="楷体_GB2312"/>
          <w:b/>
          <w:bCs/>
          <w:i w:val="0"/>
          <w:iCs w:val="0"/>
          <w:caps w:val="0"/>
          <w:color w:val="auto"/>
          <w:spacing w:val="0"/>
          <w:sz w:val="32"/>
          <w:szCs w:val="32"/>
          <w:highlight w:val="none"/>
          <w:shd w:val="clear" w:fill="FFFFFF"/>
        </w:rPr>
        <w:t>第七条</w:t>
      </w:r>
      <w:r>
        <w:rPr>
          <w:rFonts w:hint="eastAsia" w:ascii="仿宋_GB2312" w:hAnsi="仿宋_GB2312" w:eastAsia="仿宋_GB2312" w:cs="仿宋_GB2312"/>
          <w:i w:val="0"/>
          <w:iCs w:val="0"/>
          <w:caps w:val="0"/>
          <w:color w:val="auto"/>
          <w:spacing w:val="0"/>
          <w:sz w:val="32"/>
          <w:szCs w:val="32"/>
          <w:highlight w:val="none"/>
          <w:shd w:val="clear" w:fill="FFFFFF"/>
        </w:rPr>
        <w:t xml:space="preserve"> 本办法自发布之日起实施。</w:t>
      </w:r>
    </w:p>
    <w:p w14:paraId="6E389BD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rPr>
      </w:pPr>
    </w:p>
    <w:sectPr>
      <w:pgSz w:w="11906" w:h="16838"/>
      <w:pgMar w:top="1440" w:right="1559" w:bottom="1440" w:left="1797" w:header="851" w:footer="992" w:gutter="0"/>
      <w:cols w:space="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旌阳" w:date="2024-11-19T20:47:51Z" w:initials="">
    <w:p w14:paraId="57EB9C4C">
      <w:pPr>
        <w:pStyle w:val="3"/>
      </w:pPr>
      <w:r>
        <w:rPr>
          <w:rFonts w:hint="eastAsia"/>
          <w:lang w:val="en-US" w:eastAsia="zh-CN"/>
        </w:rPr>
        <w:t>看是否需要更改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EB9C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旌阳">
    <w15:presenceInfo w15:providerId="WPS Office" w15:userId="2014694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34E17EF"/>
    <w:rsid w:val="0D770B24"/>
    <w:rsid w:val="134E17EF"/>
    <w:rsid w:val="19460114"/>
    <w:rsid w:val="266B3D6B"/>
    <w:rsid w:val="30837AA9"/>
    <w:rsid w:val="399E15EE"/>
    <w:rsid w:val="3C3E708E"/>
    <w:rsid w:val="3EDF3FD9"/>
    <w:rsid w:val="445B5364"/>
    <w:rsid w:val="4751305A"/>
    <w:rsid w:val="5E9E715C"/>
    <w:rsid w:val="629214FF"/>
    <w:rsid w:val="746A4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ind w:left="460" w:right="697"/>
      <w:jc w:val="center"/>
      <w:outlineLvl w:val="0"/>
    </w:pPr>
    <w:rPr>
      <w:rFonts w:ascii="宋体" w:hAnsi="宋体" w:eastAsia="宋体" w:cs="宋体"/>
      <w:b/>
      <w:bCs/>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573</Characters>
  <Lines>0</Lines>
  <Paragraphs>0</Paragraphs>
  <TotalTime>13</TotalTime>
  <ScaleCrop>false</ScaleCrop>
  <LinksUpToDate>false</LinksUpToDate>
  <CharactersWithSpaces>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2024-11-19T12:23:00Z</dcterms:created>
  <dc:creator>旌阳</dc:creator>
  <cp:lastModifiedBy>旌阳</cp:lastModifiedBy>
  <dcterms:modified xsi:type="dcterms:W3CDTF">2024-12-19T03:29:09Z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A1F5A1C369834AB2B9401945D1DE954C_13</vt:lpwstr>
  </property>
</Properties>
</file>