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D4D83" w14:paraId="668B9E9A" w14:textId="77777777">
        <w:tc>
          <w:tcPr>
            <w:tcW w:w="509" w:type="dxa"/>
          </w:tcPr>
          <w:p w14:paraId="7D6CC887" w14:textId="77777777" w:rsidR="002D4D83" w:rsidRDefault="00000000">
            <w:pPr>
              <w:pStyle w:val="affff5"/>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155E053" w14:textId="77777777" w:rsidR="002D4D83" w:rsidRDefault="00000000">
            <w:pPr>
              <w:pStyle w:val="affff5"/>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确定一下（工标网）</w:t>
            </w:r>
            <w:r>
              <w:rPr>
                <w:rFonts w:ascii="黑体" w:eastAsia="黑体" w:hAnsi="黑体"/>
                <w:sz w:val="21"/>
                <w:szCs w:val="21"/>
              </w:rPr>
              <w:fldChar w:fldCharType="end"/>
            </w:r>
            <w:bookmarkEnd w:id="0"/>
          </w:p>
        </w:tc>
      </w:tr>
      <w:tr w:rsidR="002D4D83" w14:paraId="696B2360" w14:textId="77777777">
        <w:tc>
          <w:tcPr>
            <w:tcW w:w="509" w:type="dxa"/>
          </w:tcPr>
          <w:p w14:paraId="15505A9B" w14:textId="77777777" w:rsidR="002D4D83" w:rsidRDefault="00000000">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2D4D83" w14:paraId="02C05EBF" w14:textId="77777777">
              <w:trPr>
                <w:trHeight w:hRule="exact" w:val="1021"/>
              </w:trPr>
              <w:tc>
                <w:tcPr>
                  <w:tcW w:w="9242" w:type="dxa"/>
                  <w:vAlign w:val="center"/>
                </w:tcPr>
                <w:p w14:paraId="46B0ABEC" w14:textId="77777777" w:rsidR="002D4D83" w:rsidRDefault="00000000" w:rsidP="00CC3D7C">
                  <w:pPr>
                    <w:pStyle w:val="afffff4"/>
                    <w:framePr w:w="0" w:hRule="auto" w:wrap="auto" w:hAnchor="text" w:xAlign="left" w:yAlign="inline" w:anchorLock="0"/>
                    <w:ind w:left="420" w:right="624"/>
                    <w:rPr>
                      <w:rFonts w:ascii="宋体" w:hAnsi="宋体"/>
                      <w:sz w:val="28"/>
                      <w:szCs w:val="28"/>
                    </w:rPr>
                  </w:pPr>
                  <w:r>
                    <w:rPr>
                      <w:noProof/>
                    </w:rPr>
                    <w:drawing>
                      <wp:inline distT="0" distB="0" distL="0" distR="0" wp14:anchorId="0E7D162C" wp14:editId="6FC8402B">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0529593" wp14:editId="3DB63D87">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CSTC</w:t>
                  </w:r>
                  <w:r>
                    <w:fldChar w:fldCharType="end"/>
                  </w:r>
                  <w:bookmarkEnd w:id="1"/>
                </w:p>
              </w:tc>
            </w:tr>
          </w:tbl>
          <w:p w14:paraId="28FF68FB" w14:textId="77777777" w:rsidR="002D4D83" w:rsidRDefault="00000000">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4E390193" w14:textId="77777777" w:rsidR="002D4D83" w:rsidRDefault="00000000">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中国热带作物学会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BFE4D39" w14:textId="77777777" w:rsidR="002D4D83" w:rsidRDefault="00000000">
      <w:pPr>
        <w:pStyle w:val="affffffffff7"/>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CSTC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65E58854" w14:textId="77777777" w:rsidR="002D4D83" w:rsidRDefault="00000000">
      <w:pPr>
        <w:pStyle w:val="affffffffff8"/>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1ABEBD6" w14:textId="77777777" w:rsidR="002D4D83"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9CBC193" wp14:editId="18CE23E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B834B1B" w14:textId="77777777" w:rsidR="002D4D83" w:rsidRDefault="002D4D83">
      <w:pPr>
        <w:pStyle w:val="afffff5"/>
        <w:framePr w:w="9639" w:h="6976" w:hRule="exact" w:hSpace="0" w:vSpace="0" w:wrap="around" w:hAnchor="page" w:y="6408"/>
        <w:jc w:val="center"/>
        <w:rPr>
          <w:rFonts w:ascii="黑体" w:eastAsia="黑体" w:hAnsi="黑体"/>
          <w:b w:val="0"/>
          <w:bCs w:val="0"/>
          <w:w w:val="100"/>
        </w:rPr>
      </w:pPr>
    </w:p>
    <w:p w14:paraId="66E526E5" w14:textId="77777777" w:rsidR="002D4D83" w:rsidRDefault="00000000">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橡胶树保质采收技术规范</w:t>
      </w:r>
      <w:r>
        <w:fldChar w:fldCharType="end"/>
      </w:r>
      <w:bookmarkEnd w:id="9"/>
    </w:p>
    <w:p w14:paraId="0012021A" w14:textId="77777777" w:rsidR="002D4D83" w:rsidRDefault="002D4D83">
      <w:pPr>
        <w:framePr w:w="9639" w:h="6974" w:hRule="exact" w:wrap="around" w:vAnchor="page" w:hAnchor="page" w:x="1419" w:y="6408" w:anchorLock="1"/>
        <w:ind w:left="-1418"/>
      </w:pPr>
    </w:p>
    <w:p w14:paraId="4DE749EE" w14:textId="77777777" w:rsidR="002D4D83"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specifications for quality preservation of tapping and harvesting in rubber trees</w:t>
      </w:r>
      <w:r>
        <w:rPr>
          <w:rFonts w:eastAsia="黑体"/>
          <w:szCs w:val="28"/>
        </w:rPr>
        <w:fldChar w:fldCharType="end"/>
      </w:r>
      <w:bookmarkEnd w:id="10"/>
    </w:p>
    <w:p w14:paraId="3D0C08ED" w14:textId="77777777" w:rsidR="002D4D83" w:rsidRDefault="002D4D83">
      <w:pPr>
        <w:framePr w:w="9639" w:h="6974" w:hRule="exact" w:wrap="around" w:vAnchor="page" w:hAnchor="page" w:x="1419" w:y="6408" w:anchorLock="1"/>
        <w:spacing w:line="760" w:lineRule="exact"/>
        <w:ind w:left="-1418"/>
      </w:pPr>
    </w:p>
    <w:p w14:paraId="11BF4EEE" w14:textId="77777777" w:rsidR="002D4D83" w:rsidRDefault="002D4D83">
      <w:pPr>
        <w:pStyle w:val="afffffffd"/>
        <w:framePr w:w="9639" w:h="6974" w:hRule="exact" w:wrap="around" w:vAnchor="page" w:hAnchor="page" w:x="1419" w:y="6408" w:anchorLock="1"/>
        <w:textAlignment w:val="bottom"/>
        <w:rPr>
          <w:rFonts w:eastAsia="黑体"/>
          <w:szCs w:val="28"/>
        </w:rPr>
      </w:pPr>
    </w:p>
    <w:p w14:paraId="7343CA56" w14:textId="77777777" w:rsidR="002D4D83"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0AB64932" w14:textId="77777777" w:rsidR="002D4D83"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E22B1B3" w14:textId="77777777" w:rsidR="002D4D83"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407CBC9" w14:textId="77777777" w:rsidR="002D4D83"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A21BADC" w14:textId="77777777" w:rsidR="002D4D83"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1B0A3F6C" w14:textId="77777777" w:rsidR="002D4D83" w:rsidRDefault="00000000">
      <w:pPr>
        <w:pStyle w:val="affffffffd"/>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中国热带作物学会</w:t>
      </w:r>
      <w:r>
        <w:rPr>
          <w:rFonts w:hAnsi="黑体"/>
          <w:w w:val="100"/>
          <w:sz w:val="28"/>
        </w:rPr>
        <w:fldChar w:fldCharType="end"/>
      </w:r>
      <w:bookmarkEnd w:id="20"/>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732FE03B" w14:textId="77777777" w:rsidR="002D4D83" w:rsidRDefault="00000000">
      <w:pPr>
        <w:rPr>
          <w:rFonts w:ascii="宋体" w:hAnsi="宋体"/>
          <w:sz w:val="28"/>
          <w:szCs w:val="28"/>
        </w:rPr>
        <w:sectPr w:rsidR="002D4D83">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745414C" wp14:editId="76E6C04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EBA3B03" w14:textId="77777777" w:rsidR="002D4D83" w:rsidRDefault="00000000">
      <w:pPr>
        <w:pStyle w:val="a6"/>
        <w:spacing w:before="900" w:after="360"/>
      </w:pPr>
      <w:bookmarkStart w:id="21" w:name="BookMark2"/>
      <w:r>
        <w:rPr>
          <w:spacing w:val="320"/>
        </w:rPr>
        <w:lastRenderedPageBreak/>
        <w:t>前</w:t>
      </w:r>
      <w:r>
        <w:t>言</w:t>
      </w:r>
    </w:p>
    <w:p w14:paraId="19769412" w14:textId="77777777" w:rsidR="002D4D83" w:rsidRDefault="00000000">
      <w:pPr>
        <w:pStyle w:val="afffffa"/>
        <w:spacing w:line="400" w:lineRule="exact"/>
        <w:ind w:firstLine="420"/>
      </w:pPr>
      <w:r>
        <w:rPr>
          <w:rFonts w:hint="eastAsia"/>
        </w:rPr>
        <w:t>本文件按照GB/T 1.1—2020《标准化工作导则  第1部分：标准化文件的结构和起草规则》的规定起草。</w:t>
      </w:r>
    </w:p>
    <w:p w14:paraId="751B2FEE" w14:textId="77777777" w:rsidR="002D4D83" w:rsidRDefault="00000000">
      <w:pPr>
        <w:pStyle w:val="afffffa"/>
        <w:spacing w:line="400" w:lineRule="exact"/>
        <w:ind w:firstLine="420"/>
      </w:pPr>
      <w:r>
        <w:rPr>
          <w:rFonts w:hint="eastAsia"/>
        </w:rPr>
        <w:t>本文件由中国热带作物学会提出并归口。</w:t>
      </w:r>
    </w:p>
    <w:p w14:paraId="2F0AC2E9" w14:textId="77777777" w:rsidR="002D4D83" w:rsidRDefault="00000000">
      <w:pPr>
        <w:pStyle w:val="afffffa"/>
        <w:spacing w:line="400" w:lineRule="exact"/>
        <w:ind w:firstLine="420"/>
      </w:pPr>
      <w:r>
        <w:rPr>
          <w:rFonts w:hint="eastAsia"/>
        </w:rPr>
        <w:t>本文件起草单位：</w:t>
      </w:r>
      <w:r>
        <w:rPr>
          <w:rFonts w:ascii="times new roamn" w:hAnsi="times new roamn" w:hint="eastAsia"/>
        </w:rPr>
        <w:t>中国热带农业科学院橡胶研究所，</w:t>
      </w:r>
      <w:r>
        <w:rPr>
          <w:rFonts w:ascii="times new roamn" w:hAnsi="times new roamn" w:hint="eastAsia"/>
        </w:rPr>
        <w:t xml:space="preserve"> </w:t>
      </w:r>
      <w:r>
        <w:rPr>
          <w:rFonts w:ascii="times new roamn" w:hAnsi="times new roamn" w:hint="eastAsia"/>
        </w:rPr>
        <w:t>云南农业</w:t>
      </w:r>
      <w:r>
        <w:rPr>
          <w:rFonts w:ascii="times new roamn" w:hAnsi="times new roamn"/>
        </w:rPr>
        <w:t>大热学带作物学院</w:t>
      </w:r>
    </w:p>
    <w:p w14:paraId="4AE42B74" w14:textId="77777777" w:rsidR="002D4D83" w:rsidRDefault="00000000">
      <w:pPr>
        <w:pStyle w:val="afffffa"/>
        <w:spacing w:line="400" w:lineRule="exact"/>
        <w:ind w:firstLine="420"/>
      </w:pPr>
      <w:r>
        <w:rPr>
          <w:rFonts w:hint="eastAsia"/>
        </w:rPr>
        <w:t>本文件主要起草人：</w:t>
      </w:r>
      <w:r>
        <w:rPr>
          <w:rFonts w:ascii="times new roamn" w:hAnsi="times new roamn" w:hint="eastAsia"/>
        </w:rPr>
        <w:t>胡义</w:t>
      </w:r>
      <w:r>
        <w:rPr>
          <w:rFonts w:ascii="times new roamn" w:hAnsi="times new roamn"/>
        </w:rPr>
        <w:t>钰、王真辉、黄红海、</w:t>
      </w:r>
      <w:r>
        <w:rPr>
          <w:rFonts w:ascii="times new roamn" w:hAnsi="times new roamn" w:hint="eastAsia"/>
        </w:rPr>
        <w:t>张</w:t>
      </w:r>
      <w:r>
        <w:rPr>
          <w:rFonts w:ascii="times new roamn" w:hAnsi="times new roamn"/>
        </w:rPr>
        <w:t>希财</w:t>
      </w:r>
      <w:r>
        <w:rPr>
          <w:rFonts w:ascii="times new roamn" w:hAnsi="times new roamn" w:hint="eastAsia"/>
        </w:rPr>
        <w:t>、</w:t>
      </w:r>
      <w:r>
        <w:rPr>
          <w:rFonts w:ascii="times new roamn" w:hAnsi="times new roamn"/>
        </w:rPr>
        <w:t>曲鹏、</w:t>
      </w:r>
      <w:r>
        <w:rPr>
          <w:rFonts w:ascii="times new roamn" w:hAnsi="times new roamn" w:hint="eastAsia"/>
        </w:rPr>
        <w:t>刘辉</w:t>
      </w:r>
      <w:r>
        <w:rPr>
          <w:rFonts w:ascii="times new roamn" w:hAnsi="times new roamn"/>
        </w:rPr>
        <w:t>、冯成天、袁坤、</w:t>
      </w:r>
      <w:r>
        <w:rPr>
          <w:rFonts w:ascii="times new roamn" w:hAnsi="times new roamn" w:hint="eastAsia"/>
        </w:rPr>
        <w:t>何</w:t>
      </w:r>
      <w:r>
        <w:rPr>
          <w:rFonts w:ascii="times new roamn" w:hAnsi="times new roamn"/>
        </w:rPr>
        <w:t>其光</w:t>
      </w:r>
    </w:p>
    <w:p w14:paraId="2E63CD92" w14:textId="77777777" w:rsidR="002D4D83" w:rsidRDefault="002D4D83">
      <w:pPr>
        <w:pStyle w:val="afffffa"/>
        <w:ind w:firstLine="420"/>
        <w:sectPr w:rsidR="002D4D83">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45D21801" w14:textId="77777777" w:rsidR="002D4D83" w:rsidRDefault="002D4D83">
      <w:pPr>
        <w:spacing w:line="20" w:lineRule="exact"/>
        <w:jc w:val="center"/>
        <w:rPr>
          <w:rFonts w:ascii="黑体" w:eastAsia="黑体" w:hAnsi="黑体"/>
          <w:sz w:val="32"/>
          <w:szCs w:val="32"/>
        </w:rPr>
      </w:pPr>
      <w:bookmarkStart w:id="22" w:name="BookMark4"/>
      <w:bookmarkEnd w:id="21"/>
    </w:p>
    <w:p w14:paraId="27EFC085" w14:textId="77777777" w:rsidR="002D4D83" w:rsidRDefault="002D4D83">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95B716B0A2854CBCB3051C1B5A41D43C"/>
        </w:placeholder>
      </w:sdtPr>
      <w:sdtContent>
        <w:p w14:paraId="33B98635" w14:textId="77777777" w:rsidR="002D4D83" w:rsidRDefault="00000000">
          <w:pPr>
            <w:pStyle w:val="afffffffffd"/>
            <w:spacing w:beforeLines="1" w:before="2" w:afterLines="220" w:after="528"/>
          </w:pPr>
          <w:r>
            <w:rPr>
              <w:rFonts w:hint="eastAsia"/>
            </w:rPr>
            <w:t>橡胶树保质采收技术规范</w:t>
          </w:r>
        </w:p>
      </w:sdtContent>
    </w:sdt>
    <w:p w14:paraId="6F5E7B90" w14:textId="77777777" w:rsidR="002D4D83" w:rsidRDefault="00000000">
      <w:pPr>
        <w:pStyle w:val="afff1"/>
        <w:spacing w:before="240" w:after="240"/>
      </w:pPr>
      <w:bookmarkStart w:id="24" w:name="_Toc17233333"/>
      <w:bookmarkStart w:id="25" w:name="_Toc26718930"/>
      <w:bookmarkStart w:id="26" w:name="_Toc97192964"/>
      <w:bookmarkStart w:id="27" w:name="_Toc26986771"/>
      <w:bookmarkStart w:id="28" w:name="_Toc26648465"/>
      <w:bookmarkStart w:id="29" w:name="_Toc24884211"/>
      <w:bookmarkStart w:id="30" w:name="_Toc26986530"/>
      <w:bookmarkStart w:id="31" w:name="_Toc17233325"/>
      <w:bookmarkStart w:id="32" w:name="_Toc24884218"/>
      <w:bookmarkEnd w:id="23"/>
      <w:r>
        <w:rPr>
          <w:rFonts w:hint="eastAsia"/>
        </w:rPr>
        <w:t>范围</w:t>
      </w:r>
      <w:bookmarkEnd w:id="24"/>
      <w:bookmarkEnd w:id="25"/>
      <w:bookmarkEnd w:id="26"/>
      <w:bookmarkEnd w:id="27"/>
      <w:bookmarkEnd w:id="28"/>
      <w:bookmarkEnd w:id="29"/>
      <w:bookmarkEnd w:id="30"/>
      <w:bookmarkEnd w:id="31"/>
      <w:bookmarkEnd w:id="32"/>
    </w:p>
    <w:p w14:paraId="16B73B20" w14:textId="77777777" w:rsidR="002D4D83" w:rsidRDefault="00000000">
      <w:pPr>
        <w:pStyle w:val="afffffa"/>
        <w:spacing w:line="400" w:lineRule="exact"/>
        <w:ind w:firstLine="420"/>
      </w:pPr>
      <w:bookmarkStart w:id="33" w:name="_Toc24884219"/>
      <w:bookmarkStart w:id="34" w:name="_Toc17233326"/>
      <w:bookmarkStart w:id="35" w:name="_Toc17233334"/>
      <w:bookmarkStart w:id="36" w:name="_Toc24884212"/>
      <w:bookmarkStart w:id="37" w:name="_Toc26648466"/>
      <w:r>
        <w:rPr>
          <w:rFonts w:hint="eastAsia"/>
        </w:rPr>
        <w:t>本文件规定了橡胶树保质采收技术的术语和定义、割胶方法、收胶和胶乳凝固等要求。</w:t>
      </w:r>
    </w:p>
    <w:p w14:paraId="0E63FF30" w14:textId="77777777" w:rsidR="002D4D83" w:rsidRDefault="00000000">
      <w:pPr>
        <w:pStyle w:val="afffffa"/>
        <w:spacing w:line="400" w:lineRule="exact"/>
        <w:ind w:firstLine="420"/>
      </w:pPr>
      <w:r>
        <w:rPr>
          <w:rFonts w:hint="eastAsia"/>
        </w:rPr>
        <w:t>本文件适用于橡胶保质增产采收技术。</w:t>
      </w:r>
    </w:p>
    <w:p w14:paraId="2D418FA2" w14:textId="77777777" w:rsidR="002D4D83" w:rsidRDefault="00000000">
      <w:pPr>
        <w:pStyle w:val="afff1"/>
        <w:spacing w:before="240" w:after="240"/>
      </w:pPr>
      <w:bookmarkStart w:id="38" w:name="_Toc26986531"/>
      <w:bookmarkStart w:id="39" w:name="_Toc26986772"/>
      <w:bookmarkStart w:id="40" w:name="_Toc97192965"/>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6D833038008E45D28CE5F4898B8FC33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730005C" w14:textId="77777777" w:rsidR="002D4D83" w:rsidRDefault="00000000">
          <w:pPr>
            <w:pStyle w:val="afffffa"/>
            <w:spacing w:line="40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8AA057" w14:textId="77777777" w:rsidR="002D4D83" w:rsidRDefault="00000000">
      <w:pPr>
        <w:pStyle w:val="affffffffffff"/>
        <w:spacing w:after="120" w:line="400" w:lineRule="exact"/>
      </w:pPr>
      <w:r>
        <w:t>NT/</w:t>
      </w:r>
      <w:r>
        <w:rPr>
          <w:rFonts w:hint="eastAsia"/>
        </w:rPr>
        <w:t>T</w:t>
      </w:r>
      <w:r>
        <w:t xml:space="preserve"> 1088 </w:t>
      </w:r>
      <w:r>
        <w:rPr>
          <w:rFonts w:hint="eastAsia"/>
        </w:rPr>
        <w:t>橡胶</w:t>
      </w:r>
      <w:r>
        <w:t>树割胶技术规程</w:t>
      </w:r>
    </w:p>
    <w:p w14:paraId="3C35F80E" w14:textId="77777777" w:rsidR="002D4D83" w:rsidRDefault="00000000">
      <w:pPr>
        <w:pStyle w:val="afff1"/>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D51470A35D03427DB678AEA6558B653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D7A11BD" w14:textId="77777777" w:rsidR="002D4D83" w:rsidRDefault="00000000">
          <w:pPr>
            <w:pStyle w:val="afffffa"/>
            <w:spacing w:line="400" w:lineRule="exact"/>
            <w:ind w:firstLine="420"/>
          </w:pPr>
          <w:r>
            <w:t>NY/T 1088</w:t>
          </w:r>
          <w:r>
            <w:rPr>
              <w:rFonts w:hint="eastAsia"/>
            </w:rPr>
            <w:t xml:space="preserve"> </w:t>
          </w:r>
          <w:r>
            <w:t>界定的以及下列术语和定义适用于本文件。</w:t>
          </w:r>
        </w:p>
      </w:sdtContent>
    </w:sdt>
    <w:p w14:paraId="6F92BE14" w14:textId="7F1A8C50" w:rsidR="002D4D83" w:rsidRPr="002E23C5" w:rsidRDefault="002E23C5" w:rsidP="002E23C5">
      <w:pPr>
        <w:pStyle w:val="afffffffffff9"/>
        <w:ind w:left="422" w:hangingChars="200" w:hanging="422"/>
        <w:rPr>
          <w:rFonts w:ascii="黑体" w:eastAsia="黑体" w:hAnsi="黑体"/>
          <w:b/>
        </w:rPr>
      </w:pPr>
      <w:r>
        <w:rPr>
          <w:rFonts w:ascii="黑体" w:eastAsia="黑体" w:hAnsi="黑体"/>
          <w:b/>
        </w:rPr>
        <w:br/>
      </w:r>
      <w:r w:rsidRPr="002E23C5">
        <w:rPr>
          <w:rFonts w:ascii="黑体" w:eastAsia="黑体" w:hAnsi="黑体" w:hint="eastAsia"/>
          <w:bCs/>
        </w:rPr>
        <w:t>保质</w:t>
      </w:r>
      <w:r w:rsidRPr="002E23C5">
        <w:rPr>
          <w:rFonts w:ascii="黑体" w:eastAsia="黑体" w:hAnsi="黑体"/>
          <w:bCs/>
        </w:rPr>
        <w:t>增产</w:t>
      </w:r>
      <w:r w:rsidRPr="002E23C5">
        <w:rPr>
          <w:rFonts w:ascii="黑体" w:eastAsia="黑体" w:hAnsi="黑体"/>
        </w:rPr>
        <w:t>（</w:t>
      </w:r>
      <w:r w:rsidRPr="002E23C5">
        <w:rPr>
          <w:rFonts w:ascii="Times New Roman" w:eastAsia="黑体"/>
        </w:rPr>
        <w:t>Ensuring quality and increasing production</w:t>
      </w:r>
      <w:r w:rsidRPr="002E23C5">
        <w:rPr>
          <w:rFonts w:ascii="黑体" w:eastAsia="黑体" w:hAnsi="黑体"/>
        </w:rPr>
        <w:t>）</w:t>
      </w:r>
    </w:p>
    <w:p w14:paraId="6B92FC8D" w14:textId="77777777" w:rsidR="002D4D83" w:rsidRDefault="00000000">
      <w:pPr>
        <w:pStyle w:val="affffffffffff"/>
        <w:spacing w:line="400" w:lineRule="exact"/>
        <w:rPr>
          <w:rFonts w:hAnsi="宋体"/>
          <w:b/>
        </w:rPr>
      </w:pPr>
      <w:r>
        <w:rPr>
          <w:rFonts w:hAnsi="宋体" w:hint="eastAsia"/>
        </w:rPr>
        <w:t>证</w:t>
      </w:r>
      <w:r>
        <w:rPr>
          <w:rFonts w:hAnsi="宋体"/>
        </w:rPr>
        <w:t>胶乳质量的基础上</w:t>
      </w:r>
      <w:r>
        <w:rPr>
          <w:rFonts w:hAnsi="宋体" w:hint="eastAsia"/>
        </w:rPr>
        <w:t>增加</w:t>
      </w:r>
      <w:r>
        <w:rPr>
          <w:rFonts w:hAnsi="宋体"/>
        </w:rPr>
        <w:t>干胶产量。</w:t>
      </w:r>
    </w:p>
    <w:p w14:paraId="011A372F" w14:textId="3A69A3F5" w:rsidR="002D4D83" w:rsidRPr="002E23C5" w:rsidRDefault="002E23C5" w:rsidP="002E23C5">
      <w:pPr>
        <w:pStyle w:val="afffffffffff9"/>
        <w:ind w:left="420" w:hangingChars="200" w:hanging="420"/>
        <w:rPr>
          <w:rFonts w:ascii="黑体" w:eastAsia="黑体" w:hAnsi="黑体"/>
        </w:rPr>
      </w:pPr>
      <w:r>
        <w:rPr>
          <w:rFonts w:ascii="黑体" w:eastAsia="黑体" w:hAnsi="黑体"/>
        </w:rPr>
        <w:br/>
      </w:r>
      <w:r w:rsidRPr="002E23C5">
        <w:rPr>
          <w:rFonts w:ascii="黑体" w:eastAsia="黑体" w:hAnsi="黑体" w:hint="eastAsia"/>
          <w:bCs/>
        </w:rPr>
        <w:t>防雨</w:t>
      </w:r>
      <w:r w:rsidRPr="002E23C5">
        <w:rPr>
          <w:rFonts w:ascii="黑体" w:eastAsia="黑体" w:hAnsi="黑体"/>
          <w:bCs/>
        </w:rPr>
        <w:t>帽</w:t>
      </w:r>
      <w:r w:rsidRPr="002E23C5">
        <w:rPr>
          <w:rFonts w:ascii="黑体" w:eastAsia="黑体" w:hAnsi="黑体" w:hint="eastAsia"/>
        </w:rPr>
        <w:t>（</w:t>
      </w:r>
      <w:r w:rsidRPr="002E23C5">
        <w:rPr>
          <w:rFonts w:ascii="Times New Roman" w:eastAsia="黑体"/>
        </w:rPr>
        <w:t>Rain shield</w:t>
      </w:r>
      <w:r w:rsidRPr="002E23C5">
        <w:rPr>
          <w:rFonts w:ascii="黑体" w:eastAsia="黑体" w:hAnsi="黑体" w:hint="eastAsia"/>
        </w:rPr>
        <w:t>）：</w:t>
      </w:r>
    </w:p>
    <w:p w14:paraId="65C3AEAF" w14:textId="77777777" w:rsidR="002D4D83" w:rsidRDefault="00000000">
      <w:pPr>
        <w:pStyle w:val="affffffffffff"/>
        <w:spacing w:line="400" w:lineRule="exact"/>
        <w:rPr>
          <w:rFonts w:hAnsi="宋体"/>
        </w:rPr>
      </w:pPr>
      <w:r>
        <w:rPr>
          <w:rFonts w:hAnsi="宋体" w:hint="eastAsia"/>
        </w:rPr>
        <w:t>固定在割线上方呈帽檐状的防雨装置。</w:t>
      </w:r>
    </w:p>
    <w:p w14:paraId="7988809D" w14:textId="10C69EB1" w:rsidR="002D4D83" w:rsidRPr="002E23C5" w:rsidRDefault="002E23C5" w:rsidP="002E23C5">
      <w:pPr>
        <w:pStyle w:val="afffffffffff9"/>
        <w:ind w:left="420" w:hangingChars="200" w:hanging="420"/>
        <w:rPr>
          <w:rFonts w:ascii="黑体" w:eastAsia="黑体" w:hAnsi="黑体"/>
        </w:rPr>
      </w:pPr>
      <w:r>
        <w:rPr>
          <w:rFonts w:ascii="黑体" w:eastAsia="黑体" w:hAnsi="黑体"/>
        </w:rPr>
        <w:br/>
      </w:r>
      <w:r w:rsidRPr="002E23C5">
        <w:rPr>
          <w:rFonts w:ascii="黑体" w:eastAsia="黑体" w:hAnsi="黑体" w:hint="eastAsia"/>
          <w:bCs/>
        </w:rPr>
        <w:t>防</w:t>
      </w:r>
      <w:r w:rsidRPr="002E23C5">
        <w:rPr>
          <w:rFonts w:ascii="黑体" w:eastAsia="黑体" w:hAnsi="黑体"/>
          <w:bCs/>
        </w:rPr>
        <w:t>雨裙</w:t>
      </w:r>
      <w:r w:rsidRPr="002E23C5">
        <w:rPr>
          <w:rFonts w:ascii="黑体" w:eastAsia="黑体" w:hAnsi="黑体"/>
        </w:rPr>
        <w:t>（</w:t>
      </w:r>
      <w:r w:rsidRPr="002E23C5">
        <w:rPr>
          <w:rFonts w:ascii="Times New Roman" w:eastAsia="黑体" w:hint="eastAsia"/>
        </w:rPr>
        <w:t>Rain</w:t>
      </w:r>
      <w:r w:rsidRPr="002E23C5">
        <w:rPr>
          <w:rFonts w:ascii="Times New Roman" w:eastAsia="黑体"/>
        </w:rPr>
        <w:t xml:space="preserve"> skirt</w:t>
      </w:r>
      <w:r w:rsidRPr="002E23C5">
        <w:rPr>
          <w:rFonts w:ascii="黑体" w:eastAsia="黑体" w:hAnsi="黑体"/>
        </w:rPr>
        <w:t>）</w:t>
      </w:r>
    </w:p>
    <w:p w14:paraId="04BB0BD0" w14:textId="77777777" w:rsidR="002D4D83" w:rsidRDefault="00000000">
      <w:pPr>
        <w:pStyle w:val="affffffffffff"/>
        <w:spacing w:line="400" w:lineRule="exact"/>
        <w:rPr>
          <w:rFonts w:hAnsi="宋体"/>
        </w:rPr>
      </w:pPr>
      <w:r>
        <w:rPr>
          <w:rFonts w:hAnsi="宋体" w:hint="eastAsia"/>
        </w:rPr>
        <w:t>固定在割线上方可罩住割口和胶杯的围裙状防雨装置。</w:t>
      </w:r>
    </w:p>
    <w:p w14:paraId="7F4F8018" w14:textId="48C164A5" w:rsidR="002D4D83" w:rsidRPr="002E23C5" w:rsidRDefault="002E23C5" w:rsidP="002E23C5">
      <w:pPr>
        <w:pStyle w:val="afffffffffff9"/>
        <w:ind w:left="420" w:hangingChars="200" w:hanging="420"/>
        <w:rPr>
          <w:rFonts w:ascii="黑体" w:eastAsia="黑体" w:hAnsi="黑体"/>
        </w:rPr>
      </w:pPr>
      <w:r>
        <w:rPr>
          <w:rFonts w:ascii="黑体" w:eastAsia="黑体" w:hAnsi="黑体"/>
        </w:rPr>
        <w:br/>
      </w:r>
      <w:r w:rsidRPr="002E23C5">
        <w:rPr>
          <w:rFonts w:ascii="黑体" w:eastAsia="黑体" w:hAnsi="黑体" w:hint="eastAsia"/>
          <w:bCs/>
        </w:rPr>
        <w:t>酶</w:t>
      </w:r>
      <w:r w:rsidRPr="002E23C5">
        <w:rPr>
          <w:rFonts w:ascii="黑体" w:eastAsia="黑体" w:hAnsi="黑体"/>
          <w:bCs/>
        </w:rPr>
        <w:t>凝固</w:t>
      </w:r>
      <w:r w:rsidRPr="002E23C5">
        <w:rPr>
          <w:rFonts w:ascii="黑体" w:eastAsia="黑体" w:hAnsi="黑体" w:hint="eastAsia"/>
        </w:rPr>
        <w:t>（</w:t>
      </w:r>
      <w:r w:rsidRPr="002E23C5">
        <w:rPr>
          <w:rFonts w:ascii="Times New Roman" w:eastAsia="黑体"/>
        </w:rPr>
        <w:t>En</w:t>
      </w:r>
      <w:r w:rsidRPr="002E23C5">
        <w:rPr>
          <w:rFonts w:ascii="Times New Roman" w:eastAsia="黑体" w:hint="eastAsia"/>
        </w:rPr>
        <w:t>zyme</w:t>
      </w:r>
      <w:r w:rsidRPr="002E23C5">
        <w:rPr>
          <w:rFonts w:ascii="Times New Roman" w:eastAsia="黑体"/>
        </w:rPr>
        <w:t xml:space="preserve"> coagulation</w:t>
      </w:r>
      <w:r w:rsidRPr="002E23C5">
        <w:rPr>
          <w:rFonts w:ascii="黑体" w:eastAsia="黑体" w:hAnsi="黑体" w:hint="eastAsia"/>
        </w:rPr>
        <w:t>）</w:t>
      </w:r>
    </w:p>
    <w:p w14:paraId="27F22429" w14:textId="77777777" w:rsidR="002D4D83" w:rsidRDefault="00000000">
      <w:pPr>
        <w:pStyle w:val="affffffffffff"/>
        <w:spacing w:line="400" w:lineRule="exact"/>
        <w:rPr>
          <w:rFonts w:hAnsi="宋体"/>
        </w:rPr>
      </w:pPr>
      <w:r>
        <w:rPr>
          <w:rFonts w:hAnsi="宋体" w:hint="eastAsia"/>
        </w:rPr>
        <w:t>用酶对天然橡胶进行凝固。</w:t>
      </w:r>
    </w:p>
    <w:p w14:paraId="40A945A4" w14:textId="7F2E716D" w:rsidR="002D4D83" w:rsidRPr="002E23C5" w:rsidRDefault="002E23C5" w:rsidP="002E23C5">
      <w:pPr>
        <w:pStyle w:val="afffffffffff9"/>
        <w:ind w:left="420" w:hangingChars="200" w:hanging="420"/>
        <w:rPr>
          <w:rFonts w:ascii="黑体" w:eastAsia="黑体" w:hAnsi="黑体"/>
        </w:rPr>
      </w:pPr>
      <w:r>
        <w:rPr>
          <w:rFonts w:ascii="黑体" w:eastAsia="黑体" w:hAnsi="黑体"/>
        </w:rPr>
        <w:br/>
      </w:r>
      <w:r w:rsidRPr="002E23C5">
        <w:rPr>
          <w:rFonts w:ascii="黑体" w:eastAsia="黑体" w:hAnsi="黑体" w:hint="eastAsia"/>
          <w:bCs/>
        </w:rPr>
        <w:t>酶</w:t>
      </w:r>
      <w:r w:rsidRPr="002E23C5">
        <w:rPr>
          <w:rFonts w:ascii="黑体" w:eastAsia="黑体" w:hAnsi="黑体"/>
          <w:bCs/>
        </w:rPr>
        <w:t>凝固剂</w:t>
      </w:r>
      <w:r w:rsidRPr="002E23C5">
        <w:rPr>
          <w:rFonts w:ascii="黑体" w:eastAsia="黑体" w:hAnsi="黑体" w:hint="eastAsia"/>
        </w:rPr>
        <w:t>（</w:t>
      </w:r>
      <w:r w:rsidRPr="002E23C5">
        <w:rPr>
          <w:rFonts w:ascii="Times New Roman" w:eastAsia="黑体"/>
        </w:rPr>
        <w:t>Enzyme coagulant</w:t>
      </w:r>
      <w:r w:rsidRPr="002E23C5">
        <w:rPr>
          <w:rFonts w:ascii="黑体" w:eastAsia="黑体" w:hAnsi="黑体" w:hint="eastAsia"/>
        </w:rPr>
        <w:t>）</w:t>
      </w:r>
    </w:p>
    <w:p w14:paraId="38E18084" w14:textId="77777777" w:rsidR="002D4D83" w:rsidRDefault="00000000">
      <w:pPr>
        <w:pStyle w:val="affffffffffff"/>
        <w:spacing w:line="400" w:lineRule="exact"/>
        <w:rPr>
          <w:rFonts w:hAnsi="宋体"/>
        </w:rPr>
      </w:pPr>
      <w:r>
        <w:rPr>
          <w:rFonts w:hAnsi="宋体" w:hint="eastAsia"/>
        </w:rPr>
        <w:t>用于微生物凝固的微生物制剂。</w:t>
      </w:r>
    </w:p>
    <w:p w14:paraId="71BE62D2" w14:textId="41DBE275" w:rsidR="002D4D83" w:rsidRPr="002E23C5" w:rsidRDefault="002E23C5" w:rsidP="002E23C5">
      <w:pPr>
        <w:pStyle w:val="afffffffffff9"/>
        <w:ind w:left="420" w:hangingChars="200" w:hanging="420"/>
        <w:rPr>
          <w:rFonts w:ascii="黑体" w:eastAsia="黑体" w:hAnsi="黑体"/>
        </w:rPr>
      </w:pPr>
      <w:r>
        <w:rPr>
          <w:rFonts w:ascii="黑体" w:eastAsia="黑体" w:hAnsi="黑体"/>
        </w:rPr>
        <w:br/>
      </w:r>
      <w:r w:rsidRPr="002E23C5">
        <w:rPr>
          <w:rFonts w:ascii="黑体" w:eastAsia="黑体" w:hAnsi="黑体" w:hint="eastAsia"/>
          <w:bCs/>
        </w:rPr>
        <w:t>酶</w:t>
      </w:r>
      <w:r w:rsidRPr="002E23C5">
        <w:rPr>
          <w:rFonts w:ascii="黑体" w:eastAsia="黑体" w:hAnsi="黑体"/>
          <w:bCs/>
        </w:rPr>
        <w:t>辅助微生物凝固</w:t>
      </w:r>
      <w:r w:rsidRPr="002E23C5">
        <w:rPr>
          <w:rFonts w:ascii="黑体" w:eastAsia="黑体" w:hAnsi="黑体" w:hint="eastAsia"/>
        </w:rPr>
        <w:t>（</w:t>
      </w:r>
      <w:r w:rsidRPr="002E23C5">
        <w:rPr>
          <w:rFonts w:ascii="Times New Roman" w:eastAsia="黑体"/>
        </w:rPr>
        <w:t>Enzyme assisted microbial coagulation</w:t>
      </w:r>
      <w:r w:rsidRPr="002E23C5">
        <w:rPr>
          <w:rFonts w:ascii="黑体" w:eastAsia="黑体" w:hAnsi="黑体" w:hint="eastAsia"/>
        </w:rPr>
        <w:t>）</w:t>
      </w:r>
    </w:p>
    <w:p w14:paraId="2FE2115E" w14:textId="77777777" w:rsidR="002D4D83" w:rsidRDefault="00000000">
      <w:pPr>
        <w:pStyle w:val="affffffffffff"/>
        <w:spacing w:line="400" w:lineRule="exact"/>
        <w:rPr>
          <w:rFonts w:hAnsi="宋体"/>
        </w:rPr>
      </w:pPr>
      <w:r>
        <w:rPr>
          <w:rFonts w:hAnsi="宋体" w:hint="eastAsia"/>
        </w:rPr>
        <w:t>用酶辅助微生物对天然橡胶进行凝固。</w:t>
      </w:r>
    </w:p>
    <w:p w14:paraId="21DDE372" w14:textId="13CA9EB0" w:rsidR="002D4D83" w:rsidRPr="002E23C5" w:rsidRDefault="002E23C5" w:rsidP="002E23C5">
      <w:pPr>
        <w:pStyle w:val="afffffffffff9"/>
        <w:ind w:left="420" w:hangingChars="200" w:hanging="420"/>
        <w:rPr>
          <w:rFonts w:ascii="黑体" w:eastAsia="黑体" w:hAnsi="黑体"/>
        </w:rPr>
      </w:pPr>
      <w:r>
        <w:rPr>
          <w:rFonts w:ascii="黑体" w:eastAsia="黑体" w:hAnsi="黑体"/>
        </w:rPr>
        <w:br/>
      </w:r>
      <w:r w:rsidRPr="002E23C5">
        <w:rPr>
          <w:rFonts w:ascii="黑体" w:eastAsia="黑体" w:hAnsi="黑体" w:hint="eastAsia"/>
          <w:bCs/>
        </w:rPr>
        <w:t>酶</w:t>
      </w:r>
      <w:r w:rsidRPr="002E23C5">
        <w:rPr>
          <w:rFonts w:ascii="黑体" w:eastAsia="黑体" w:hAnsi="黑体"/>
          <w:bCs/>
        </w:rPr>
        <w:t>辅助微生物凝固</w:t>
      </w:r>
      <w:r w:rsidRPr="002E23C5">
        <w:rPr>
          <w:rFonts w:ascii="黑体" w:eastAsia="黑体" w:hAnsi="黑体" w:hint="eastAsia"/>
          <w:bCs/>
        </w:rPr>
        <w:t>剂</w:t>
      </w:r>
      <w:r w:rsidRPr="002E23C5">
        <w:rPr>
          <w:rFonts w:ascii="黑体" w:eastAsia="黑体" w:hAnsi="黑体" w:hint="eastAsia"/>
        </w:rPr>
        <w:t>（</w:t>
      </w:r>
      <w:r w:rsidRPr="002E23C5">
        <w:rPr>
          <w:rFonts w:ascii="Times New Roman" w:eastAsia="黑体"/>
        </w:rPr>
        <w:t>Enzyme assisted microbial coagulant</w:t>
      </w:r>
      <w:r w:rsidRPr="002E23C5">
        <w:rPr>
          <w:rFonts w:ascii="黑体" w:eastAsia="黑体" w:hAnsi="黑体" w:hint="eastAsia"/>
        </w:rPr>
        <w:t>）</w:t>
      </w:r>
    </w:p>
    <w:p w14:paraId="586B5505" w14:textId="77777777" w:rsidR="002D4D83" w:rsidRDefault="00000000">
      <w:pPr>
        <w:pStyle w:val="affffffffffff"/>
        <w:spacing w:line="400" w:lineRule="exact"/>
        <w:rPr>
          <w:rFonts w:hAnsi="宋体"/>
        </w:rPr>
      </w:pPr>
      <w:r>
        <w:rPr>
          <w:rFonts w:hAnsi="宋体" w:hint="eastAsia"/>
        </w:rPr>
        <w:t>用于酶辅助微生物凝固的制剂。</w:t>
      </w:r>
    </w:p>
    <w:p w14:paraId="4503FA81" w14:textId="77777777" w:rsidR="005E18F4" w:rsidRDefault="005E18F4">
      <w:pPr>
        <w:pStyle w:val="affffffffffff"/>
        <w:spacing w:line="400" w:lineRule="exact"/>
        <w:rPr>
          <w:rFonts w:hAnsi="宋体"/>
        </w:rPr>
      </w:pPr>
    </w:p>
    <w:p w14:paraId="5156F243" w14:textId="77777777" w:rsidR="005E18F4" w:rsidRDefault="005E18F4">
      <w:pPr>
        <w:pStyle w:val="affffffffffff"/>
        <w:spacing w:line="400" w:lineRule="exact"/>
        <w:rPr>
          <w:rFonts w:hAnsi="宋体"/>
        </w:rPr>
      </w:pPr>
    </w:p>
    <w:p w14:paraId="28A97B08" w14:textId="77777777" w:rsidR="002D4D83" w:rsidRDefault="00000000">
      <w:pPr>
        <w:pStyle w:val="afff1"/>
        <w:spacing w:before="240" w:after="240"/>
      </w:pPr>
      <w:r>
        <w:rPr>
          <w:rFonts w:hint="eastAsia"/>
        </w:rPr>
        <w:lastRenderedPageBreak/>
        <w:t>割胶要求</w:t>
      </w:r>
    </w:p>
    <w:p w14:paraId="08E1B00F" w14:textId="3B55E6BA" w:rsidR="002D4D83" w:rsidRDefault="00000000" w:rsidP="005E18F4">
      <w:pPr>
        <w:pStyle w:val="afff2"/>
        <w:spacing w:before="120" w:after="120"/>
      </w:pPr>
      <w:r>
        <w:rPr>
          <w:rFonts w:hint="eastAsia"/>
        </w:rPr>
        <w:t>割胶</w:t>
      </w:r>
      <w:r>
        <w:t>刀要求</w:t>
      </w:r>
    </w:p>
    <w:p w14:paraId="552BF43C" w14:textId="77777777" w:rsidR="002D4D83" w:rsidRDefault="00000000">
      <w:pPr>
        <w:pStyle w:val="affffffffffff"/>
        <w:spacing w:line="400" w:lineRule="exact"/>
      </w:pPr>
      <w:r>
        <w:rPr>
          <w:rFonts w:hint="eastAsia"/>
        </w:rPr>
        <w:t>推荐</w:t>
      </w:r>
      <w:r>
        <w:t>使用</w:t>
      </w:r>
      <w:r>
        <w:rPr>
          <w:rFonts w:hint="eastAsia"/>
        </w:rPr>
        <w:t>小圆口胶</w:t>
      </w:r>
      <w:r>
        <w:t>刀</w:t>
      </w:r>
      <w:r>
        <w:rPr>
          <w:rFonts w:hint="eastAsia"/>
        </w:rPr>
        <w:t>，凿</w:t>
      </w:r>
      <w:r>
        <w:t>口</w:t>
      </w:r>
      <w:r>
        <w:rPr>
          <w:rFonts w:hint="eastAsia"/>
        </w:rPr>
        <w:t>平顺</w:t>
      </w:r>
      <w:r>
        <w:t>均匀</w:t>
      </w:r>
      <w:r>
        <w:rPr>
          <w:rFonts w:hint="eastAsia"/>
        </w:rPr>
        <w:t>、刀口锋利、刀</w:t>
      </w:r>
      <w:r>
        <w:t>身内外光滑，刀胸</w:t>
      </w:r>
      <w:r>
        <w:rPr>
          <w:rFonts w:hint="eastAsia"/>
        </w:rPr>
        <w:t>圆滑</w:t>
      </w:r>
      <w:r>
        <w:t>顺直，</w:t>
      </w:r>
      <w:r>
        <w:rPr>
          <w:rFonts w:hint="eastAsia"/>
        </w:rPr>
        <w:t>不应使用“三角刀</w:t>
      </w:r>
      <w:r>
        <w:rPr>
          <w:rFonts w:hAnsi="宋体" w:hint="eastAsia"/>
        </w:rPr>
        <w:t>”。</w:t>
      </w:r>
    </w:p>
    <w:p w14:paraId="124571E6" w14:textId="1B50AA91" w:rsidR="002D4D83" w:rsidRDefault="00000000" w:rsidP="005E18F4">
      <w:pPr>
        <w:pStyle w:val="afff2"/>
        <w:spacing w:before="120" w:after="120"/>
      </w:pPr>
      <w:r>
        <w:rPr>
          <w:rFonts w:hint="eastAsia"/>
        </w:rPr>
        <w:t>割胶制度</w:t>
      </w:r>
    </w:p>
    <w:p w14:paraId="0D2F3EB4" w14:textId="779D4BEC" w:rsidR="002D4D83" w:rsidRDefault="00000000">
      <w:pPr>
        <w:pStyle w:val="affffffffffff"/>
        <w:spacing w:line="400" w:lineRule="exact"/>
        <w:rPr>
          <w:rFonts w:ascii="Times New Roman" w:hAnsi="Times New Roman"/>
        </w:rPr>
      </w:pPr>
      <w:r>
        <w:rPr>
          <w:rFonts w:ascii="Times New Roman" w:hAnsi="Times New Roman"/>
        </w:rPr>
        <w:t>采用</w:t>
      </w:r>
      <w:r>
        <w:rPr>
          <w:rFonts w:ascii="Times New Roman" w:hAnsi="Times New Roman"/>
        </w:rPr>
        <w:t>S/2</w:t>
      </w:r>
      <w:r w:rsidR="00CC3D7C">
        <w:rPr>
          <w:rFonts w:ascii="Times New Roman" w:hAnsi="Times New Roman" w:hint="eastAsia"/>
        </w:rPr>
        <w:t>（</w:t>
      </w:r>
      <w:r w:rsidR="00CC3D7C">
        <w:rPr>
          <w:rFonts w:ascii="Times New Roman" w:hAnsi="Times New Roman"/>
        </w:rPr>
        <w:t>1/2</w:t>
      </w:r>
      <w:r w:rsidR="00CC3D7C">
        <w:rPr>
          <w:rFonts w:ascii="Times New Roman" w:hAnsi="Times New Roman"/>
        </w:rPr>
        <w:t>树围</w:t>
      </w:r>
      <w:r w:rsidR="00CC3D7C">
        <w:rPr>
          <w:rFonts w:ascii="Times New Roman" w:hAnsi="Times New Roman" w:hint="eastAsia"/>
        </w:rPr>
        <w:t>）</w:t>
      </w:r>
      <w:r>
        <w:rPr>
          <w:rFonts w:ascii="Times New Roman" w:hAnsi="Times New Roman"/>
        </w:rPr>
        <w:t>d/4</w:t>
      </w:r>
      <w:r w:rsidR="00CC3D7C">
        <w:rPr>
          <w:rFonts w:ascii="Times New Roman" w:hAnsi="Times New Roman" w:hint="eastAsia"/>
        </w:rPr>
        <w:t>（</w:t>
      </w:r>
      <w:r w:rsidR="00CC3D7C">
        <w:rPr>
          <w:rFonts w:ascii="Times New Roman" w:hAnsi="Times New Roman"/>
        </w:rPr>
        <w:t>4</w:t>
      </w:r>
      <w:r w:rsidR="00CC3D7C">
        <w:rPr>
          <w:rFonts w:ascii="Times New Roman" w:hAnsi="Times New Roman"/>
        </w:rPr>
        <w:t>天割一刀</w:t>
      </w:r>
      <w:r w:rsidR="00CC3D7C">
        <w:rPr>
          <w:rFonts w:ascii="Times New Roman" w:hAnsi="Times New Roman" w:hint="eastAsia"/>
        </w:rPr>
        <w:t>）</w:t>
      </w:r>
      <w:r>
        <w:rPr>
          <w:rFonts w:ascii="Times New Roman" w:hAnsi="Times New Roman"/>
        </w:rPr>
        <w:t>阳刀或阴刀刺激割胶制度。</w:t>
      </w:r>
    </w:p>
    <w:p w14:paraId="68853111" w14:textId="1D82972E" w:rsidR="002D4D83" w:rsidRPr="005E18F4" w:rsidRDefault="00000000" w:rsidP="005E18F4">
      <w:pPr>
        <w:pStyle w:val="afff2"/>
        <w:spacing w:before="120" w:after="120"/>
      </w:pPr>
      <w:r w:rsidRPr="005E18F4">
        <w:rPr>
          <w:rFonts w:hint="eastAsia"/>
        </w:rPr>
        <w:t>刺激剂的选择</w:t>
      </w:r>
    </w:p>
    <w:p w14:paraId="58B8436C" w14:textId="77777777" w:rsidR="002D4D83" w:rsidRDefault="00000000">
      <w:pPr>
        <w:pStyle w:val="affffffffffff"/>
        <w:spacing w:line="400" w:lineRule="exact"/>
        <w:rPr>
          <w:rFonts w:hAnsi="宋体"/>
        </w:rPr>
      </w:pPr>
      <w:r>
        <w:rPr>
          <w:rFonts w:hAnsi="宋体" w:hint="eastAsia"/>
        </w:rPr>
        <w:t>选择糊剂，应施保质增产专用刺激剂或经过长期生产实践证明、口碑良好、明确标注乙烯利含量的复方乙烯利，不应使用水剂，或单方乙烯利。</w:t>
      </w:r>
    </w:p>
    <w:p w14:paraId="2FFF75CE" w14:textId="33F0F691" w:rsidR="002D4D83" w:rsidRPr="005E18F4" w:rsidRDefault="00000000" w:rsidP="005E18F4">
      <w:pPr>
        <w:pStyle w:val="afff2"/>
        <w:spacing w:before="120" w:after="120"/>
      </w:pPr>
      <w:r w:rsidRPr="005E18F4">
        <w:rPr>
          <w:rFonts w:hint="eastAsia"/>
        </w:rPr>
        <w:t>施用剂量</w:t>
      </w:r>
    </w:p>
    <w:p w14:paraId="76572511" w14:textId="77777777" w:rsidR="002D4D83" w:rsidRDefault="00000000">
      <w:pPr>
        <w:pStyle w:val="affffffffffff"/>
        <w:spacing w:line="400" w:lineRule="exact"/>
        <w:rPr>
          <w:rFonts w:ascii="Times New Roman" w:hAnsi="Times New Roman"/>
        </w:rPr>
      </w:pPr>
      <w:r>
        <w:rPr>
          <w:rFonts w:ascii="Times New Roman" w:hAnsi="Times New Roman"/>
        </w:rPr>
        <w:t>每株次涂稀释药剂</w:t>
      </w:r>
      <w:r>
        <w:rPr>
          <w:rFonts w:ascii="Times New Roman" w:hAnsi="Times New Roman"/>
        </w:rPr>
        <w:t>1.5 g</w:t>
      </w:r>
      <w:r>
        <w:rPr>
          <w:rFonts w:ascii="Times New Roman" w:hAnsi="Times New Roman"/>
        </w:rPr>
        <w:t>～</w:t>
      </w:r>
      <w:r>
        <w:rPr>
          <w:rFonts w:ascii="Times New Roman" w:hAnsi="Times New Roman"/>
        </w:rPr>
        <w:t>2.</w:t>
      </w:r>
      <w:r>
        <w:rPr>
          <w:rFonts w:ascii="Times New Roman" w:hAnsi="Times New Roman" w:hint="eastAsia"/>
        </w:rPr>
        <w:t>0</w:t>
      </w:r>
      <w:r>
        <w:rPr>
          <w:rFonts w:ascii="Times New Roman" w:hAnsi="Times New Roman"/>
        </w:rPr>
        <w:t> g</w:t>
      </w:r>
      <w:r>
        <w:rPr>
          <w:rFonts w:ascii="Times New Roman" w:hAnsi="Times New Roman"/>
        </w:rPr>
        <w:t>，不应擅自提高施药浓度或增加施药次数。</w:t>
      </w:r>
    </w:p>
    <w:p w14:paraId="0835F716" w14:textId="616EED3E" w:rsidR="002D4D83" w:rsidRPr="005E18F4" w:rsidRDefault="00000000" w:rsidP="005E18F4">
      <w:pPr>
        <w:pStyle w:val="afff2"/>
        <w:spacing w:before="120" w:after="120"/>
      </w:pPr>
      <w:r w:rsidRPr="005E18F4">
        <w:rPr>
          <w:rFonts w:hint="eastAsia"/>
        </w:rPr>
        <w:t>药剂浓度</w:t>
      </w:r>
    </w:p>
    <w:p w14:paraId="1954CEDA" w14:textId="77777777" w:rsidR="002D4D83" w:rsidRDefault="00000000">
      <w:pPr>
        <w:pStyle w:val="affffffffffff"/>
        <w:spacing w:line="400" w:lineRule="exact"/>
        <w:rPr>
          <w:rFonts w:ascii="Times New Roman" w:hAnsi="Times New Roman"/>
        </w:rPr>
      </w:pPr>
      <w:r>
        <w:rPr>
          <w:rFonts w:ascii="Times New Roman" w:hAnsi="Times New Roman"/>
        </w:rPr>
        <w:t>不同品种用药浓度按</w:t>
      </w:r>
      <w:r>
        <w:rPr>
          <w:rFonts w:ascii="Times New Roman" w:hAnsi="Times New Roman"/>
        </w:rPr>
        <w:t>NY/T 1088</w:t>
      </w:r>
      <w:r>
        <w:rPr>
          <w:rFonts w:ascii="Times New Roman" w:hAnsi="Times New Roman"/>
        </w:rPr>
        <w:t>规定</w:t>
      </w:r>
      <w:r>
        <w:rPr>
          <w:rFonts w:ascii="Times New Roman" w:hAnsi="Times New Roman"/>
        </w:rPr>
        <w:t>4</w:t>
      </w:r>
      <w:r>
        <w:rPr>
          <w:rFonts w:ascii="Times New Roman" w:hAnsi="Times New Roman"/>
        </w:rPr>
        <w:t>天割一刀的要求规定执行。</w:t>
      </w:r>
    </w:p>
    <w:p w14:paraId="65903C16" w14:textId="26801344" w:rsidR="002D4D83" w:rsidRPr="005E18F4" w:rsidRDefault="00000000" w:rsidP="005E18F4">
      <w:pPr>
        <w:pStyle w:val="afff2"/>
        <w:spacing w:before="120" w:after="120"/>
      </w:pPr>
      <w:r w:rsidRPr="005E18F4">
        <w:rPr>
          <w:rFonts w:hint="eastAsia"/>
        </w:rPr>
        <w:t>施用周期</w:t>
      </w:r>
    </w:p>
    <w:p w14:paraId="695E0F5A" w14:textId="42728AD8" w:rsidR="002D4D83" w:rsidRDefault="00000000">
      <w:pPr>
        <w:pStyle w:val="affffffffffff"/>
        <w:spacing w:line="400" w:lineRule="exact"/>
        <w:rPr>
          <w:rFonts w:ascii="Times New Roman" w:hAnsi="Times New Roman"/>
        </w:rPr>
      </w:pPr>
      <w:r>
        <w:rPr>
          <w:rFonts w:ascii="Times New Roman" w:hAnsi="Times New Roman"/>
        </w:rPr>
        <w:t>12</w:t>
      </w:r>
      <w:r w:rsidR="00CC3D7C">
        <w:rPr>
          <w:rFonts w:ascii="Times New Roman" w:hAnsi="Times New Roman"/>
        </w:rPr>
        <w:t> </w:t>
      </w:r>
      <w:r>
        <w:rPr>
          <w:rFonts w:ascii="Times New Roman" w:hAnsi="Times New Roman"/>
        </w:rPr>
        <w:t>d</w:t>
      </w:r>
      <w:r>
        <w:rPr>
          <w:rFonts w:ascii="Times New Roman" w:hAnsi="Times New Roman"/>
        </w:rPr>
        <w:t>为</w:t>
      </w:r>
      <w:r>
        <w:rPr>
          <w:rFonts w:ascii="Times New Roman" w:hAnsi="Times New Roman"/>
        </w:rPr>
        <w:t>1</w:t>
      </w:r>
      <w:r>
        <w:rPr>
          <w:rFonts w:ascii="Times New Roman" w:hAnsi="Times New Roman"/>
        </w:rPr>
        <w:t>个涂药周期，年涂药</w:t>
      </w:r>
      <w:r>
        <w:rPr>
          <w:rFonts w:ascii="Times New Roman" w:hAnsi="Times New Roman"/>
        </w:rPr>
        <w:t>14</w:t>
      </w:r>
      <w:r>
        <w:rPr>
          <w:rFonts w:ascii="Times New Roman" w:hAnsi="Times New Roman"/>
        </w:rPr>
        <w:t>次～</w:t>
      </w:r>
      <w:r>
        <w:rPr>
          <w:rFonts w:ascii="Times New Roman" w:hAnsi="Times New Roman"/>
        </w:rPr>
        <w:t>16</w:t>
      </w:r>
      <w:r>
        <w:rPr>
          <w:rFonts w:ascii="Times New Roman" w:hAnsi="Times New Roman"/>
        </w:rPr>
        <w:t>次。</w:t>
      </w:r>
    </w:p>
    <w:p w14:paraId="587FD718" w14:textId="3D65E607" w:rsidR="002D4D83" w:rsidRPr="005E18F4" w:rsidRDefault="00000000" w:rsidP="005E18F4">
      <w:pPr>
        <w:pStyle w:val="afff2"/>
        <w:spacing w:before="120" w:after="120"/>
      </w:pPr>
      <w:r w:rsidRPr="005E18F4">
        <w:rPr>
          <w:rFonts w:hint="eastAsia"/>
        </w:rPr>
        <w:t>涂药方法</w:t>
      </w:r>
    </w:p>
    <w:p w14:paraId="3B6BA709" w14:textId="3FB1BEA8" w:rsidR="002D4D83" w:rsidRDefault="00000000">
      <w:pPr>
        <w:pStyle w:val="affffffffffff"/>
        <w:spacing w:line="400" w:lineRule="exact"/>
        <w:rPr>
          <w:rFonts w:ascii="Times New Roman" w:hAnsi="Times New Roman"/>
        </w:rPr>
      </w:pPr>
      <w:r>
        <w:rPr>
          <w:rFonts w:ascii="Times New Roman" w:hAnsi="Times New Roman"/>
        </w:rPr>
        <w:t>选择晴天涂药。涂药时，用软毛刷沿割线和割线上方</w:t>
      </w:r>
      <w:r>
        <w:rPr>
          <w:rFonts w:ascii="Times New Roman" w:hAnsi="Times New Roman"/>
        </w:rPr>
        <w:t>2</w:t>
      </w:r>
      <w:r w:rsidR="00CC3D7C">
        <w:rPr>
          <w:rFonts w:ascii="Times New Roman" w:hAnsi="Times New Roman"/>
        </w:rPr>
        <w:t> </w:t>
      </w:r>
      <w:r>
        <w:rPr>
          <w:rFonts w:ascii="Times New Roman" w:hAnsi="Times New Roman"/>
        </w:rPr>
        <w:t>cm</w:t>
      </w:r>
      <w:r>
        <w:rPr>
          <w:rFonts w:ascii="Times New Roman" w:hAnsi="Times New Roman"/>
        </w:rPr>
        <w:t>宽新割面均匀涂施药液。涂药</w:t>
      </w:r>
      <w:r>
        <w:rPr>
          <w:rFonts w:ascii="Times New Roman" w:hAnsi="Times New Roman"/>
        </w:rPr>
        <w:t>6</w:t>
      </w:r>
      <w:r w:rsidR="00CC3D7C">
        <w:rPr>
          <w:rFonts w:ascii="Times New Roman" w:hAnsi="Times New Roman"/>
        </w:rPr>
        <w:t> </w:t>
      </w:r>
      <w:r>
        <w:rPr>
          <w:rFonts w:ascii="Times New Roman" w:hAnsi="Times New Roman"/>
        </w:rPr>
        <w:t>h</w:t>
      </w:r>
      <w:r>
        <w:rPr>
          <w:rFonts w:ascii="Times New Roman" w:hAnsi="Times New Roman"/>
        </w:rPr>
        <w:t>后遇暴雨冲刷，不用补涂</w:t>
      </w:r>
      <w:r w:rsidR="00CC3D7C">
        <w:rPr>
          <w:rFonts w:ascii="Times New Roman" w:hAnsi="Times New Roman" w:hint="eastAsia"/>
        </w:rPr>
        <w:t>；</w:t>
      </w:r>
      <w:r>
        <w:rPr>
          <w:rFonts w:ascii="Times New Roman" w:hAnsi="Times New Roman"/>
        </w:rPr>
        <w:t>在</w:t>
      </w:r>
      <w:r>
        <w:rPr>
          <w:rFonts w:ascii="Times New Roman" w:hAnsi="Times New Roman"/>
        </w:rPr>
        <w:t>2</w:t>
      </w:r>
      <w:r w:rsidR="00CC3D7C">
        <w:rPr>
          <w:rFonts w:ascii="Times New Roman" w:hAnsi="Times New Roman"/>
        </w:rPr>
        <w:t> </w:t>
      </w:r>
      <w:r>
        <w:rPr>
          <w:rFonts w:ascii="Times New Roman" w:hAnsi="Times New Roman"/>
        </w:rPr>
        <w:t>h</w:t>
      </w:r>
      <w:r>
        <w:rPr>
          <w:rFonts w:ascii="Times New Roman" w:hAnsi="Times New Roman"/>
        </w:rPr>
        <w:t>内遇暴雨冲刷，可补涂，但要把浓度降低一半</w:t>
      </w:r>
      <w:r w:rsidR="00CC3D7C">
        <w:rPr>
          <w:rFonts w:ascii="Times New Roman" w:hAnsi="Times New Roman" w:hint="eastAsia"/>
        </w:rPr>
        <w:t>；</w:t>
      </w:r>
      <w:r>
        <w:rPr>
          <w:rFonts w:ascii="Times New Roman" w:hAnsi="Times New Roman"/>
        </w:rPr>
        <w:t>在</w:t>
      </w:r>
      <w:r>
        <w:rPr>
          <w:rFonts w:ascii="Times New Roman" w:hAnsi="Times New Roman"/>
        </w:rPr>
        <w:t>2</w:t>
      </w:r>
      <w:r w:rsidR="00CC3D7C">
        <w:rPr>
          <w:rFonts w:ascii="Times New Roman" w:hAnsi="Times New Roman"/>
        </w:rPr>
        <w:t> </w:t>
      </w:r>
      <w:r>
        <w:rPr>
          <w:rFonts w:ascii="Times New Roman" w:hAnsi="Times New Roman"/>
        </w:rPr>
        <w:t>h</w:t>
      </w:r>
      <w:r>
        <w:rPr>
          <w:rFonts w:ascii="Times New Roman" w:hAnsi="Times New Roman"/>
        </w:rPr>
        <w:t>～</w:t>
      </w:r>
      <w:r>
        <w:rPr>
          <w:rFonts w:ascii="Times New Roman" w:hAnsi="Times New Roman"/>
        </w:rPr>
        <w:t>6</w:t>
      </w:r>
      <w:r w:rsidR="00CC3D7C">
        <w:rPr>
          <w:rFonts w:ascii="Times New Roman" w:hAnsi="Times New Roman"/>
        </w:rPr>
        <w:t> </w:t>
      </w:r>
      <w:r>
        <w:rPr>
          <w:rFonts w:ascii="Times New Roman" w:hAnsi="Times New Roman"/>
        </w:rPr>
        <w:t>h</w:t>
      </w:r>
      <w:r>
        <w:rPr>
          <w:rFonts w:ascii="Times New Roman" w:hAnsi="Times New Roman"/>
        </w:rPr>
        <w:t>内遇雨，可根据涂药后第一刀产量的情况，适当缩短涂药周期。</w:t>
      </w:r>
    </w:p>
    <w:p w14:paraId="2BF3CCA7" w14:textId="2FAEE0AA" w:rsidR="002D4D83" w:rsidRDefault="00000000" w:rsidP="005E18F4">
      <w:pPr>
        <w:pStyle w:val="afff2"/>
        <w:spacing w:before="120" w:after="120"/>
        <w:rPr>
          <w:b/>
        </w:rPr>
      </w:pPr>
      <w:r w:rsidRPr="005E18F4">
        <w:rPr>
          <w:rFonts w:hint="eastAsia"/>
        </w:rPr>
        <w:t>割胶深度</w:t>
      </w:r>
    </w:p>
    <w:p w14:paraId="42FEE7FA" w14:textId="77777777" w:rsidR="002D4D83" w:rsidRDefault="00000000">
      <w:pPr>
        <w:pStyle w:val="affffffffffff"/>
        <w:spacing w:line="400" w:lineRule="exact"/>
        <w:rPr>
          <w:rFonts w:ascii="Times New Roman" w:hAnsi="Times New Roman"/>
        </w:rPr>
      </w:pPr>
      <w:r>
        <w:rPr>
          <w:rFonts w:ascii="Times New Roman" w:hAnsi="Times New Roman"/>
        </w:rPr>
        <w:t>不同品种及割胶季节按照</w:t>
      </w:r>
      <w:r>
        <w:rPr>
          <w:rFonts w:ascii="Times New Roman" w:hAnsi="Times New Roman"/>
        </w:rPr>
        <w:t>NY/T 1088</w:t>
      </w:r>
      <w:r>
        <w:rPr>
          <w:rFonts w:ascii="Times New Roman" w:hAnsi="Times New Roman"/>
        </w:rPr>
        <w:t>规定执行。</w:t>
      </w:r>
    </w:p>
    <w:p w14:paraId="48163C55" w14:textId="56D294CA" w:rsidR="002D4D83" w:rsidRPr="005E18F4" w:rsidRDefault="00000000" w:rsidP="005E18F4">
      <w:pPr>
        <w:pStyle w:val="afff2"/>
        <w:spacing w:before="120" w:after="120"/>
      </w:pPr>
      <w:r w:rsidRPr="005E18F4">
        <w:rPr>
          <w:rFonts w:hint="eastAsia"/>
        </w:rPr>
        <w:t>耗皮量</w:t>
      </w:r>
    </w:p>
    <w:p w14:paraId="181572E8" w14:textId="3338538E" w:rsidR="002D4D83" w:rsidRDefault="00000000">
      <w:pPr>
        <w:pStyle w:val="affffffffffff"/>
        <w:spacing w:line="400" w:lineRule="exact"/>
        <w:rPr>
          <w:rFonts w:ascii="Times New Roman" w:hAnsi="Times New Roman"/>
        </w:rPr>
      </w:pPr>
      <w:r>
        <w:rPr>
          <w:rFonts w:ascii="Times New Roman" w:hAnsi="Times New Roman"/>
        </w:rPr>
        <w:t>单刀树皮消耗量：阳刀</w:t>
      </w:r>
      <w:r w:rsidRPr="00CC3D7C">
        <w:rPr>
          <w:rFonts w:hAnsi="宋体"/>
        </w:rPr>
        <w:t>≤</w:t>
      </w:r>
      <w:r w:rsidR="00CC3D7C">
        <w:rPr>
          <w:rFonts w:ascii="Times New Roman" w:hAnsi="Times New Roman"/>
        </w:rPr>
        <w:t> </w:t>
      </w:r>
      <w:r>
        <w:rPr>
          <w:rFonts w:ascii="Times New Roman" w:hAnsi="Times New Roman"/>
        </w:rPr>
        <w:t>0.16</w:t>
      </w:r>
      <w:r w:rsidR="00CC3D7C">
        <w:rPr>
          <w:rFonts w:ascii="Times New Roman" w:hAnsi="Times New Roman"/>
        </w:rPr>
        <w:t> </w:t>
      </w:r>
      <w:r>
        <w:rPr>
          <w:rFonts w:ascii="Times New Roman" w:hAnsi="Times New Roman"/>
        </w:rPr>
        <w:t>cm</w:t>
      </w:r>
      <w:r>
        <w:rPr>
          <w:rFonts w:ascii="Times New Roman" w:hAnsi="Times New Roman"/>
        </w:rPr>
        <w:t>，阴刀</w:t>
      </w:r>
      <w:r w:rsidRPr="00CC3D7C">
        <w:rPr>
          <w:rFonts w:hAnsi="宋体"/>
        </w:rPr>
        <w:t>≤</w:t>
      </w:r>
      <w:r w:rsidR="00CC3D7C">
        <w:rPr>
          <w:rFonts w:ascii="Times New Roman" w:hAnsi="Times New Roman"/>
        </w:rPr>
        <w:t> </w:t>
      </w:r>
      <w:r>
        <w:rPr>
          <w:rFonts w:ascii="Times New Roman" w:hAnsi="Times New Roman"/>
        </w:rPr>
        <w:t>0.20</w:t>
      </w:r>
      <w:r w:rsidR="00CC3D7C">
        <w:rPr>
          <w:rFonts w:ascii="Times New Roman" w:hAnsi="Times New Roman"/>
        </w:rPr>
        <w:t> </w:t>
      </w:r>
      <w:r>
        <w:rPr>
          <w:rFonts w:ascii="Times New Roman" w:hAnsi="Times New Roman"/>
        </w:rPr>
        <w:t>cm</w:t>
      </w:r>
      <w:r>
        <w:rPr>
          <w:rFonts w:ascii="Times New Roman" w:hAnsi="Times New Roman"/>
        </w:rPr>
        <w:t>。</w:t>
      </w:r>
    </w:p>
    <w:p w14:paraId="09E5E296" w14:textId="218D49D3" w:rsidR="002D4D83" w:rsidRPr="005E18F4" w:rsidRDefault="00000000" w:rsidP="005E18F4">
      <w:pPr>
        <w:pStyle w:val="afff2"/>
        <w:spacing w:before="120" w:after="120"/>
      </w:pPr>
      <w:r w:rsidRPr="005E18F4">
        <w:rPr>
          <w:rFonts w:hint="eastAsia"/>
        </w:rPr>
        <w:t>安装防雨帽或防御裙</w:t>
      </w:r>
    </w:p>
    <w:p w14:paraId="53323FBA" w14:textId="002B2A90" w:rsidR="002D4D83" w:rsidRDefault="00000000">
      <w:pPr>
        <w:pStyle w:val="affffffffffff"/>
        <w:spacing w:line="400" w:lineRule="exact"/>
        <w:rPr>
          <w:rFonts w:hAnsi="宋体"/>
        </w:rPr>
      </w:pPr>
      <w:r>
        <w:rPr>
          <w:rFonts w:hAnsi="宋体" w:hint="eastAsia"/>
        </w:rPr>
        <w:t>采用防雨帽或防雨裙装置</w:t>
      </w:r>
      <w:r w:rsidR="00CC3D7C">
        <w:rPr>
          <w:rFonts w:hAnsi="宋体" w:hint="eastAsia"/>
        </w:rPr>
        <w:t>；</w:t>
      </w:r>
      <w:r>
        <w:rPr>
          <w:rFonts w:hAnsi="宋体" w:hint="eastAsia"/>
        </w:rPr>
        <w:t>雨天不割胶，雨前收胶。</w:t>
      </w:r>
    </w:p>
    <w:p w14:paraId="49C394FE" w14:textId="77777777" w:rsidR="002D4D83" w:rsidRDefault="00000000">
      <w:pPr>
        <w:pStyle w:val="afff1"/>
        <w:spacing w:before="240" w:after="240"/>
      </w:pPr>
      <w:r>
        <w:rPr>
          <w:rFonts w:hint="eastAsia"/>
        </w:rPr>
        <w:t>收</w:t>
      </w:r>
      <w:r>
        <w:t>胶要求</w:t>
      </w:r>
    </w:p>
    <w:p w14:paraId="6F37A69E" w14:textId="2FAFCB48" w:rsidR="002D4D83" w:rsidRPr="005E18F4" w:rsidRDefault="00000000" w:rsidP="005E18F4">
      <w:pPr>
        <w:pStyle w:val="afff2"/>
        <w:spacing w:before="120" w:after="120"/>
      </w:pPr>
      <w:r w:rsidRPr="005E18F4">
        <w:rPr>
          <w:rFonts w:hint="eastAsia"/>
        </w:rPr>
        <w:t>时间要求</w:t>
      </w:r>
    </w:p>
    <w:p w14:paraId="44FFED24" w14:textId="4B6BABE6" w:rsidR="002D4D83" w:rsidRDefault="00000000">
      <w:pPr>
        <w:pStyle w:val="affffffffffff"/>
        <w:spacing w:line="400" w:lineRule="exact"/>
        <w:rPr>
          <w:rFonts w:ascii="Times New Roman" w:hAnsi="Times New Roman"/>
        </w:rPr>
      </w:pPr>
      <w:r>
        <w:rPr>
          <w:rFonts w:ascii="Times New Roman" w:hAnsi="Times New Roman"/>
        </w:rPr>
        <w:t>在胶乳停滴后收集胶乳，收胶时间统一在</w:t>
      </w:r>
      <w:r>
        <w:rPr>
          <w:rFonts w:ascii="Times New Roman" w:hAnsi="Times New Roman"/>
        </w:rPr>
        <w:t>9:00</w:t>
      </w:r>
      <w:r>
        <w:rPr>
          <w:rFonts w:ascii="Times New Roman" w:hAnsi="Times New Roman"/>
        </w:rPr>
        <w:t>前，收胶后在</w:t>
      </w:r>
      <w:r>
        <w:rPr>
          <w:rFonts w:ascii="Times New Roman" w:hAnsi="Times New Roman"/>
        </w:rPr>
        <w:t>3</w:t>
      </w:r>
      <w:r w:rsidR="00CC3D7C">
        <w:rPr>
          <w:rFonts w:ascii="Times New Roman" w:hAnsi="Times New Roman"/>
        </w:rPr>
        <w:t> </w:t>
      </w:r>
      <w:r>
        <w:rPr>
          <w:rFonts w:ascii="Times New Roman" w:hAnsi="Times New Roman"/>
        </w:rPr>
        <w:t>h</w:t>
      </w:r>
      <w:r>
        <w:rPr>
          <w:rFonts w:ascii="Times New Roman" w:hAnsi="Times New Roman"/>
        </w:rPr>
        <w:t>内将鲜胶乳送至胶厂加工。</w:t>
      </w:r>
    </w:p>
    <w:p w14:paraId="28B8A74E" w14:textId="77777777" w:rsidR="005E18F4" w:rsidRDefault="005E18F4">
      <w:pPr>
        <w:pStyle w:val="affffffffffff"/>
        <w:spacing w:line="400" w:lineRule="exact"/>
        <w:rPr>
          <w:rFonts w:ascii="Times New Roman" w:hAnsi="Times New Roman"/>
        </w:rPr>
      </w:pPr>
    </w:p>
    <w:p w14:paraId="3A9E5B11" w14:textId="77777777" w:rsidR="005E18F4" w:rsidRDefault="005E18F4">
      <w:pPr>
        <w:pStyle w:val="affffffffffff"/>
        <w:spacing w:line="400" w:lineRule="exact"/>
        <w:rPr>
          <w:rFonts w:ascii="Times New Roman" w:hAnsi="Times New Roman"/>
        </w:rPr>
      </w:pPr>
    </w:p>
    <w:p w14:paraId="29394DBB" w14:textId="6B9DB87E" w:rsidR="002D4D83" w:rsidRPr="005E18F4" w:rsidRDefault="00000000" w:rsidP="005E18F4">
      <w:pPr>
        <w:pStyle w:val="afff2"/>
        <w:spacing w:before="120" w:after="120"/>
      </w:pPr>
      <w:r w:rsidRPr="005E18F4">
        <w:rPr>
          <w:rFonts w:hint="eastAsia"/>
        </w:rPr>
        <w:lastRenderedPageBreak/>
        <w:t>收集要求</w:t>
      </w:r>
    </w:p>
    <w:p w14:paraId="1667B5A2" w14:textId="77777777" w:rsidR="002D4D83" w:rsidRDefault="00000000">
      <w:pPr>
        <w:pStyle w:val="affffffffffff"/>
        <w:spacing w:line="400" w:lineRule="exact"/>
        <w:rPr>
          <w:rFonts w:ascii="times new roamn"/>
        </w:rPr>
      </w:pPr>
      <w:r>
        <w:rPr>
          <w:rFonts w:hAnsi="宋体" w:hint="eastAsia"/>
        </w:rPr>
        <w:t>在收集过程中应避免树皮、树叶、石块等杂物混入胶乳中，并做好胶乳的早期保存。及时收回长流胶和杂胶。做好“六清洁”(胶刀、胶杯、胶舌、胶刮、胶桶、树身和树头清洁)。相同品种和割龄的橡胶树胶乳可以混合。长流胶和杂胶另行收集。</w:t>
      </w:r>
    </w:p>
    <w:p w14:paraId="23AFD242" w14:textId="1D66693B" w:rsidR="002D4D83" w:rsidRPr="005E18F4" w:rsidRDefault="00000000" w:rsidP="005E18F4">
      <w:pPr>
        <w:pStyle w:val="afff2"/>
        <w:spacing w:before="120" w:after="120"/>
      </w:pPr>
      <w:r w:rsidRPr="005E18F4">
        <w:rPr>
          <w:rFonts w:hint="eastAsia"/>
        </w:rPr>
        <w:t>鲜胶乳保存</w:t>
      </w:r>
    </w:p>
    <w:p w14:paraId="2B21EF9E" w14:textId="42FEB84E" w:rsidR="002D4D83" w:rsidRDefault="00000000">
      <w:pPr>
        <w:pStyle w:val="affffffffffff"/>
        <w:spacing w:line="400" w:lineRule="exact"/>
        <w:rPr>
          <w:rFonts w:ascii="Times New Roman" w:hAnsi="Times New Roman"/>
        </w:rPr>
      </w:pPr>
      <w:r>
        <w:rPr>
          <w:rFonts w:ascii="Times New Roman" w:hAnsi="Times New Roman"/>
        </w:rPr>
        <w:t>鲜胶乳的氨含量</w:t>
      </w:r>
      <w:r>
        <w:rPr>
          <w:rFonts w:ascii="Times New Roman" w:hAnsi="Times New Roman"/>
        </w:rPr>
        <w:t>(</w:t>
      </w:r>
      <w:r>
        <w:rPr>
          <w:rFonts w:ascii="Times New Roman" w:hAnsi="Times New Roman"/>
        </w:rPr>
        <w:t>质量分数，以胶乳计</w:t>
      </w:r>
      <w:r>
        <w:rPr>
          <w:rFonts w:ascii="Times New Roman" w:hAnsi="Times New Roman"/>
        </w:rPr>
        <w:t>)</w:t>
      </w:r>
      <w:r>
        <w:rPr>
          <w:rFonts w:ascii="Times New Roman" w:hAnsi="Times New Roman"/>
        </w:rPr>
        <w:t>应控制在</w:t>
      </w:r>
      <w:r>
        <w:rPr>
          <w:rFonts w:ascii="Times New Roman" w:hAnsi="Times New Roman"/>
        </w:rPr>
        <w:t>0.05</w:t>
      </w:r>
      <w:r w:rsidR="00CC3D7C">
        <w:rPr>
          <w:rFonts w:ascii="Times New Roman" w:hAnsi="Times New Roman"/>
        </w:rPr>
        <w:t> </w:t>
      </w:r>
      <w:r>
        <w:rPr>
          <w:rFonts w:ascii="Times New Roman" w:hAnsi="Times New Roman"/>
        </w:rPr>
        <w:t>%</w:t>
      </w:r>
      <w:r>
        <w:rPr>
          <w:rFonts w:ascii="Times New Roman" w:hAnsi="Times New Roman"/>
        </w:rPr>
        <w:t>之内；收胶后</w:t>
      </w:r>
      <w:r>
        <w:rPr>
          <w:rFonts w:ascii="Times New Roman" w:hAnsi="Times New Roman"/>
        </w:rPr>
        <w:t>0.5</w:t>
      </w:r>
      <w:r w:rsidR="00CC3D7C">
        <w:rPr>
          <w:rFonts w:ascii="Times New Roman" w:hAnsi="Times New Roman"/>
        </w:rPr>
        <w:t> </w:t>
      </w:r>
      <w:r>
        <w:rPr>
          <w:rFonts w:ascii="Times New Roman" w:hAnsi="Times New Roman"/>
        </w:rPr>
        <w:t>h</w:t>
      </w:r>
      <w:r>
        <w:rPr>
          <w:rFonts w:ascii="Times New Roman" w:hAnsi="Times New Roman"/>
        </w:rPr>
        <w:t>内能送到胶厂加工的，可不用保存剂。</w:t>
      </w:r>
    </w:p>
    <w:p w14:paraId="4FF2385F" w14:textId="77777777" w:rsidR="002D4D83" w:rsidRDefault="00000000">
      <w:pPr>
        <w:pStyle w:val="afff1"/>
        <w:spacing w:before="240" w:after="240"/>
      </w:pPr>
      <w:r>
        <w:rPr>
          <w:rFonts w:hint="eastAsia"/>
        </w:rPr>
        <w:t>凝固</w:t>
      </w:r>
      <w:r>
        <w:t>方式</w:t>
      </w:r>
    </w:p>
    <w:p w14:paraId="1A69624A" w14:textId="77777777" w:rsidR="002D4D83" w:rsidRDefault="00000000">
      <w:pPr>
        <w:pStyle w:val="affffffffffff"/>
        <w:spacing w:line="400" w:lineRule="exact"/>
        <w:rPr>
          <w:rFonts w:hAnsi="宋体"/>
        </w:rPr>
      </w:pPr>
      <w:r>
        <w:rPr>
          <w:rFonts w:hAnsi="宋体" w:hint="eastAsia"/>
        </w:rPr>
        <w:t>采用酶凝固或酶辅助微生物凝固，优先采用酶辅助微生物凝固。</w:t>
      </w:r>
    </w:p>
    <w:p w14:paraId="57EC7930" w14:textId="727AF8D3" w:rsidR="002D4D83" w:rsidRPr="005E18F4" w:rsidRDefault="00000000" w:rsidP="005E18F4">
      <w:pPr>
        <w:pStyle w:val="afff2"/>
        <w:spacing w:before="120" w:after="120"/>
      </w:pPr>
      <w:r w:rsidRPr="005E18F4">
        <w:rPr>
          <w:rFonts w:hint="eastAsia"/>
        </w:rPr>
        <w:t>酶凝固</w:t>
      </w:r>
    </w:p>
    <w:p w14:paraId="25F20B25" w14:textId="6C4A649E" w:rsidR="002D4D83" w:rsidRDefault="00000000">
      <w:pPr>
        <w:pStyle w:val="affffffffffff"/>
        <w:spacing w:after="120" w:line="400" w:lineRule="exact"/>
        <w:rPr>
          <w:color w:val="0D0D0D" w:themeColor="text1" w:themeTint="F2"/>
        </w:rPr>
      </w:pPr>
      <w:r>
        <w:rPr>
          <w:rFonts w:ascii="Times New Roman" w:hAnsi="Times New Roman"/>
          <w:color w:val="0D0D0D" w:themeColor="text1" w:themeTint="F2"/>
        </w:rPr>
        <w:t>将酶凝固剂加入到鲜胶乳中，熟化时间为</w:t>
      </w:r>
      <w:r>
        <w:rPr>
          <w:rFonts w:ascii="Times New Roman" w:hAnsi="Times New Roman"/>
          <w:color w:val="0D0D0D" w:themeColor="text1" w:themeTint="F2"/>
        </w:rPr>
        <w:t>2</w:t>
      </w:r>
      <w:r w:rsidR="00CC3D7C">
        <w:rPr>
          <w:rFonts w:ascii="Times New Roman" w:hAnsi="Times New Roman"/>
        </w:rPr>
        <w:t> </w:t>
      </w:r>
      <w:r>
        <w:rPr>
          <w:rFonts w:ascii="Times New Roman" w:hAnsi="Times New Roman"/>
          <w:color w:val="0D0D0D" w:themeColor="text1" w:themeTint="F2"/>
        </w:rPr>
        <w:t>d</w:t>
      </w:r>
      <w:r>
        <w:rPr>
          <w:rFonts w:ascii="Times New Roman" w:hAnsi="Times New Roman"/>
          <w:color w:val="0D0D0D" w:themeColor="text1" w:themeTint="F2"/>
        </w:rPr>
        <w:t>，酶凝固剂用量为干胶质量的</w:t>
      </w:r>
      <w:r>
        <w:rPr>
          <w:rFonts w:ascii="Times New Roman" w:hAnsi="Times New Roman"/>
          <w:color w:val="0D0D0D" w:themeColor="text1" w:themeTint="F2"/>
        </w:rPr>
        <w:t>0.15</w:t>
      </w:r>
      <w:r w:rsidR="00CC3D7C">
        <w:rPr>
          <w:rFonts w:ascii="Times New Roman" w:hAnsi="Times New Roman"/>
        </w:rPr>
        <w:t> </w:t>
      </w:r>
      <w:r>
        <w:rPr>
          <w:rFonts w:ascii="Times New Roman" w:hAnsi="Times New Roman"/>
          <w:color w:val="0D0D0D" w:themeColor="text1" w:themeTint="F2"/>
        </w:rPr>
        <w:t>%</w:t>
      </w:r>
      <w:r>
        <w:rPr>
          <w:rFonts w:ascii="Times New Roman" w:hAnsi="Times New Roman"/>
          <w:color w:val="0D0D0D" w:themeColor="text1" w:themeTint="F2"/>
        </w:rPr>
        <w:t>。</w:t>
      </w:r>
    </w:p>
    <w:p w14:paraId="51A242B6" w14:textId="5BD4DD3F" w:rsidR="002D4D83" w:rsidRPr="005E18F4" w:rsidRDefault="00000000" w:rsidP="005E18F4">
      <w:pPr>
        <w:pStyle w:val="afff2"/>
        <w:spacing w:before="120" w:after="120"/>
      </w:pPr>
      <w:r w:rsidRPr="005E18F4">
        <w:rPr>
          <w:rFonts w:hint="eastAsia"/>
        </w:rPr>
        <w:t>酶辅助微生物凝固</w:t>
      </w:r>
    </w:p>
    <w:p w14:paraId="58E629C4" w14:textId="69AD6D45" w:rsidR="002D4D83" w:rsidRDefault="00000000">
      <w:pPr>
        <w:pStyle w:val="affffffffffff"/>
        <w:spacing w:after="120" w:line="400" w:lineRule="exact"/>
        <w:rPr>
          <w:rFonts w:ascii="Times New Roman" w:hAnsi="Times New Roman"/>
          <w:color w:val="0D0D0D" w:themeColor="text1" w:themeTint="F2"/>
        </w:rPr>
      </w:pPr>
      <w:r>
        <w:rPr>
          <w:rFonts w:ascii="Times New Roman" w:hAnsi="Times New Roman"/>
          <w:color w:val="0D0D0D" w:themeColor="text1" w:themeTint="F2"/>
        </w:rPr>
        <w:t>将酶辅助微生物凝固剂加入到鲜胶乳中，熟化时间为</w:t>
      </w:r>
      <w:r>
        <w:rPr>
          <w:rFonts w:ascii="Times New Roman" w:hAnsi="Times New Roman"/>
          <w:color w:val="0D0D0D" w:themeColor="text1" w:themeTint="F2"/>
        </w:rPr>
        <w:t>2</w:t>
      </w:r>
      <w:r w:rsidR="00CC3D7C">
        <w:rPr>
          <w:rFonts w:ascii="Times New Roman" w:hAnsi="Times New Roman"/>
        </w:rPr>
        <w:t> </w:t>
      </w:r>
      <w:r>
        <w:rPr>
          <w:rFonts w:ascii="Times New Roman" w:hAnsi="Times New Roman"/>
          <w:color w:val="0D0D0D" w:themeColor="text1" w:themeTint="F2"/>
        </w:rPr>
        <w:t>d</w:t>
      </w:r>
      <w:r>
        <w:rPr>
          <w:rFonts w:ascii="Times New Roman" w:hAnsi="Times New Roman"/>
          <w:color w:val="0D0D0D" w:themeColor="text1" w:themeTint="F2"/>
        </w:rPr>
        <w:t>，酶辅助微生物凝固剂用量为干胶质量的</w:t>
      </w:r>
      <w:r>
        <w:rPr>
          <w:rFonts w:ascii="Times New Roman" w:hAnsi="Times New Roman"/>
          <w:color w:val="0D0D0D" w:themeColor="text1" w:themeTint="F2"/>
        </w:rPr>
        <w:t>0.15</w:t>
      </w:r>
      <w:r w:rsidR="00CC3D7C">
        <w:rPr>
          <w:rFonts w:ascii="Times New Roman" w:hAnsi="Times New Roman"/>
        </w:rPr>
        <w:t> </w:t>
      </w:r>
      <w:r>
        <w:rPr>
          <w:rFonts w:ascii="Times New Roman" w:hAnsi="Times New Roman"/>
          <w:color w:val="0D0D0D" w:themeColor="text1" w:themeTint="F2"/>
        </w:rPr>
        <w:t>%</w:t>
      </w:r>
      <w:r>
        <w:rPr>
          <w:rFonts w:ascii="Times New Roman" w:hAnsi="Times New Roman"/>
          <w:color w:val="0D0D0D" w:themeColor="text1" w:themeTint="F2"/>
        </w:rPr>
        <w:t>。</w:t>
      </w:r>
    </w:p>
    <w:p w14:paraId="10DD2264" w14:textId="77777777" w:rsidR="002D4D83" w:rsidRDefault="00000000">
      <w:pPr>
        <w:pStyle w:val="afffffa"/>
        <w:ind w:firstLineChars="1600" w:firstLine="3360"/>
      </w:pPr>
      <w:bookmarkStart w:id="44" w:name="BookMark8"/>
      <w:bookmarkEnd w:id="22"/>
      <w:r>
        <w:rPr>
          <w:noProof/>
        </w:rPr>
        <w:drawing>
          <wp:inline distT="0" distB="0" distL="0" distR="0" wp14:anchorId="0D6C0C96" wp14:editId="052B9C67">
            <wp:extent cx="1485900" cy="317500"/>
            <wp:effectExtent l="0" t="0" r="0" b="6350"/>
            <wp:docPr id="921572545" name="图片 1"/>
            <wp:cNvGraphicFramePr/>
            <a:graphic xmlns:a="http://schemas.openxmlformats.org/drawingml/2006/main">
              <a:graphicData uri="http://schemas.openxmlformats.org/drawingml/2006/picture">
                <pic:pic xmlns:pic="http://schemas.openxmlformats.org/drawingml/2006/picture">
                  <pic:nvPicPr>
                    <pic:cNvPr id="921572545"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2D4D83">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51965" w14:textId="77777777" w:rsidR="00CF5FAE" w:rsidRDefault="00CF5FAE">
      <w:pPr>
        <w:spacing w:line="240" w:lineRule="auto"/>
      </w:pPr>
      <w:r>
        <w:separator/>
      </w:r>
    </w:p>
  </w:endnote>
  <w:endnote w:type="continuationSeparator" w:id="0">
    <w:p w14:paraId="61199610" w14:textId="77777777" w:rsidR="00CF5FAE" w:rsidRDefault="00CF5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am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75D3A" w14:textId="77777777" w:rsidR="002D4D83" w:rsidRDefault="00000000">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57AE" w14:textId="77777777" w:rsidR="002D4D83" w:rsidRDefault="002D4D83">
    <w:pPr>
      <w:pStyle w:val="affff3"/>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BAB2" w14:textId="77777777" w:rsidR="002D4D83" w:rsidRDefault="00000000">
    <w:pPr>
      <w:pStyle w:val="afffff7"/>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45246" w14:textId="77777777" w:rsidR="00CF5FAE" w:rsidRDefault="00CF5FAE">
      <w:pPr>
        <w:spacing w:line="240" w:lineRule="auto"/>
      </w:pPr>
      <w:r>
        <w:separator/>
      </w:r>
    </w:p>
  </w:footnote>
  <w:footnote w:type="continuationSeparator" w:id="0">
    <w:p w14:paraId="16AAC77B" w14:textId="77777777" w:rsidR="00CF5FAE" w:rsidRDefault="00CF5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903CE" w14:textId="77777777" w:rsidR="002D4D83" w:rsidRDefault="00000000">
    <w:pPr>
      <w:pStyle w:val="affff5"/>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8D85" w14:textId="77777777" w:rsidR="002D4D83" w:rsidRDefault="002D4D83">
    <w:pPr>
      <w:pStyle w:val="affff5"/>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20F4" w14:textId="77777777" w:rsidR="002D4D83" w:rsidRDefault="00000000">
    <w:pPr>
      <w:pStyle w:val="affff5"/>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T/CSTC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3BC5" w14:textId="6BD0A0D0" w:rsidR="002D4D83" w:rsidRDefault="00000000">
    <w:pPr>
      <w:pStyle w:val="affffff"/>
    </w:pPr>
    <w:r>
      <w:fldChar w:fldCharType="begin"/>
    </w:r>
    <w:r>
      <w:instrText xml:space="preserve"> STYLEREF  标准文件_文件编号  \* MERGEFORMAT </w:instrText>
    </w:r>
    <w:r>
      <w:fldChar w:fldCharType="separate"/>
    </w:r>
    <w:r w:rsidR="00CC3D7C">
      <w:rPr>
        <w:noProof/>
      </w:rPr>
      <w:t>T/CSTC XXXX</w:t>
    </w:r>
    <w:r w:rsidR="00CC3D7C">
      <w:rPr>
        <w:noProof/>
      </w:rPr>
      <w:t>—</w:t>
    </w:r>
    <w:r w:rsidR="00CC3D7C">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2694" w:firstLine="0"/>
      </w:pPr>
      <w:rPr>
        <w:rFonts w:ascii="黑体" w:eastAsia="黑体" w:hAnsi="Times New Roman" w:hint="eastAsia"/>
        <w:b w:val="0"/>
        <w:i w:val="0"/>
        <w:sz w:val="21"/>
        <w:szCs w:val="21"/>
      </w:rPr>
    </w:lvl>
    <w:lvl w:ilvl="1">
      <w:start w:val="1"/>
      <w:numFmt w:val="decimal"/>
      <w:pStyle w:val="af3"/>
      <w:suff w:val="nothing"/>
      <w:lvlText w:val="%1.%2　"/>
      <w:lvlJc w:val="left"/>
      <w:pPr>
        <w:ind w:left="212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28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709"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1699930">
    <w:abstractNumId w:val="0"/>
  </w:num>
  <w:num w:numId="2" w16cid:durableId="530530524">
    <w:abstractNumId w:val="28"/>
  </w:num>
  <w:num w:numId="3" w16cid:durableId="989988525">
    <w:abstractNumId w:val="5"/>
  </w:num>
  <w:num w:numId="4" w16cid:durableId="909844808">
    <w:abstractNumId w:val="24"/>
  </w:num>
  <w:num w:numId="5" w16cid:durableId="1422530889">
    <w:abstractNumId w:val="19"/>
  </w:num>
  <w:num w:numId="6" w16cid:durableId="1296063904">
    <w:abstractNumId w:val="14"/>
  </w:num>
  <w:num w:numId="7" w16cid:durableId="1461337057">
    <w:abstractNumId w:val="8"/>
  </w:num>
  <w:num w:numId="8" w16cid:durableId="1330668698">
    <w:abstractNumId w:val="3"/>
  </w:num>
  <w:num w:numId="9" w16cid:durableId="104810833">
    <w:abstractNumId w:val="9"/>
  </w:num>
  <w:num w:numId="10" w16cid:durableId="1304653768">
    <w:abstractNumId w:val="17"/>
  </w:num>
  <w:num w:numId="11" w16cid:durableId="1966305254">
    <w:abstractNumId w:val="26"/>
  </w:num>
  <w:num w:numId="12" w16cid:durableId="10450747">
    <w:abstractNumId w:val="12"/>
  </w:num>
  <w:num w:numId="13" w16cid:durableId="595525755">
    <w:abstractNumId w:val="13"/>
  </w:num>
  <w:num w:numId="14" w16cid:durableId="2009281345">
    <w:abstractNumId w:val="7"/>
  </w:num>
  <w:num w:numId="15" w16cid:durableId="2053269281">
    <w:abstractNumId w:val="20"/>
  </w:num>
  <w:num w:numId="16" w16cid:durableId="1329557557">
    <w:abstractNumId w:val="22"/>
  </w:num>
  <w:num w:numId="17" w16cid:durableId="225921768">
    <w:abstractNumId w:val="18"/>
  </w:num>
  <w:num w:numId="18" w16cid:durableId="505676319">
    <w:abstractNumId w:val="30"/>
  </w:num>
  <w:num w:numId="19" w16cid:durableId="119151543">
    <w:abstractNumId w:val="16"/>
  </w:num>
  <w:num w:numId="20" w16cid:durableId="384913048">
    <w:abstractNumId w:val="1"/>
  </w:num>
  <w:num w:numId="21" w16cid:durableId="825781462">
    <w:abstractNumId w:val="11"/>
  </w:num>
  <w:num w:numId="22" w16cid:durableId="1678265883">
    <w:abstractNumId w:val="31"/>
  </w:num>
  <w:num w:numId="23" w16cid:durableId="1174959781">
    <w:abstractNumId w:val="21"/>
  </w:num>
  <w:num w:numId="24" w16cid:durableId="2009747624">
    <w:abstractNumId w:val="6"/>
  </w:num>
  <w:num w:numId="25" w16cid:durableId="765227553">
    <w:abstractNumId w:val="27"/>
  </w:num>
  <w:num w:numId="26" w16cid:durableId="1098598579">
    <w:abstractNumId w:val="29"/>
  </w:num>
  <w:num w:numId="27" w16cid:durableId="282737102">
    <w:abstractNumId w:val="2"/>
  </w:num>
  <w:num w:numId="28" w16cid:durableId="183978999">
    <w:abstractNumId w:val="4"/>
  </w:num>
  <w:num w:numId="29" w16cid:durableId="1007828059">
    <w:abstractNumId w:val="15"/>
  </w:num>
  <w:num w:numId="30" w16cid:durableId="632640283">
    <w:abstractNumId w:val="25"/>
  </w:num>
  <w:num w:numId="31" w16cid:durableId="393741983">
    <w:abstractNumId w:val="23"/>
  </w:num>
  <w:num w:numId="32" w16cid:durableId="1912277641">
    <w:abstractNumId w:val="10"/>
  </w:num>
  <w:num w:numId="33" w16cid:durableId="1196580201">
    <w:abstractNumId w:val="28"/>
  </w:num>
  <w:num w:numId="34" w16cid:durableId="2027713818">
    <w:abstractNumId w:val="28"/>
  </w:num>
  <w:num w:numId="35" w16cid:durableId="1152523973">
    <w:abstractNumId w:val="28"/>
  </w:num>
  <w:num w:numId="36" w16cid:durableId="2033456565">
    <w:abstractNumId w:val="28"/>
  </w:num>
  <w:num w:numId="37" w16cid:durableId="230232869">
    <w:abstractNumId w:val="28"/>
  </w:num>
  <w:num w:numId="38" w16cid:durableId="1813865867">
    <w:abstractNumId w:val="28"/>
  </w:num>
  <w:num w:numId="39" w16cid:durableId="992103146">
    <w:abstractNumId w:val="28"/>
  </w:num>
  <w:num w:numId="40" w16cid:durableId="810555946">
    <w:abstractNumId w:val="28"/>
  </w:num>
  <w:num w:numId="41" w16cid:durableId="613366794">
    <w:abstractNumId w:val="28"/>
  </w:num>
  <w:num w:numId="42" w16cid:durableId="801119267">
    <w:abstractNumId w:val="28"/>
  </w:num>
  <w:num w:numId="43" w16cid:durableId="671681244">
    <w:abstractNumId w:val="28"/>
  </w:num>
  <w:num w:numId="44" w16cid:durableId="690568817">
    <w:abstractNumId w:val="28"/>
  </w:num>
  <w:num w:numId="45" w16cid:durableId="2513976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ttachedTemplate r:id="rId1"/>
  <w:documentProtection w:edit="forms" w:enforcement="1" w:cryptProviderType="rsaAES" w:cryptAlgorithmClass="hash" w:cryptAlgorithmType="typeAny" w:cryptAlgorithmSid="14" w:cryptSpinCount="100000" w:hash="doa5+/2bzLm72pOOoqX2/+u0Dgf8K+hbqFiCHByECPed9BfwIrYoctqDuv592wjwgjCPOKaF++sYPsi+CYEMyQ==" w:salt="oi//vsV3v568GrqaP+KiA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wN2QzZWEyYWIxODZiZjA0MjIwNjBlZjFkMjk4NWYifQ=="/>
  </w:docVars>
  <w:rsids>
    <w:rsidRoot w:val="002633D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E04"/>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AC0"/>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3D7"/>
    <w:rsid w:val="00263D25"/>
    <w:rsid w:val="002643C3"/>
    <w:rsid w:val="00264A0C"/>
    <w:rsid w:val="00266EEB"/>
    <w:rsid w:val="00267EF4"/>
    <w:rsid w:val="00270CB8"/>
    <w:rsid w:val="00272B08"/>
    <w:rsid w:val="00281061"/>
    <w:rsid w:val="00281BB8"/>
    <w:rsid w:val="00281E9E"/>
    <w:rsid w:val="00282405"/>
    <w:rsid w:val="00285170"/>
    <w:rsid w:val="00285361"/>
    <w:rsid w:val="00292D60"/>
    <w:rsid w:val="00293B30"/>
    <w:rsid w:val="002941C1"/>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D83"/>
    <w:rsid w:val="002D4F1A"/>
    <w:rsid w:val="002D6EC6"/>
    <w:rsid w:val="002D79AC"/>
    <w:rsid w:val="002E039D"/>
    <w:rsid w:val="002E23C5"/>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3AEF"/>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F40"/>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8F4"/>
    <w:rsid w:val="005E2335"/>
    <w:rsid w:val="005E34CA"/>
    <w:rsid w:val="005E3C18"/>
    <w:rsid w:val="005E4250"/>
    <w:rsid w:val="005E5744"/>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1BAE"/>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1F0"/>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1F4D"/>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88D"/>
    <w:rsid w:val="008E4BB6"/>
    <w:rsid w:val="008E5518"/>
    <w:rsid w:val="008E6A84"/>
    <w:rsid w:val="008F0CDC"/>
    <w:rsid w:val="008F17A3"/>
    <w:rsid w:val="008F1ED3"/>
    <w:rsid w:val="008F4C29"/>
    <w:rsid w:val="008F70BD"/>
    <w:rsid w:val="008F788F"/>
    <w:rsid w:val="008F7EA2"/>
    <w:rsid w:val="00901A14"/>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2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12"/>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3D7C"/>
    <w:rsid w:val="00CC4AC8"/>
    <w:rsid w:val="00CC5233"/>
    <w:rsid w:val="00CC5DE6"/>
    <w:rsid w:val="00CC6E4E"/>
    <w:rsid w:val="00CC6FE8"/>
    <w:rsid w:val="00CC7202"/>
    <w:rsid w:val="00CD2808"/>
    <w:rsid w:val="00CD28BF"/>
    <w:rsid w:val="00CD4092"/>
    <w:rsid w:val="00CD4A20"/>
    <w:rsid w:val="00CD50A1"/>
    <w:rsid w:val="00CD519E"/>
    <w:rsid w:val="00CE0C4F"/>
    <w:rsid w:val="00CE27A1"/>
    <w:rsid w:val="00CE30EA"/>
    <w:rsid w:val="00CF048A"/>
    <w:rsid w:val="00CF155A"/>
    <w:rsid w:val="00CF2947"/>
    <w:rsid w:val="00CF5FAE"/>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069"/>
    <w:rsid w:val="00D27582"/>
    <w:rsid w:val="00D27EC4"/>
    <w:rsid w:val="00D32719"/>
    <w:rsid w:val="00D32742"/>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6132"/>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CF"/>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668"/>
    <w:rsid w:val="00F833BA"/>
    <w:rsid w:val="00F84FD0"/>
    <w:rsid w:val="00F859A8"/>
    <w:rsid w:val="00F86D87"/>
    <w:rsid w:val="00F9108B"/>
    <w:rsid w:val="00F91349"/>
    <w:rsid w:val="00F93A8A"/>
    <w:rsid w:val="00F95248"/>
    <w:rsid w:val="00F956A9"/>
    <w:rsid w:val="00F963ED"/>
    <w:rsid w:val="00F966CF"/>
    <w:rsid w:val="00F96CAE"/>
    <w:rsid w:val="00F97391"/>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CC6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F3AFBE4"/>
  <w15:docId w15:val="{FAD5495C-2430-47AF-8FDA-2D111F49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a">
    <w:name w:val="Normal"/>
    <w:qFormat/>
    <w:pPr>
      <w:widowControl w:val="0"/>
      <w:adjustRightInd w:val="0"/>
      <w:spacing w:line="400" w:lineRule="exact"/>
      <w:jc w:val="both"/>
    </w:pPr>
    <w:rPr>
      <w:kern w:val="2"/>
      <w:sz w:val="21"/>
      <w:szCs w:val="21"/>
    </w:rPr>
  </w:style>
  <w:style w:type="paragraph" w:styleId="1">
    <w:name w:val="heading 1"/>
    <w:basedOn w:val="afffa"/>
    <w:next w:val="afffa"/>
    <w:link w:val="10"/>
    <w:qFormat/>
    <w:pPr>
      <w:keepNext/>
      <w:keepLines/>
      <w:spacing w:before="340" w:after="330" w:line="578" w:lineRule="auto"/>
      <w:outlineLvl w:val="0"/>
    </w:pPr>
    <w:rPr>
      <w:b/>
      <w:bCs/>
      <w:kern w:val="44"/>
      <w:sz w:val="44"/>
      <w:szCs w:val="44"/>
    </w:rPr>
  </w:style>
  <w:style w:type="paragraph" w:styleId="22">
    <w:name w:val="heading 2"/>
    <w:basedOn w:val="afffa"/>
    <w:next w:val="afffa"/>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pPr>
      <w:keepNext/>
      <w:keepLines/>
      <w:spacing w:before="260" w:after="260" w:line="416" w:lineRule="auto"/>
      <w:outlineLvl w:val="2"/>
    </w:pPr>
    <w:rPr>
      <w:b/>
      <w:bCs/>
      <w:sz w:val="32"/>
      <w:szCs w:val="32"/>
    </w:rPr>
  </w:style>
  <w:style w:type="paragraph" w:styleId="4">
    <w:name w:val="heading 4"/>
    <w:basedOn w:val="afffa"/>
    <w:next w:val="afff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pPr>
      <w:keepNext/>
      <w:keepLines/>
      <w:adjustRightInd/>
      <w:spacing w:before="280" w:after="290" w:line="376" w:lineRule="auto"/>
      <w:outlineLvl w:val="4"/>
    </w:pPr>
    <w:rPr>
      <w:b/>
      <w:bCs/>
      <w:sz w:val="28"/>
      <w:szCs w:val="28"/>
    </w:rPr>
  </w:style>
  <w:style w:type="paragraph" w:styleId="6">
    <w:name w:val="heading 6"/>
    <w:basedOn w:val="afffa"/>
    <w:next w:val="afffa"/>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pPr>
      <w:keepNext/>
      <w:keepLines/>
      <w:adjustRightInd/>
      <w:spacing w:before="240" w:after="64" w:line="320" w:lineRule="auto"/>
      <w:outlineLvl w:val="6"/>
    </w:pPr>
    <w:rPr>
      <w:b/>
      <w:bCs/>
      <w:sz w:val="24"/>
      <w:szCs w:val="24"/>
    </w:rPr>
  </w:style>
  <w:style w:type="paragraph" w:styleId="8">
    <w:name w:val="heading 8"/>
    <w:basedOn w:val="afffa"/>
    <w:next w:val="afffa"/>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TOC7">
    <w:name w:val="toc 7"/>
    <w:basedOn w:val="afffa"/>
    <w:next w:val="afffa"/>
    <w:autoRedefine/>
    <w:uiPriority w:val="39"/>
    <w:unhideWhenUsed/>
    <w:qFormat/>
    <w:pPr>
      <w:tabs>
        <w:tab w:val="right" w:leader="dot" w:pos="9344"/>
      </w:tabs>
      <w:spacing w:line="300" w:lineRule="exact"/>
      <w:ind w:left="1259"/>
    </w:pPr>
    <w:rPr>
      <w:rFonts w:ascii="宋体"/>
    </w:rPr>
  </w:style>
  <w:style w:type="paragraph" w:styleId="afffe">
    <w:name w:val="Normal Indent"/>
    <w:basedOn w:val="afffa"/>
    <w:pPr>
      <w:ind w:firstLine="420"/>
    </w:pPr>
  </w:style>
  <w:style w:type="paragraph" w:styleId="affff">
    <w:name w:val="Body Text"/>
    <w:basedOn w:val="afffa"/>
    <w:link w:val="affff0"/>
    <w:qFormat/>
    <w:pPr>
      <w:spacing w:after="120"/>
    </w:pPr>
  </w:style>
  <w:style w:type="paragraph" w:styleId="TOC5">
    <w:name w:val="toc 5"/>
    <w:basedOn w:val="afffa"/>
    <w:next w:val="afffa"/>
    <w:autoRedefine/>
    <w:uiPriority w:val="39"/>
    <w:unhideWhenUsed/>
    <w:qFormat/>
    <w:pPr>
      <w:ind w:left="839"/>
    </w:pPr>
    <w:rPr>
      <w:rFonts w:ascii="宋体"/>
    </w:rPr>
  </w:style>
  <w:style w:type="paragraph" w:styleId="TOC3">
    <w:name w:val="toc 3"/>
    <w:basedOn w:val="afffa"/>
    <w:next w:val="afffa"/>
    <w:autoRedefine/>
    <w:uiPriority w:val="39"/>
    <w:unhideWhenUsed/>
    <w:qFormat/>
    <w:pPr>
      <w:spacing w:line="300" w:lineRule="exact"/>
      <w:ind w:left="420"/>
    </w:pPr>
    <w:rPr>
      <w:rFonts w:ascii="宋体"/>
    </w:rPr>
  </w:style>
  <w:style w:type="paragraph" w:styleId="affff1">
    <w:name w:val="Balloon Text"/>
    <w:basedOn w:val="afffa"/>
    <w:link w:val="affff2"/>
    <w:uiPriority w:val="99"/>
    <w:semiHidden/>
    <w:unhideWhenUsed/>
    <w:qFormat/>
    <w:rPr>
      <w:sz w:val="18"/>
      <w:szCs w:val="18"/>
    </w:rPr>
  </w:style>
  <w:style w:type="paragraph" w:styleId="affff3">
    <w:name w:val="footer"/>
    <w:basedOn w:val="afffa"/>
    <w:link w:val="affff4"/>
    <w:uiPriority w:val="99"/>
    <w:qFormat/>
    <w:pPr>
      <w:tabs>
        <w:tab w:val="center" w:pos="4153"/>
        <w:tab w:val="right" w:pos="8306"/>
      </w:tabs>
      <w:adjustRightInd/>
      <w:snapToGrid w:val="0"/>
      <w:spacing w:line="240" w:lineRule="auto"/>
      <w:jc w:val="right"/>
    </w:pPr>
    <w:rPr>
      <w:rFonts w:ascii="宋体"/>
      <w:sz w:val="18"/>
      <w:szCs w:val="18"/>
    </w:rPr>
  </w:style>
  <w:style w:type="paragraph" w:styleId="affff5">
    <w:name w:val="header"/>
    <w:basedOn w:val="afffa"/>
    <w:link w:val="affff6"/>
    <w:uiPriority w:val="99"/>
    <w:qFormat/>
    <w:pPr>
      <w:tabs>
        <w:tab w:val="center" w:pos="4153"/>
        <w:tab w:val="right" w:pos="8306"/>
      </w:tabs>
      <w:adjustRightInd/>
      <w:snapToGrid w:val="0"/>
      <w:jc w:val="center"/>
    </w:pPr>
    <w:rPr>
      <w:sz w:val="18"/>
      <w:szCs w:val="18"/>
    </w:rPr>
  </w:style>
  <w:style w:type="paragraph" w:styleId="TOC1">
    <w:name w:val="toc 1"/>
    <w:basedOn w:val="afffa"/>
    <w:next w:val="afffa"/>
    <w:autoRedefine/>
    <w:uiPriority w:val="39"/>
    <w:unhideWhenUsed/>
    <w:rPr>
      <w:rFonts w:ascii="宋体"/>
    </w:rPr>
  </w:style>
  <w:style w:type="paragraph" w:styleId="TOC4">
    <w:name w:val="toc 4"/>
    <w:basedOn w:val="afffa"/>
    <w:next w:val="afffa"/>
    <w:autoRedefine/>
    <w:uiPriority w:val="39"/>
    <w:unhideWhenUsed/>
    <w:qFormat/>
    <w:pPr>
      <w:tabs>
        <w:tab w:val="right" w:leader="dot" w:pos="9344"/>
      </w:tabs>
      <w:spacing w:line="300" w:lineRule="exact"/>
      <w:ind w:left="629"/>
    </w:pPr>
    <w:rPr>
      <w:rFonts w:ascii="宋体"/>
    </w:rPr>
  </w:style>
  <w:style w:type="paragraph" w:styleId="affff7">
    <w:name w:val="footnote text"/>
    <w:basedOn w:val="afffa"/>
    <w:next w:val="afffa"/>
    <w:link w:val="affff8"/>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a"/>
    <w:next w:val="afffa"/>
    <w:autoRedefine/>
    <w:uiPriority w:val="39"/>
    <w:unhideWhenUsed/>
    <w:qFormat/>
    <w:pPr>
      <w:spacing w:line="300" w:lineRule="exact"/>
      <w:ind w:left="1049"/>
    </w:pPr>
    <w:rPr>
      <w:rFonts w:ascii="宋体"/>
    </w:rPr>
  </w:style>
  <w:style w:type="paragraph" w:styleId="affff9">
    <w:name w:val="table of figures"/>
    <w:basedOn w:val="afffa"/>
    <w:next w:val="afffa"/>
    <w:semiHidden/>
    <w:qFormat/>
    <w:pPr>
      <w:adjustRightInd/>
      <w:spacing w:line="240" w:lineRule="auto"/>
      <w:jc w:val="left"/>
    </w:pPr>
    <w:rPr>
      <w:szCs w:val="24"/>
    </w:rPr>
  </w:style>
  <w:style w:type="paragraph" w:styleId="TOC2">
    <w:name w:val="toc 2"/>
    <w:basedOn w:val="afffa"/>
    <w:next w:val="afffa"/>
    <w:autoRedefine/>
    <w:uiPriority w:val="39"/>
    <w:unhideWhenUsed/>
    <w:qFormat/>
    <w:pPr>
      <w:tabs>
        <w:tab w:val="right" w:leader="dot" w:pos="9344"/>
      </w:tabs>
      <w:spacing w:line="300" w:lineRule="exact"/>
      <w:ind w:left="210"/>
    </w:pPr>
    <w:rPr>
      <w:rFonts w:ascii="宋体"/>
    </w:rPr>
  </w:style>
  <w:style w:type="paragraph" w:styleId="affffa">
    <w:name w:val="Title"/>
    <w:basedOn w:val="afffa"/>
    <w:link w:val="affffb"/>
    <w:qFormat/>
    <w:pPr>
      <w:spacing w:before="240" w:after="60"/>
      <w:jc w:val="center"/>
      <w:outlineLvl w:val="0"/>
    </w:pPr>
    <w:rPr>
      <w:rFonts w:ascii="Arial" w:hAnsi="Arial" w:cs="Arial"/>
      <w:b/>
      <w:bCs/>
      <w:sz w:val="32"/>
      <w:szCs w:val="32"/>
    </w:rPr>
  </w:style>
  <w:style w:type="table" w:styleId="affffc">
    <w:name w:val="Table Grid"/>
    <w:basedOn w:val="afffc"/>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6">
    <w:name w:val="页眉 字符"/>
    <w:link w:val="affff5"/>
    <w:uiPriority w:val="99"/>
    <w:qFormat/>
    <w:rPr>
      <w:kern w:val="2"/>
      <w:sz w:val="18"/>
      <w:szCs w:val="18"/>
    </w:rPr>
  </w:style>
  <w:style w:type="character" w:customStyle="1" w:styleId="affff4">
    <w:name w:val="页脚 字符"/>
    <w:link w:val="affff3"/>
    <w:uiPriority w:val="99"/>
    <w:qFormat/>
    <w:rPr>
      <w:rFonts w:ascii="宋体"/>
      <w:kern w:val="2"/>
      <w:sz w:val="18"/>
      <w:szCs w:val="18"/>
    </w:rPr>
  </w:style>
  <w:style w:type="character" w:customStyle="1" w:styleId="affff2">
    <w:name w:val="批注框文本 字符"/>
    <w:link w:val="affff1"/>
    <w:uiPriority w:val="99"/>
    <w:semiHidden/>
    <w:qFormat/>
    <w:rPr>
      <w:kern w:val="2"/>
      <w:sz w:val="18"/>
      <w:szCs w:val="18"/>
    </w:rPr>
  </w:style>
  <w:style w:type="paragraph" w:styleId="afffff2">
    <w:name w:val="Quote"/>
    <w:basedOn w:val="afffa"/>
    <w:next w:val="afffa"/>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b">
    <w:name w:val="标题 字符"/>
    <w:link w:val="affffa"/>
    <w:qFormat/>
    <w:rPr>
      <w:rFonts w:ascii="Arial" w:hAnsi="Arial" w:cs="Arial"/>
      <w:b/>
      <w:bCs/>
      <w:kern w:val="2"/>
      <w:sz w:val="32"/>
      <w:szCs w:val="32"/>
    </w:rPr>
  </w:style>
  <w:style w:type="paragraph" w:customStyle="1" w:styleId="afffff4">
    <w:name w:val="标准标志"/>
    <w:next w:val="afffa"/>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pPr>
      <w:jc w:val="both"/>
    </w:pPr>
    <w:rPr>
      <w:rFonts w:ascii="Times New Roman" w:hAnsi="Times New Roman"/>
    </w:rPr>
  </w:style>
  <w:style w:type="paragraph" w:customStyle="1" w:styleId="ICS">
    <w:name w:val="标准文件_ICS"/>
    <w:basedOn w:val="afffa"/>
    <w:qFormat/>
    <w:pPr>
      <w:spacing w:line="0" w:lineRule="atLeast"/>
    </w:pPr>
    <w:rPr>
      <w:rFonts w:ascii="黑体" w:eastAsia="黑体" w:hAnsi="宋体"/>
    </w:rPr>
  </w:style>
  <w:style w:type="paragraph" w:customStyle="1" w:styleId="afffff9">
    <w:name w:val="标准文件_标准正文"/>
    <w:basedOn w:val="afffa"/>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a"/>
    <w:qFormat/>
    <w:pPr>
      <w:jc w:val="center"/>
    </w:pPr>
    <w:rPr>
      <w:rFonts w:ascii="黑体" w:eastAsia="黑体"/>
      <w:kern w:val="0"/>
      <w:sz w:val="44"/>
    </w:rPr>
  </w:style>
  <w:style w:type="paragraph" w:customStyle="1" w:styleId="afffffd">
    <w:name w:val="标准文件_标准代替"/>
    <w:basedOn w:val="afffa"/>
    <w:next w:val="afffa"/>
    <w:qFormat/>
    <w:pPr>
      <w:spacing w:line="310" w:lineRule="exact"/>
      <w:jc w:val="right"/>
    </w:pPr>
    <w:rPr>
      <w:rFonts w:ascii="宋体" w:hAnsi="宋体"/>
      <w:kern w:val="0"/>
    </w:rPr>
  </w:style>
  <w:style w:type="paragraph" w:customStyle="1" w:styleId="afffffe">
    <w:name w:val="标准文件_标准名称标题"/>
    <w:basedOn w:val="afffa"/>
    <w:next w:val="afffa"/>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a"/>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a"/>
    <w:qFormat/>
    <w:pPr>
      <w:jc w:val="left"/>
    </w:pPr>
  </w:style>
  <w:style w:type="paragraph" w:customStyle="1" w:styleId="affffff1">
    <w:name w:val="标准文件_参考文献标题"/>
    <w:basedOn w:val="afffa"/>
    <w:next w:val="afffa"/>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3">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a"/>
    <w:next w:val="afffffd"/>
    <w:qFormat/>
    <w:pPr>
      <w:spacing w:line="310" w:lineRule="exact"/>
      <w:jc w:val="right"/>
    </w:pPr>
    <w:rPr>
      <w:rFonts w:ascii="黑体" w:eastAsia="黑体"/>
      <w:kern w:val="0"/>
      <w:sz w:val="28"/>
    </w:rPr>
  </w:style>
  <w:style w:type="paragraph" w:customStyle="1" w:styleId="affffff4">
    <w:name w:val="标准文件_封面标准分类号"/>
    <w:basedOn w:val="afffa"/>
    <w:qFormat/>
    <w:rPr>
      <w:rFonts w:ascii="黑体" w:eastAsia="黑体"/>
      <w:b/>
      <w:kern w:val="0"/>
      <w:sz w:val="28"/>
    </w:rPr>
  </w:style>
  <w:style w:type="paragraph" w:customStyle="1" w:styleId="affffff5">
    <w:name w:val="标准文件_封面标准名称"/>
    <w:basedOn w:val="afffa"/>
    <w:qFormat/>
    <w:pPr>
      <w:spacing w:line="240" w:lineRule="auto"/>
      <w:jc w:val="center"/>
    </w:pPr>
    <w:rPr>
      <w:rFonts w:ascii="黑体" w:eastAsia="黑体"/>
      <w:kern w:val="0"/>
      <w:sz w:val="52"/>
    </w:rPr>
  </w:style>
  <w:style w:type="paragraph" w:customStyle="1" w:styleId="affffff6">
    <w:name w:val="标准文件_封面标准英文名称"/>
    <w:basedOn w:val="afffa"/>
    <w:qFormat/>
    <w:pPr>
      <w:spacing w:line="240" w:lineRule="auto"/>
      <w:jc w:val="center"/>
    </w:pPr>
    <w:rPr>
      <w:rFonts w:ascii="黑体" w:eastAsia="黑体"/>
      <w:b/>
      <w:sz w:val="28"/>
    </w:rPr>
  </w:style>
  <w:style w:type="paragraph" w:customStyle="1" w:styleId="affffff7">
    <w:name w:val="标准文件_封面发布日期"/>
    <w:basedOn w:val="afffa"/>
    <w:qFormat/>
    <w:pPr>
      <w:spacing w:line="310" w:lineRule="exact"/>
    </w:pPr>
    <w:rPr>
      <w:rFonts w:ascii="黑体" w:eastAsia="黑体"/>
      <w:kern w:val="0"/>
      <w:sz w:val="28"/>
    </w:rPr>
  </w:style>
  <w:style w:type="paragraph" w:customStyle="1" w:styleId="affffff8">
    <w:name w:val="标准文件_封面密级"/>
    <w:basedOn w:val="afffa"/>
    <w:qFormat/>
    <w:rPr>
      <w:rFonts w:eastAsia="黑体"/>
      <w:sz w:val="32"/>
    </w:rPr>
  </w:style>
  <w:style w:type="paragraph" w:customStyle="1" w:styleId="affffff9">
    <w:name w:val="标准文件_封面实施日期"/>
    <w:basedOn w:val="afffa"/>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4">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9">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a">
    <w:name w:val="标准文件_附录二级条标题"/>
    <w:basedOn w:val="aff9"/>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c">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d">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0">
    <w:name w:val="正文文本 字符"/>
    <w:link w:val="affff"/>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a"/>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a"/>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1">
    <w:name w:val="标准文件_破折号列项（二级）"/>
    <w:basedOn w:val="af1"/>
    <w:qFormat/>
    <w:pPr>
      <w:numPr>
        <w:numId w:val="10"/>
      </w:numPr>
    </w:pPr>
  </w:style>
  <w:style w:type="paragraph" w:customStyle="1" w:styleId="afff4">
    <w:name w:val="标准文件_三级条标题"/>
    <w:basedOn w:val="afff3"/>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a"/>
    <w:qFormat/>
    <w:pPr>
      <w:adjustRightInd/>
      <w:spacing w:line="240" w:lineRule="auto"/>
      <w:ind w:firstLineChars="200" w:firstLine="200"/>
    </w:pPr>
    <w:rPr>
      <w:sz w:val="18"/>
      <w:szCs w:val="24"/>
    </w:rPr>
  </w:style>
  <w:style w:type="paragraph" w:customStyle="1" w:styleId="affe">
    <w:name w:val="标准文件_数字编号列项"/>
    <w:qFormat/>
    <w:pPr>
      <w:numPr>
        <w:numId w:val="11"/>
      </w:numPr>
      <w:jc w:val="both"/>
    </w:pPr>
    <w:rPr>
      <w:rFonts w:ascii="宋体" w:hAnsi="宋体"/>
      <w:sz w:val="21"/>
    </w:rPr>
  </w:style>
  <w:style w:type="paragraph" w:customStyle="1" w:styleId="afff5">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8">
    <w:name w:val="脚注文本 字符"/>
    <w:link w:val="affff7"/>
    <w:semiHidden/>
    <w:qFormat/>
    <w:rPr>
      <w:rFonts w:ascii="宋体"/>
      <w:kern w:val="2"/>
      <w:sz w:val="18"/>
      <w:szCs w:val="18"/>
    </w:rPr>
  </w:style>
  <w:style w:type="paragraph" w:customStyle="1" w:styleId="afffffff1">
    <w:name w:val="标准文件_条文脚注"/>
    <w:basedOn w:val="affff7"/>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6">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1">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2">
    <w:name w:val="标准文件_一级条标题"/>
    <w:basedOn w:val="afff1"/>
    <w:next w:val="afffffa"/>
    <w:qFormat/>
    <w:pPr>
      <w:numPr>
        <w:ilvl w:val="2"/>
      </w:numPr>
      <w:spacing w:beforeLines="50" w:before="50" w:afterLines="50" w:after="50"/>
      <w:ind w:left="0"/>
      <w:outlineLvl w:val="1"/>
    </w:pPr>
  </w:style>
  <w:style w:type="paragraph" w:customStyle="1" w:styleId="afffffff3">
    <w:name w:val="标准文件_一致程度"/>
    <w:basedOn w:val="afffa"/>
    <w:qFormat/>
    <w:pPr>
      <w:spacing w:line="440" w:lineRule="exact"/>
      <w:jc w:val="center"/>
    </w:pPr>
    <w:rPr>
      <w:sz w:val="28"/>
    </w:rPr>
  </w:style>
  <w:style w:type="paragraph" w:customStyle="1" w:styleId="afffffff4">
    <w:name w:val="标准文件_引言标题"/>
    <w:next w:val="afffa"/>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a"/>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qFormat/>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a"/>
    <w:next w:val="afffff9"/>
    <w:qFormat/>
    <w:pPr>
      <w:tabs>
        <w:tab w:val="center" w:pos="4678"/>
        <w:tab w:val="right" w:leader="middleDot" w:pos="9356"/>
      </w:tabs>
      <w:spacing w:line="240" w:lineRule="auto"/>
    </w:pPr>
    <w:rPr>
      <w:rFonts w:ascii="宋体" w:hAnsi="宋体"/>
    </w:rPr>
  </w:style>
  <w:style w:type="paragraph" w:customStyle="1" w:styleId="aff2">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8">
    <w:name w:val="标准文件_正文英文表标题"/>
    <w:next w:val="afffffa"/>
    <w:qFormat/>
    <w:pPr>
      <w:numPr>
        <w:numId w:val="18"/>
      </w:numPr>
      <w:jc w:val="center"/>
    </w:pPr>
    <w:rPr>
      <w:rFonts w:ascii="黑体" w:eastAsia="黑体" w:hAnsi="Times New Roman"/>
      <w:sz w:val="21"/>
    </w:rPr>
  </w:style>
  <w:style w:type="paragraph" w:customStyle="1" w:styleId="aff0">
    <w:name w:val="标准文件_正文英文图标题"/>
    <w:next w:val="afffffa"/>
    <w:qFormat/>
    <w:pPr>
      <w:numPr>
        <w:numId w:val="19"/>
      </w:numPr>
      <w:jc w:val="center"/>
    </w:pPr>
    <w:rPr>
      <w:rFonts w:ascii="黑体" w:eastAsia="黑体" w:hAnsi="Times New Roman"/>
      <w:sz w:val="21"/>
    </w:rPr>
  </w:style>
  <w:style w:type="paragraph" w:customStyle="1" w:styleId="afc">
    <w:name w:val="标准文件_编号列项（三级）"/>
    <w:qFormat/>
    <w:pPr>
      <w:numPr>
        <w:ilvl w:val="2"/>
        <w:numId w:val="13"/>
      </w:numPr>
    </w:pPr>
    <w:rPr>
      <w:rFonts w:ascii="宋体" w:hAnsi="Times New Roman"/>
      <w:sz w:val="21"/>
    </w:rPr>
  </w:style>
  <w:style w:type="paragraph" w:customStyle="1" w:styleId="a1">
    <w:name w:val="二级无标题条"/>
    <w:basedOn w:val="afffa"/>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a"/>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a"/>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a"/>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9">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a"/>
    <w:next w:val="afffa"/>
    <w:autoRedefine/>
    <w:semiHidden/>
    <w:qFormat/>
    <w:pPr>
      <w:adjustRightInd/>
      <w:spacing w:line="240" w:lineRule="auto"/>
      <w:jc w:val="left"/>
    </w:pPr>
    <w:rPr>
      <w:bCs/>
      <w:iCs/>
    </w:rPr>
  </w:style>
  <w:style w:type="paragraph" w:customStyle="1" w:styleId="31">
    <w:name w:val="目录 31"/>
    <w:basedOn w:val="afffa"/>
    <w:next w:val="afffa"/>
    <w:autoRedefine/>
    <w:semiHidden/>
    <w:qFormat/>
    <w:pPr>
      <w:spacing w:line="240" w:lineRule="auto"/>
    </w:pPr>
    <w:rPr>
      <w:rFonts w:ascii="宋体" w:hAnsi="宋体"/>
      <w:iCs/>
    </w:rPr>
  </w:style>
  <w:style w:type="paragraph" w:customStyle="1" w:styleId="41">
    <w:name w:val="目录 41"/>
    <w:basedOn w:val="afffa"/>
    <w:next w:val="afffa"/>
    <w:autoRedefine/>
    <w:semiHidden/>
    <w:qFormat/>
    <w:pPr>
      <w:adjustRightInd/>
      <w:spacing w:line="240" w:lineRule="auto"/>
      <w:jc w:val="left"/>
    </w:pPr>
  </w:style>
  <w:style w:type="paragraph" w:customStyle="1" w:styleId="51">
    <w:name w:val="目录 51"/>
    <w:basedOn w:val="afffa"/>
    <w:next w:val="afffa"/>
    <w:autoRedefine/>
    <w:semiHidden/>
    <w:qFormat/>
    <w:pPr>
      <w:spacing w:line="240" w:lineRule="auto"/>
    </w:pPr>
    <w:rPr>
      <w:rFonts w:ascii="宋体" w:hAnsi="宋体"/>
    </w:rPr>
  </w:style>
  <w:style w:type="paragraph" w:customStyle="1" w:styleId="61">
    <w:name w:val="目录 61"/>
    <w:basedOn w:val="afffa"/>
    <w:next w:val="afffa"/>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f0">
    <w:name w:val="前言标题"/>
    <w:next w:val="afffa"/>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a"/>
    <w:qFormat/>
    <w:pPr>
      <w:numPr>
        <w:ilvl w:val="4"/>
        <w:numId w:val="20"/>
      </w:numPr>
      <w:adjustRightInd/>
      <w:spacing w:line="240" w:lineRule="auto"/>
    </w:pPr>
    <w:rPr>
      <w:rFonts w:ascii="宋体" w:hAnsi="宋体"/>
      <w:szCs w:val="24"/>
    </w:rPr>
  </w:style>
  <w:style w:type="paragraph" w:customStyle="1" w:styleId="affffffffe">
    <w:name w:val="实施日期"/>
    <w:basedOn w:val="afffffff8"/>
    <w:pPr>
      <w:framePr w:hSpace="0" w:wrap="around" w:xAlign="right"/>
      <w:jc w:val="right"/>
    </w:pPr>
  </w:style>
  <w:style w:type="paragraph" w:customStyle="1" w:styleId="a3">
    <w:name w:val="四级无标题条"/>
    <w:basedOn w:val="afffa"/>
    <w:qFormat/>
    <w:pPr>
      <w:numPr>
        <w:ilvl w:val="5"/>
        <w:numId w:val="20"/>
      </w:numPr>
      <w:adjustRightInd/>
      <w:spacing w:line="240" w:lineRule="auto"/>
    </w:pPr>
    <w:rPr>
      <w:rFonts w:ascii="宋体" w:hAnsi="宋体"/>
      <w:szCs w:val="24"/>
    </w:rPr>
  </w:style>
  <w:style w:type="paragraph" w:customStyle="1" w:styleId="afffffffff">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a"/>
    <w:qFormat/>
    <w:pPr>
      <w:numPr>
        <w:ilvl w:val="6"/>
        <w:numId w:val="20"/>
      </w:numPr>
      <w:adjustRightInd/>
    </w:pPr>
    <w:rPr>
      <w:szCs w:val="24"/>
    </w:rPr>
  </w:style>
  <w:style w:type="paragraph" w:customStyle="1" w:styleId="a0">
    <w:name w:val="一级无标题条"/>
    <w:basedOn w:val="afffa"/>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f2"/>
    <w:qFormat/>
    <w:pPr>
      <w:spacing w:beforeLines="0" w:before="0" w:afterLines="0" w:after="0"/>
      <w:outlineLvl w:val="9"/>
    </w:pPr>
    <w:rPr>
      <w:rFonts w:ascii="宋体" w:eastAsia="宋体"/>
    </w:rPr>
  </w:style>
  <w:style w:type="paragraph" w:customStyle="1" w:styleId="afffffffff4">
    <w:name w:val="标准文件_五级无标题"/>
    <w:basedOn w:val="afff6"/>
    <w:qFormat/>
    <w:pPr>
      <w:spacing w:beforeLines="0" w:before="0" w:afterLines="0" w:after="0"/>
      <w:outlineLvl w:val="9"/>
    </w:pPr>
    <w:rPr>
      <w:rFonts w:ascii="宋体" w:eastAsia="宋体"/>
    </w:rPr>
  </w:style>
  <w:style w:type="paragraph" w:customStyle="1" w:styleId="afffffffff5">
    <w:name w:val="标准文件_三级无标题"/>
    <w:basedOn w:val="afff4"/>
    <w:qFormat/>
    <w:pPr>
      <w:spacing w:beforeLines="0" w:before="0" w:afterLines="0" w:after="0"/>
      <w:outlineLvl w:val="9"/>
    </w:pPr>
    <w:rPr>
      <w:rFonts w:ascii="宋体" w:eastAsia="宋体"/>
    </w:rPr>
  </w:style>
  <w:style w:type="paragraph" w:customStyle="1" w:styleId="afffffffff6">
    <w:name w:val="标准文件_二级无标题"/>
    <w:basedOn w:val="afff3"/>
    <w:qFormat/>
    <w:pPr>
      <w:spacing w:beforeLines="0" w:before="0" w:afterLines="0" w:after="0"/>
      <w:outlineLvl w:val="9"/>
    </w:pPr>
    <w:rPr>
      <w:rFonts w:ascii="宋体" w:eastAsia="宋体"/>
    </w:rPr>
  </w:style>
  <w:style w:type="paragraph" w:customStyle="1" w:styleId="afffffffff7">
    <w:name w:val="标准_四级无标题"/>
    <w:basedOn w:val="afff5"/>
    <w:next w:val="afffffa"/>
    <w:qFormat/>
    <w:rPr>
      <w:rFonts w:eastAsia="宋体"/>
    </w:rPr>
  </w:style>
  <w:style w:type="paragraph" w:customStyle="1" w:styleId="afffffffff8">
    <w:name w:val="标准文件_四级无标题"/>
    <w:basedOn w:val="afff5"/>
    <w:qFormat/>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fa"/>
    <w:pPr>
      <w:numPr>
        <w:numId w:val="23"/>
      </w:numPr>
      <w:ind w:firstLineChars="0" w:firstLine="0"/>
    </w:pPr>
    <w:rPr>
      <w:rFonts w:ascii="Times New Roman" w:cs="Arial"/>
      <w:szCs w:val="28"/>
    </w:rPr>
  </w:style>
  <w:style w:type="paragraph" w:customStyle="1" w:styleId="ae">
    <w:name w:val="标准文件_小写罗马数字编号列项"/>
    <w:basedOn w:val="afffffa"/>
    <w:pPr>
      <w:numPr>
        <w:numId w:val="24"/>
      </w:numPr>
      <w:ind w:firstLineChars="0" w:firstLine="0"/>
    </w:pPr>
    <w:rPr>
      <w:rFonts w:cs="Arial"/>
      <w:szCs w:val="28"/>
    </w:rPr>
  </w:style>
  <w:style w:type="paragraph" w:customStyle="1" w:styleId="afffffffff9">
    <w:name w:val="标准文件_附录标题"/>
    <w:basedOn w:val="aff8"/>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8">
    <w:name w:val="标准文件_三级项"/>
    <w:basedOn w:val="afffa"/>
    <w:pPr>
      <w:numPr>
        <w:ilvl w:val="2"/>
        <w:numId w:val="21"/>
      </w:numPr>
      <w:spacing w:line="-300" w:lineRule="auto"/>
    </w:pPr>
    <w:rPr>
      <w:rFonts w:ascii="Times New Roman" w:hAnsi="Times New Roman"/>
    </w:rPr>
  </w:style>
  <w:style w:type="paragraph" w:customStyle="1" w:styleId="afff">
    <w:name w:val="图表脚注说明"/>
    <w:basedOn w:val="afffa"/>
    <w:next w:val="afffffa"/>
    <w:pPr>
      <w:numPr>
        <w:numId w:val="25"/>
      </w:numPr>
      <w:adjustRightInd/>
      <w:spacing w:line="240" w:lineRule="auto"/>
    </w:pPr>
    <w:rPr>
      <w:rFonts w:ascii="宋体" w:hAnsi="Times New Roman"/>
      <w:sz w:val="18"/>
      <w:szCs w:val="18"/>
    </w:rPr>
  </w:style>
  <w:style w:type="paragraph" w:customStyle="1" w:styleId="afa">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7">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f">
    <w:name w:val="标准文件_示例×："/>
    <w:basedOn w:val="afffa"/>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b"/>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b"/>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9"/>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a"/>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b"/>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c"/>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d"/>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b"/>
    <w:qFormat/>
    <w:rPr>
      <w:rFonts w:ascii="黑体" w:eastAsia="黑体"/>
      <w:spacing w:val="85"/>
      <w:w w:val="100"/>
      <w:position w:val="3"/>
      <w:sz w:val="28"/>
      <w:szCs w:val="28"/>
    </w:rPr>
  </w:style>
  <w:style w:type="character" w:customStyle="1" w:styleId="Char0">
    <w:name w:val="段 Char"/>
    <w:link w:val="affffffffffff"/>
    <w:qFormat/>
    <w:rPr>
      <w:rFonts w:ascii="宋体"/>
      <w:sz w:val="21"/>
    </w:rPr>
  </w:style>
  <w:style w:type="paragraph" w:customStyle="1" w:styleId="affffffffffff">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affffffffffff0">
    <w:name w:val="附录五级条标题"/>
    <w:basedOn w:val="affffffffffff1"/>
    <w:next w:val="affffffffffff"/>
    <w:qFormat/>
    <w:pPr>
      <w:outlineLvl w:val="6"/>
    </w:pPr>
  </w:style>
  <w:style w:type="paragraph" w:customStyle="1" w:styleId="affffffffffff1">
    <w:name w:val="附录四级条标题"/>
    <w:basedOn w:val="affffffffffff2"/>
    <w:next w:val="affffffffffff"/>
    <w:qFormat/>
    <w:pPr>
      <w:outlineLvl w:val="5"/>
    </w:pPr>
  </w:style>
  <w:style w:type="paragraph" w:customStyle="1" w:styleId="affffffffffff2">
    <w:name w:val="附录三级条标题"/>
    <w:basedOn w:val="affffffffffff3"/>
    <w:next w:val="affffffffffff"/>
    <w:qFormat/>
    <w:pPr>
      <w:outlineLvl w:val="4"/>
    </w:pPr>
  </w:style>
  <w:style w:type="paragraph" w:customStyle="1" w:styleId="affffffffffff3">
    <w:name w:val="附录二级条标题"/>
    <w:basedOn w:val="afffa"/>
    <w:next w:val="affffffffffff"/>
    <w:qFormat/>
    <w:pPr>
      <w:widowControl/>
      <w:tabs>
        <w:tab w:val="left"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4">
    <w:name w:val="附录章标题"/>
    <w:next w:val="affffffffffff"/>
    <w:qFormat/>
    <w:p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5">
    <w:name w:val="附录标识"/>
    <w:basedOn w:val="afffa"/>
    <w:next w:val="affffffffffff"/>
    <w:qFormat/>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6">
    <w:name w:val="附录一级条标题"/>
    <w:basedOn w:val="affffffffffff4"/>
    <w:next w:val="affffffffffff"/>
    <w:qFormat/>
    <w:pPr>
      <w:autoSpaceDN w:val="0"/>
      <w:spacing w:beforeLines="50" w:before="50" w:afterLines="50" w:after="50"/>
      <w:outlineLvl w:val="2"/>
    </w:pPr>
  </w:style>
  <w:style w:type="paragraph" w:customStyle="1" w:styleId="af2">
    <w:name w:val="章标题"/>
    <w:next w:val="affffffffffff"/>
    <w:qFormat/>
    <w:pPr>
      <w:numPr>
        <w:numId w:val="32"/>
      </w:numPr>
      <w:spacing w:beforeLines="100" w:before="312" w:afterLines="100" w:after="312"/>
      <w:jc w:val="both"/>
      <w:outlineLvl w:val="1"/>
    </w:pPr>
    <w:rPr>
      <w:rFonts w:ascii="黑体" w:eastAsia="黑体" w:hAnsi="Times New Roman"/>
      <w:sz w:val="21"/>
    </w:rPr>
  </w:style>
  <w:style w:type="paragraph" w:customStyle="1" w:styleId="af3">
    <w:name w:val="一级条标题"/>
    <w:next w:val="affffffffffff"/>
    <w:qFormat/>
    <w:pPr>
      <w:numPr>
        <w:ilvl w:val="1"/>
        <w:numId w:val="32"/>
      </w:numPr>
      <w:spacing w:beforeLines="50" w:before="156" w:afterLines="50" w:after="156"/>
      <w:outlineLvl w:val="2"/>
    </w:pPr>
    <w:rPr>
      <w:rFonts w:ascii="黑体" w:eastAsia="黑体" w:hAnsi="Times New Roman"/>
      <w:sz w:val="21"/>
      <w:szCs w:val="21"/>
    </w:rPr>
  </w:style>
  <w:style w:type="paragraph" w:customStyle="1" w:styleId="af6">
    <w:name w:val="五级条标题"/>
    <w:basedOn w:val="af5"/>
    <w:next w:val="affffffffffff"/>
    <w:qFormat/>
    <w:pPr>
      <w:numPr>
        <w:ilvl w:val="5"/>
      </w:numPr>
      <w:outlineLvl w:val="6"/>
    </w:pPr>
  </w:style>
  <w:style w:type="paragraph" w:customStyle="1" w:styleId="af5">
    <w:name w:val="四级条标题"/>
    <w:basedOn w:val="afffa"/>
    <w:next w:val="affffffffffff"/>
    <w:qFormat/>
    <w:pPr>
      <w:widowControl/>
      <w:numPr>
        <w:ilvl w:val="4"/>
        <w:numId w:val="32"/>
      </w:numPr>
      <w:adjustRightInd/>
      <w:spacing w:beforeLines="50" w:before="50" w:afterLines="50" w:after="50" w:line="240" w:lineRule="auto"/>
      <w:jc w:val="left"/>
      <w:outlineLvl w:val="5"/>
    </w:pPr>
    <w:rPr>
      <w:rFonts w:ascii="黑体" w:eastAsia="黑体" w:hAnsi="Times New Roman"/>
      <w:kern w:val="0"/>
    </w:rPr>
  </w:style>
  <w:style w:type="paragraph" w:customStyle="1" w:styleId="af4">
    <w:name w:val="二级条标题"/>
    <w:basedOn w:val="af3"/>
    <w:next w:val="affffffffffff"/>
    <w:qFormat/>
    <w:pPr>
      <w:numPr>
        <w:ilvl w:val="2"/>
      </w:numPr>
      <w:spacing w:before="50" w:after="5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B716B0A2854CBCB3051C1B5A41D43C"/>
        <w:category>
          <w:name w:val="常规"/>
          <w:gallery w:val="placeholder"/>
        </w:category>
        <w:types>
          <w:type w:val="bbPlcHdr"/>
        </w:types>
        <w:behaviors>
          <w:behavior w:val="content"/>
        </w:behaviors>
        <w:guid w:val="{F0046102-8E6F-44F6-9EE0-7FC9727164F3}"/>
      </w:docPartPr>
      <w:docPartBody>
        <w:p w:rsidR="0091059C" w:rsidRDefault="00000000">
          <w:pPr>
            <w:pStyle w:val="95B716B0A2854CBCB3051C1B5A41D43C"/>
          </w:pPr>
          <w:r>
            <w:rPr>
              <w:rStyle w:val="a3"/>
              <w:rFonts w:hint="eastAsia"/>
            </w:rPr>
            <w:t>单击或点击此处输入文字。</w:t>
          </w:r>
        </w:p>
      </w:docPartBody>
    </w:docPart>
    <w:docPart>
      <w:docPartPr>
        <w:name w:val="6D833038008E45D28CE5F4898B8FC331"/>
        <w:category>
          <w:name w:val="常规"/>
          <w:gallery w:val="placeholder"/>
        </w:category>
        <w:types>
          <w:type w:val="bbPlcHdr"/>
        </w:types>
        <w:behaviors>
          <w:behavior w:val="content"/>
        </w:behaviors>
        <w:guid w:val="{2DBEB42E-FAA5-439A-AE7A-A568F3EC8077}"/>
      </w:docPartPr>
      <w:docPartBody>
        <w:p w:rsidR="0091059C" w:rsidRDefault="00000000">
          <w:pPr>
            <w:pStyle w:val="6D833038008E45D28CE5F4898B8FC331"/>
          </w:pPr>
          <w:r>
            <w:rPr>
              <w:rStyle w:val="a3"/>
              <w:rFonts w:hint="eastAsia"/>
            </w:rPr>
            <w:t>选择一项。</w:t>
          </w:r>
        </w:p>
      </w:docPartBody>
    </w:docPart>
    <w:docPart>
      <w:docPartPr>
        <w:name w:val="D51470A35D03427DB678AEA6558B6537"/>
        <w:category>
          <w:name w:val="常规"/>
          <w:gallery w:val="placeholder"/>
        </w:category>
        <w:types>
          <w:type w:val="bbPlcHdr"/>
        </w:types>
        <w:behaviors>
          <w:behavior w:val="content"/>
        </w:behaviors>
        <w:guid w:val="{8D41F9EE-1C8E-4DD8-958F-586532FDE056}"/>
      </w:docPartPr>
      <w:docPartBody>
        <w:p w:rsidR="0091059C" w:rsidRDefault="00000000">
          <w:pPr>
            <w:pStyle w:val="D51470A35D03427DB678AEA6558B6537"/>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117A" w:rsidRDefault="006A117A">
      <w:pPr>
        <w:spacing w:line="240" w:lineRule="auto"/>
      </w:pPr>
      <w:r>
        <w:separator/>
      </w:r>
    </w:p>
  </w:endnote>
  <w:endnote w:type="continuationSeparator" w:id="0">
    <w:p w:rsidR="006A117A" w:rsidRDefault="006A117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amn">
    <w:altName w:val="Times New Roman"/>
    <w:charset w:val="00"/>
    <w:family w:val="roman"/>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117A" w:rsidRDefault="006A117A">
      <w:pPr>
        <w:spacing w:after="0"/>
      </w:pPr>
      <w:r>
        <w:separator/>
      </w:r>
    </w:p>
  </w:footnote>
  <w:footnote w:type="continuationSeparator" w:id="0">
    <w:p w:rsidR="006A117A" w:rsidRDefault="006A117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9FA"/>
    <w:rsid w:val="00044E04"/>
    <w:rsid w:val="00127340"/>
    <w:rsid w:val="00201897"/>
    <w:rsid w:val="003B6F7A"/>
    <w:rsid w:val="006A117A"/>
    <w:rsid w:val="007831F0"/>
    <w:rsid w:val="008E488D"/>
    <w:rsid w:val="0091059C"/>
    <w:rsid w:val="00A7238F"/>
    <w:rsid w:val="00ED79FA"/>
    <w:rsid w:val="00F97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5B716B0A2854CBCB3051C1B5A41D43C">
    <w:name w:val="95B716B0A2854CBCB3051C1B5A41D43C"/>
    <w:pPr>
      <w:widowControl w:val="0"/>
      <w:spacing w:after="160" w:line="278" w:lineRule="auto"/>
    </w:pPr>
    <w:rPr>
      <w:kern w:val="2"/>
      <w:sz w:val="22"/>
      <w:szCs w:val="24"/>
      <w14:ligatures w14:val="standardContextual"/>
    </w:rPr>
  </w:style>
  <w:style w:type="paragraph" w:customStyle="1" w:styleId="6D833038008E45D28CE5F4898B8FC331">
    <w:name w:val="6D833038008E45D28CE5F4898B8FC331"/>
    <w:pPr>
      <w:widowControl w:val="0"/>
      <w:spacing w:after="160" w:line="278" w:lineRule="auto"/>
    </w:pPr>
    <w:rPr>
      <w:kern w:val="2"/>
      <w:sz w:val="22"/>
      <w:szCs w:val="24"/>
      <w14:ligatures w14:val="standardContextual"/>
    </w:rPr>
  </w:style>
  <w:style w:type="paragraph" w:customStyle="1" w:styleId="D51470A35D03427DB678AEA6558B6537">
    <w:name w:val="D51470A35D03427DB678AEA6558B6537"/>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6F6AD-7408-4BEB-AF08-5EC3D835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97</TotalTime>
  <Pages>5</Pages>
  <Words>323</Words>
  <Characters>1842</Characters>
  <Application>Microsoft Office Word</Application>
  <DocSecurity>0</DocSecurity>
  <Lines>15</Lines>
  <Paragraphs>4</Paragraphs>
  <ScaleCrop>false</ScaleCrop>
  <Company>PCMI</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WuYong</dc:creator>
  <dc:description>&lt;config cover="true" show_menu="true" version="1.0.0" doctype="SDKXY"&gt;_x000d_
&lt;/config&gt;</dc:description>
  <cp:lastModifiedBy>A11774</cp:lastModifiedBy>
  <cp:revision>13</cp:revision>
  <cp:lastPrinted>2021-02-02T08:22:00Z</cp:lastPrinted>
  <dcterms:created xsi:type="dcterms:W3CDTF">2024-06-13T00:15:00Z</dcterms:created>
  <dcterms:modified xsi:type="dcterms:W3CDTF">2024-06-19T06:43:00Z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C51AC4786E5F41639B528623B09E5F3D_12</vt:lpwstr>
  </property>
</Properties>
</file>