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14:paraId="73A76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9" w:hRule="atLeast"/>
        </w:trPr>
        <w:tc>
          <w:tcPr>
            <w:tcW w:w="509" w:type="dxa"/>
          </w:tcPr>
          <w:p w14:paraId="15244470">
            <w:pPr>
              <w:pStyle w:val="19"/>
              <w:framePr w:wrap="notBeside" w:vAnchor="page" w:hAnchor="page" w:x="1372" w:y="568"/>
              <w:tabs>
                <w:tab w:val="clear" w:pos="4153"/>
                <w:tab w:val="clear" w:pos="8306"/>
              </w:tabs>
              <w:spacing w:line="240" w:lineRule="auto"/>
              <w:jc w:val="left"/>
              <w:rPr>
                <w:rFonts w:hint="eastAsia"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14:paraId="2B6242BF">
            <w:pPr>
              <w:pStyle w:val="19"/>
              <w:framePr w:wrap="notBeside" w:vAnchor="page" w:hAnchor="page" w:x="1372" w:y="568"/>
              <w:tabs>
                <w:tab w:val="clear" w:pos="4153"/>
                <w:tab w:val="clear" w:pos="8306"/>
              </w:tabs>
              <w:spacing w:line="240" w:lineRule="auto"/>
              <w:jc w:val="both"/>
              <w:rPr>
                <w:rFonts w:hint="eastAsia" w:ascii="黑体" w:hAnsi="黑体" w:eastAsia="黑体"/>
                <w:sz w:val="21"/>
                <w:szCs w:val="21"/>
              </w:rPr>
            </w:pPr>
            <w:r>
              <w:rPr>
                <w:rFonts w:ascii="黑体" w:hAnsi="黑体" w:eastAsia="黑体"/>
                <w:sz w:val="21"/>
                <w:szCs w:val="21"/>
              </w:rPr>
              <w:fldChar w:fldCharType="begin">
                <w:ffData>
                  <w:name w:val="ICS"/>
                  <w:enabled/>
                  <w:calcOnExit w:val="0"/>
                  <w:textInput>
                    <w:default w:val="65.020.20"/>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65.020.20</w:t>
            </w:r>
            <w:r>
              <w:rPr>
                <w:rFonts w:ascii="黑体" w:hAnsi="黑体" w:eastAsia="黑体"/>
                <w:sz w:val="21"/>
                <w:szCs w:val="21"/>
              </w:rPr>
              <w:fldChar w:fldCharType="end"/>
            </w:r>
            <w:bookmarkEnd w:id="0"/>
          </w:p>
        </w:tc>
      </w:tr>
      <w:tr w14:paraId="5B0AB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7907F4BB">
            <w:pPr>
              <w:pStyle w:val="19"/>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tbl>
            <w:tblPr>
              <w:tblStyle w:val="30"/>
              <w:tblpPr w:vertAnchor="page" w:horzAnchor="margin" w:tblpX="1" w:tblpY="341"/>
              <w:tblOverlap w:val="never"/>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113" w:type="dxa"/>
              </w:tblCellMar>
            </w:tblPr>
            <w:tblGrid>
              <w:gridCol w:w="8855"/>
            </w:tblGrid>
            <w:tr w14:paraId="02F20A7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113" w:type="dxa"/>
                </w:tblCellMar>
              </w:tblPrEx>
              <w:trPr>
                <w:trHeight w:val="1021" w:hRule="exact"/>
              </w:trPr>
              <w:tc>
                <w:tcPr>
                  <w:tcW w:w="9242" w:type="dxa"/>
                  <w:vAlign w:val="center"/>
                </w:tcPr>
                <w:p w14:paraId="4144AEC8">
                  <w:pPr>
                    <w:pStyle w:val="53"/>
                    <w:framePr w:wrap="notBeside" w:vAnchor="page" w:hAnchor="page" w:x="1372" w:y="568"/>
                    <w:widowControl w:val="0"/>
                    <w:ind w:left="420" w:right="624"/>
                    <w:rPr>
                      <w:rFonts w:hint="eastAsia" w:ascii="宋体" w:hAnsi="宋体"/>
                      <w:sz w:val="28"/>
                      <w:szCs w:val="28"/>
                    </w:rPr>
                  </w:pPr>
                  <w:r>
                    <w:drawing>
                      <wp:inline distT="0" distB="0" distL="0" distR="0">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drawing>
                      <wp:inline distT="0" distB="0" distL="0" distR="0">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bookmarkStart w:id="1" w:name="c1"/>
                  <w:r>
                    <w:instrText xml:space="preserve"> FORMTEXT </w:instrText>
                  </w:r>
                  <w:r>
                    <w:fldChar w:fldCharType="separate"/>
                  </w:r>
                  <w:r>
                    <w:rPr>
                      <w:rFonts w:hint="eastAsia"/>
                    </w:rPr>
                    <w:t>CSTC</w:t>
                  </w:r>
                  <w:r>
                    <w:fldChar w:fldCharType="end"/>
                  </w:r>
                  <w:bookmarkEnd w:id="1"/>
                </w:p>
              </w:tc>
            </w:tr>
          </w:tbl>
          <w:p w14:paraId="1A877E73">
            <w:pPr>
              <w:pStyle w:val="19"/>
              <w:framePr w:wrap="notBeside" w:vAnchor="page" w:hAnchor="page" w:x="1372" w:y="568"/>
              <w:tabs>
                <w:tab w:val="clear" w:pos="4153"/>
                <w:tab w:val="clear" w:pos="8306"/>
              </w:tabs>
              <w:spacing w:before="40" w:line="240" w:lineRule="auto"/>
              <w:jc w:val="left"/>
              <w:rPr>
                <w:rFonts w:hint="default" w:ascii="黑体" w:hAnsi="黑体" w:eastAsia="黑体"/>
                <w:sz w:val="21"/>
                <w:szCs w:val="21"/>
                <w:lang w:val="en-US" w:eastAsia="zh-CN"/>
              </w:rPr>
            </w:pPr>
            <w:r>
              <w:rPr>
                <w:rFonts w:hint="eastAsia" w:ascii="黑体" w:hAnsi="黑体" w:eastAsia="黑体"/>
                <w:sz w:val="21"/>
                <w:szCs w:val="21"/>
                <w:lang w:val="en-US" w:eastAsia="zh-CN"/>
              </w:rPr>
              <w:t>B 05</w:t>
            </w:r>
          </w:p>
        </w:tc>
      </w:tr>
    </w:tbl>
    <w:p w14:paraId="45F7DA5B">
      <w:pPr>
        <w:pStyle w:val="54"/>
        <w:framePr w:w="9639" w:h="624" w:hRule="exact" w:hSpace="181" w:vSpace="181" w:wrap="around" w:hAnchor="page" w:x="1305" w:y="2269"/>
        <w:rPr>
          <w:rFonts w:hint="eastAsia" w:ascii="黑体" w:hAnsi="黑体" w:eastAsia="黑体"/>
          <w:b w:val="0"/>
          <w:bCs w:val="0"/>
          <w:w w:val="100"/>
          <w:sz w:val="48"/>
          <w:szCs w:val="48"/>
        </w:rPr>
      </w:pPr>
      <w:bookmarkStart w:id="2" w:name="_Hlk26473981"/>
      <w:r>
        <w:rPr>
          <w:rFonts w:ascii="黑体" w:eastAsia="黑体"/>
          <w:b w:val="0"/>
          <w:w w:val="100"/>
          <w:sz w:val="48"/>
        </w:rPr>
        <w:fldChar w:fldCharType="begin">
          <w:ffData>
            <w:name w:val="c2"/>
            <w:enabled/>
            <w:calcOnExit w:val="0"/>
            <w:textInput/>
          </w:ffData>
        </w:fldChar>
      </w:r>
      <w:bookmarkStart w:id="3"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中国热带作物学会</w:t>
      </w:r>
      <w:r>
        <w:rPr>
          <w:rFonts w:ascii="黑体" w:eastAsia="黑体"/>
          <w:b w:val="0"/>
          <w:w w:val="100"/>
          <w:sz w:val="48"/>
        </w:rPr>
        <w:fldChar w:fldCharType="end"/>
      </w:r>
      <w:bookmarkEnd w:id="3"/>
      <w:r>
        <w:rPr>
          <w:rFonts w:hint="eastAsia" w:ascii="黑体" w:eastAsia="黑体"/>
          <w:b w:val="0"/>
          <w:w w:val="100"/>
          <w:sz w:val="48"/>
        </w:rPr>
        <w:t>团体</w:t>
      </w:r>
      <w:r>
        <w:rPr>
          <w:rFonts w:hint="eastAsia" w:ascii="黑体" w:hAnsi="黑体" w:eastAsia="黑体"/>
          <w:b w:val="0"/>
          <w:bCs w:val="0"/>
          <w:w w:val="100"/>
          <w:sz w:val="48"/>
          <w:szCs w:val="48"/>
        </w:rPr>
        <w:t>标准</w:t>
      </w:r>
    </w:p>
    <w:bookmarkEnd w:id="2"/>
    <w:p w14:paraId="5080AF46">
      <w:pPr>
        <w:pStyle w:val="199"/>
        <w:widowControl w:val="0"/>
        <w:wordWrap/>
      </w:pPr>
      <w:r>
        <w:t>T/</w:t>
      </w:r>
      <w:r>
        <w:fldChar w:fldCharType="begin">
          <w:ffData>
            <w:name w:val="文字1"/>
            <w:enabled/>
            <w:calcOnExit w:val="0"/>
            <w:textInput>
              <w:default w:val="XXX"/>
            </w:textInput>
          </w:ffData>
        </w:fldChar>
      </w:r>
      <w:bookmarkStart w:id="4" w:name="文字1"/>
      <w:r>
        <w:instrText xml:space="preserve"> FORMTEXT </w:instrText>
      </w:r>
      <w:r>
        <w:fldChar w:fldCharType="separate"/>
      </w:r>
      <w:r>
        <w:t>XXX</w:t>
      </w:r>
      <w:r>
        <w:fldChar w:fldCharType="end"/>
      </w:r>
      <w:bookmarkEnd w:id="4"/>
      <w:r>
        <w:t xml:space="preserve"> </w:t>
      </w:r>
      <w:r>
        <w:fldChar w:fldCharType="begin">
          <w:ffData>
            <w:name w:val="NSTD_CODE_F"/>
            <w:enabled/>
            <w:calcOnExit w:val="0"/>
            <w:textInput>
              <w:default w:val="XXXX"/>
            </w:textInput>
          </w:ffData>
        </w:fldChar>
      </w:r>
      <w:bookmarkStart w:id="5" w:name="NSTD_CODE_F"/>
      <w:r>
        <w:instrText xml:space="preserve"> FORMTEXT </w:instrText>
      </w:r>
      <w:r>
        <w:fldChar w:fldCharType="separate"/>
      </w:r>
      <w:r>
        <w:t>XXXX</w:t>
      </w:r>
      <w:r>
        <w:fldChar w:fldCharType="end"/>
      </w:r>
      <w:bookmarkEnd w:id="5"/>
      <w:r>
        <w:rPr>
          <w:rFonts w:hAnsi="黑体"/>
        </w:rPr>
        <w:t>—</w:t>
      </w:r>
      <w:r>
        <w:fldChar w:fldCharType="begin">
          <w:ffData>
            <w:name w:val="NSTD_CODE_B"/>
            <w:enabled/>
            <w:calcOnExit w:val="0"/>
            <w:textInput>
              <w:default w:val="XXXX"/>
            </w:textInput>
          </w:ffData>
        </w:fldChar>
      </w:r>
      <w:bookmarkStart w:id="6" w:name="NSTD_CODE_B"/>
      <w:r>
        <w:instrText xml:space="preserve"> FORMTEXT </w:instrText>
      </w:r>
      <w:r>
        <w:fldChar w:fldCharType="separate"/>
      </w:r>
      <w:r>
        <w:t>XXXX</w:t>
      </w:r>
      <w:r>
        <w:fldChar w:fldCharType="end"/>
      </w:r>
      <w:bookmarkEnd w:id="6"/>
    </w:p>
    <w:p w14:paraId="73D0DE94">
      <w:pPr>
        <w:pStyle w:val="200"/>
        <w:widowControl w:val="0"/>
        <w:wordWrap/>
        <w:rPr>
          <w:rFonts w:hint="eastAsia" w:hAnsi="黑体"/>
        </w:rPr>
      </w:pPr>
      <w:r>
        <w:rPr>
          <w:rFonts w:hAnsi="黑体"/>
        </w:rPr>
        <w:fldChar w:fldCharType="begin">
          <w:ffData>
            <w:name w:val="OSTD_CODE"/>
            <w:enabled/>
            <w:calcOnExit w:val="0"/>
            <w:textInput/>
          </w:ffData>
        </w:fldChar>
      </w:r>
      <w:bookmarkStart w:id="7" w:name="OSTD_CODE"/>
      <w:r>
        <w:rPr>
          <w:rFonts w:hAnsi="黑体"/>
        </w:rPr>
        <w:instrText xml:space="preserve"> FORMTEXT </w:instrText>
      </w:r>
      <w:r>
        <w:rPr>
          <w:rFonts w:hAnsi="黑体"/>
        </w:rPr>
        <w:fldChar w:fldCharType="separate"/>
      </w:r>
      <w:r>
        <w:rPr>
          <w:rFonts w:hint="eastAsia" w:hAnsi="黑体"/>
        </w:rPr>
        <w:t>代替 T/XXX</w:t>
      </w:r>
      <w:r>
        <w:rPr>
          <w:rFonts w:hAnsi="黑体"/>
        </w:rPr>
        <w:fldChar w:fldCharType="end"/>
      </w:r>
      <w:bookmarkEnd w:id="7"/>
    </w:p>
    <w:p w14:paraId="2EF7BEEA">
      <w:pPr>
        <w:spacing w:line="240" w:lineRule="auto"/>
        <w:rPr>
          <w:rFonts w:hint="eastAsia"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7163E741">
      <w:pPr>
        <w:pStyle w:val="54"/>
        <w:framePr w:w="9639" w:h="6976" w:hRule="exact" w:hSpace="0" w:vSpace="0" w:wrap="around" w:hAnchor="page" w:y="6408"/>
        <w:jc w:val="center"/>
        <w:rPr>
          <w:rFonts w:hint="eastAsia" w:ascii="黑体" w:hAnsi="黑体" w:eastAsia="黑体"/>
          <w:b w:val="0"/>
          <w:bCs w:val="0"/>
          <w:w w:val="100"/>
        </w:rPr>
      </w:pPr>
    </w:p>
    <w:p w14:paraId="20AB970F">
      <w:pPr>
        <w:pStyle w:val="201"/>
        <w:framePr w:h="6974" w:hRule="exact" w:wrap="around" w:x="1419" w:anchorLock="1"/>
        <w:widowControl w:val="0"/>
        <w:rPr>
          <w:rFonts w:hint="eastAsia"/>
        </w:rPr>
      </w:pPr>
      <w:r>
        <w:fldChar w:fldCharType="begin">
          <w:ffData>
            <w:name w:val="CSTD_NAME"/>
            <w:enabled/>
            <w:calcOnExit w:val="0"/>
            <w:textInput>
              <w:default w:val="点击此处添加标准名称"/>
            </w:textInput>
          </w:ffData>
        </w:fldChar>
      </w:r>
      <w:bookmarkStart w:id="8" w:name="CSTD_NAME"/>
      <w:r>
        <w:instrText xml:space="preserve"> FORMTEXT </w:instrText>
      </w:r>
      <w:r>
        <w:fldChar w:fldCharType="separate"/>
      </w:r>
      <w:r>
        <w:t>植物品种特异性、一致性和稳定性测试指南  裸花紫珠</w:t>
      </w:r>
      <w:r>
        <w:fldChar w:fldCharType="end"/>
      </w:r>
      <w:bookmarkEnd w:id="8"/>
    </w:p>
    <w:p w14:paraId="71CEEA65">
      <w:pPr>
        <w:framePr w:w="9639" w:h="6974" w:hRule="exact" w:wrap="around" w:vAnchor="page" w:hAnchor="page" w:x="1419" w:y="6408" w:anchorLock="1"/>
        <w:ind w:left="-1418"/>
      </w:pPr>
    </w:p>
    <w:p w14:paraId="15EF53FE">
      <w:pPr>
        <w:pStyle w:val="129"/>
        <w:framePr w:w="9639" w:h="6974" w:hRule="exact" w:wrap="around" w:vAnchor="page" w:hAnchor="page" w:x="1419" w:y="6408" w:anchorLock="1"/>
        <w:textAlignment w:val="bottom"/>
        <w:rPr>
          <w:rFonts w:hint="eastAsia" w:eastAsia="黑体"/>
          <w:szCs w:val="28"/>
        </w:rPr>
      </w:pPr>
      <w:r>
        <w:rPr>
          <w:rFonts w:hint="eastAsia" w:eastAsia="黑体"/>
          <w:szCs w:val="28"/>
        </w:rPr>
        <w:t>Guidelines for the conduct of tests for distinctness, uniformity and stability—</w:t>
      </w:r>
    </w:p>
    <w:p w14:paraId="2A031DA1">
      <w:pPr>
        <w:pStyle w:val="129"/>
        <w:framePr w:w="9639" w:h="6974" w:hRule="exact" w:wrap="around" w:vAnchor="page" w:hAnchor="page" w:x="1419" w:y="6408" w:anchorLock="1"/>
        <w:textAlignment w:val="bottom"/>
        <w:rPr>
          <w:rFonts w:eastAsia="黑体"/>
          <w:szCs w:val="28"/>
        </w:rPr>
      </w:pPr>
      <w:r>
        <w:rPr>
          <w:rFonts w:hint="eastAsia" w:eastAsia="黑体"/>
          <w:szCs w:val="28"/>
        </w:rPr>
        <w:t>Luo Hua Zi Zhu</w:t>
      </w:r>
    </w:p>
    <w:p w14:paraId="5494638F">
      <w:pPr>
        <w:pStyle w:val="129"/>
        <w:framePr w:w="9639" w:h="6974" w:hRule="exact" w:wrap="around" w:vAnchor="page" w:hAnchor="page" w:x="1419" w:y="6408" w:anchorLock="1"/>
        <w:textAlignment w:val="bottom"/>
        <w:rPr>
          <w:rFonts w:eastAsia="黑体"/>
          <w:szCs w:val="28"/>
        </w:rPr>
      </w:pPr>
      <w:r>
        <w:rPr>
          <w:rFonts w:hint="eastAsia" w:eastAsia="黑体"/>
          <w:szCs w:val="28"/>
        </w:rPr>
        <w:t>(</w:t>
      </w:r>
      <w:r>
        <w:rPr>
          <w:rFonts w:hint="eastAsia" w:eastAsia="黑体"/>
          <w:i/>
          <w:iCs/>
          <w:szCs w:val="28"/>
        </w:rPr>
        <w:t>Callicarpa nudiflora</w:t>
      </w:r>
      <w:r>
        <w:rPr>
          <w:rFonts w:hint="eastAsia" w:eastAsia="黑体"/>
          <w:szCs w:val="28"/>
        </w:rPr>
        <w:t xml:space="preserve"> Hook. et Arn.)</w:t>
      </w:r>
    </w:p>
    <w:p w14:paraId="5BBC3605">
      <w:pPr>
        <w:framePr w:w="9639" w:h="6974" w:hRule="exact" w:wrap="around" w:vAnchor="page" w:hAnchor="page" w:x="1419" w:y="6408" w:anchorLock="1"/>
        <w:spacing w:line="760" w:lineRule="exact"/>
        <w:ind w:left="-1418"/>
      </w:pPr>
    </w:p>
    <w:p w14:paraId="5E714C2F">
      <w:pPr>
        <w:pStyle w:val="129"/>
        <w:framePr w:w="9639" w:h="6974" w:hRule="exact" w:wrap="around" w:vAnchor="page" w:hAnchor="page" w:x="1419" w:y="6408" w:anchorLock="1"/>
        <w:textAlignment w:val="bottom"/>
        <w:rPr>
          <w:rFonts w:eastAsia="黑体"/>
          <w:szCs w:val="28"/>
        </w:rPr>
      </w:pPr>
    </w:p>
    <w:p w14:paraId="3B849645">
      <w:pPr>
        <w:pStyle w:val="129"/>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9" w:name="下拉1"/>
      <w:r>
        <w:rPr>
          <w:sz w:val="24"/>
          <w:szCs w:val="28"/>
        </w:rPr>
        <w:instrText xml:space="preserve"> FORMDROPDOWN </w:instrText>
      </w:r>
      <w:r>
        <w:rPr>
          <w:sz w:val="24"/>
          <w:szCs w:val="28"/>
        </w:rPr>
        <w:fldChar w:fldCharType="separate"/>
      </w:r>
      <w:r>
        <w:rPr>
          <w:sz w:val="24"/>
          <w:szCs w:val="28"/>
        </w:rPr>
        <w:fldChar w:fldCharType="end"/>
      </w:r>
      <w:bookmarkEnd w:id="9"/>
    </w:p>
    <w:p w14:paraId="68859DD2">
      <w:pPr>
        <w:pStyle w:val="129"/>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0" w:name="CMPLSH_DATE"/>
      <w:r>
        <w:rPr>
          <w:sz w:val="21"/>
          <w:szCs w:val="28"/>
        </w:rPr>
        <w:instrText xml:space="preserve"> FORMTEXT </w:instrText>
      </w:r>
      <w:r>
        <w:rPr>
          <w:sz w:val="21"/>
          <w:szCs w:val="28"/>
        </w:rPr>
        <w:fldChar w:fldCharType="separate"/>
      </w:r>
      <w:r>
        <w:rPr>
          <w:rFonts w:hint="eastAsia"/>
          <w:sz w:val="21"/>
          <w:szCs w:val="28"/>
        </w:rPr>
        <w:t>（本草案完成时间：2022年6月）</w:t>
      </w:r>
      <w:r>
        <w:rPr>
          <w:sz w:val="21"/>
          <w:szCs w:val="28"/>
        </w:rPr>
        <w:fldChar w:fldCharType="end"/>
      </w:r>
      <w:bookmarkEnd w:id="10"/>
    </w:p>
    <w:p w14:paraId="69046970">
      <w:pPr>
        <w:pStyle w:val="129"/>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1" w:name="下拉2"/>
      <w:r>
        <w:rPr>
          <w:b/>
          <w:sz w:val="21"/>
          <w:szCs w:val="28"/>
        </w:rPr>
        <w:instrText xml:space="preserve"> FORMDROPDOWN </w:instrText>
      </w:r>
      <w:r>
        <w:rPr>
          <w:b/>
          <w:sz w:val="21"/>
          <w:szCs w:val="28"/>
        </w:rPr>
        <w:fldChar w:fldCharType="separate"/>
      </w:r>
      <w:r>
        <w:rPr>
          <w:b/>
          <w:sz w:val="21"/>
          <w:szCs w:val="28"/>
        </w:rPr>
        <w:fldChar w:fldCharType="end"/>
      </w:r>
      <w:bookmarkEnd w:id="11"/>
    </w:p>
    <w:p w14:paraId="694DD9F5">
      <w:pPr>
        <w:pStyle w:val="197"/>
        <w:framePr w:wrap="around" w:y="14176"/>
        <w:widowControl w:val="0"/>
      </w:pPr>
      <w:r>
        <w:rPr>
          <w:rFonts w:ascii="黑体"/>
        </w:rPr>
        <w:fldChar w:fldCharType="begin">
          <w:ffData>
            <w:name w:val="PLSH_DATE_Y"/>
            <w:enabled/>
            <w:calcOnExit w:val="0"/>
            <w:textInput>
              <w:default w:val="XXXX"/>
              <w:maxLength w:val="4"/>
            </w:textInput>
          </w:ffData>
        </w:fldChar>
      </w:r>
      <w:bookmarkStart w:id="12"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2"/>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3"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3"/>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4"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4"/>
      <w:r>
        <w:rPr>
          <w:rFonts w:hint="eastAsia"/>
        </w:rPr>
        <w:t>发布</w:t>
      </w:r>
    </w:p>
    <w:p w14:paraId="6AAF77E6">
      <w:pPr>
        <w:pStyle w:val="198"/>
        <w:framePr w:wrap="around" w:y="14176"/>
        <w:widowControl w:val="0"/>
      </w:pPr>
      <w:r>
        <w:rPr>
          <w:rFonts w:ascii="黑体"/>
        </w:rPr>
        <w:fldChar w:fldCharType="begin">
          <w:ffData>
            <w:name w:val="CROT_DATE_Y"/>
            <w:enabled/>
            <w:calcOnExit w:val="0"/>
            <w:textInput>
              <w:default w:val="XXXX"/>
              <w:maxLength w:val="4"/>
            </w:textInput>
          </w:ffData>
        </w:fldChar>
      </w:r>
      <w:bookmarkStart w:id="15"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5"/>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6"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7"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7"/>
      <w:r>
        <w:rPr>
          <w:rFonts w:hint="eastAsia"/>
        </w:rPr>
        <w:t>实施</w:t>
      </w:r>
    </w:p>
    <w:p w14:paraId="6897A1F9">
      <w:pPr>
        <w:pStyle w:val="155"/>
        <w:framePr w:h="584" w:hRule="exact" w:hSpace="181" w:vSpace="181" w:wrap="around" w:y="14800"/>
        <w:widowControl w:val="0"/>
        <w:rPr>
          <w:rFonts w:hint="eastAsia" w:hAnsi="黑体"/>
        </w:rPr>
      </w:pPr>
      <w:r>
        <w:rPr>
          <w:rFonts w:hAnsi="黑体"/>
          <w:w w:val="100"/>
          <w:sz w:val="28"/>
        </w:rPr>
        <w:fldChar w:fldCharType="begin">
          <w:ffData>
            <w:name w:val="fm"/>
            <w:enabled/>
            <w:calcOnExit w:val="0"/>
            <w:textInput/>
          </w:ffData>
        </w:fldChar>
      </w:r>
      <w:bookmarkStart w:id="18" w:name="fm"/>
      <w:r>
        <w:rPr>
          <w:rFonts w:hAnsi="黑体"/>
          <w:w w:val="100"/>
          <w:sz w:val="28"/>
        </w:rPr>
        <w:instrText xml:space="preserve"> FORMTEXT </w:instrText>
      </w:r>
      <w:r>
        <w:rPr>
          <w:rFonts w:hAnsi="黑体"/>
          <w:w w:val="100"/>
          <w:sz w:val="28"/>
        </w:rPr>
        <w:fldChar w:fldCharType="separate"/>
      </w:r>
      <w:r>
        <w:rPr>
          <w:rFonts w:hint="eastAsia" w:hAnsi="黑体"/>
          <w:w w:val="100"/>
          <w:sz w:val="28"/>
        </w:rPr>
        <w:t>中国热带作物学会</w:t>
      </w:r>
      <w:r>
        <w:rPr>
          <w:rFonts w:hAnsi="黑体"/>
          <w:w w:val="100"/>
          <w:sz w:val="28"/>
        </w:rPr>
        <w:fldChar w:fldCharType="end"/>
      </w:r>
      <w:bookmarkEnd w:id="18"/>
      <w:r>
        <w:rPr>
          <w:rFonts w:ascii="Times New Roman"/>
          <w:w w:val="100"/>
          <w:sz w:val="28"/>
        </w:rPr>
        <w:t>  </w:t>
      </w:r>
      <w:r>
        <w:rPr>
          <w:rStyle w:val="233"/>
          <w:rFonts w:hint="eastAsia" w:hAnsi="黑体"/>
          <w:position w:val="0"/>
        </w:rPr>
        <w:t>发</w:t>
      </w:r>
      <w:r>
        <w:rPr>
          <w:rStyle w:val="233"/>
          <w:rFonts w:hint="eastAsia" w:hAnsi="黑体"/>
          <w:spacing w:val="0"/>
          <w:position w:val="0"/>
        </w:rPr>
        <w:t>布</w:t>
      </w:r>
    </w:p>
    <w:p w14:paraId="3E5E8D41">
      <w:pPr>
        <w:rPr>
          <w:rFonts w:hint="eastAsia"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567" w:right="1134" w:bottom="1134" w:left="1134" w:header="1418" w:footer="1134"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1F0A79B0">
      <w:pPr>
        <w:pStyle w:val="95"/>
        <w:spacing w:after="360"/>
      </w:pPr>
      <w:bookmarkStart w:id="19" w:name="BookMark1"/>
      <w:bookmarkStart w:id="20" w:name="_Toc184204262"/>
      <w:r>
        <w:rPr>
          <w:rFonts w:hint="eastAsia"/>
          <w:spacing w:val="320"/>
        </w:rPr>
        <w:t>目</w:t>
      </w:r>
      <w:r>
        <w:rPr>
          <w:rFonts w:hint="eastAsia"/>
        </w:rPr>
        <w:t>次</w:t>
      </w:r>
    </w:p>
    <w:p w14:paraId="6FEB1BF8">
      <w:pPr>
        <w:pStyle w:val="20"/>
        <w:tabs>
          <w:tab w:val="right" w:leader="dot" w:pos="9344"/>
        </w:tabs>
        <w:rPr>
          <w:rFonts w:hint="eastAsia" w:asciiTheme="minorHAnsi" w:hAnsiTheme="minorHAnsi" w:eastAsiaTheme="minorEastAsia" w:cstheme="minorBidi"/>
          <w:szCs w:val="22"/>
        </w:rPr>
      </w:pPr>
      <w:r>
        <w:fldChar w:fldCharType="begin"/>
      </w:r>
      <w:r>
        <w:instrText xml:space="preserve"> TOC \o "1-1" \h </w:instrText>
      </w:r>
      <w:r>
        <w:fldChar w:fldCharType="separate"/>
      </w:r>
      <w:r>
        <w:fldChar w:fldCharType="begin"/>
      </w:r>
      <w:r>
        <w:instrText xml:space="preserve"> HYPERLINK \l "_Toc184204319" </w:instrText>
      </w:r>
      <w:r>
        <w:fldChar w:fldCharType="separate"/>
      </w:r>
      <w:r>
        <w:rPr>
          <w:rStyle w:val="35"/>
          <w:rFonts w:hint="eastAsia"/>
        </w:rPr>
        <w:t>前言</w:t>
      </w:r>
      <w:r>
        <w:tab/>
      </w:r>
      <w:r>
        <w:fldChar w:fldCharType="begin"/>
      </w:r>
      <w:r>
        <w:instrText xml:space="preserve"> PAGEREF _Toc184204319 \h </w:instrText>
      </w:r>
      <w:r>
        <w:fldChar w:fldCharType="separate"/>
      </w:r>
      <w:r>
        <w:t>II</w:t>
      </w:r>
      <w:r>
        <w:fldChar w:fldCharType="end"/>
      </w:r>
      <w:r>
        <w:fldChar w:fldCharType="end"/>
      </w:r>
    </w:p>
    <w:p w14:paraId="299CDA6D">
      <w:pPr>
        <w:pStyle w:val="20"/>
        <w:tabs>
          <w:tab w:val="right" w:leader="dot" w:pos="9344"/>
        </w:tabs>
        <w:rPr>
          <w:rFonts w:hint="eastAsia" w:asciiTheme="minorHAnsi" w:hAnsiTheme="minorHAnsi" w:eastAsiaTheme="minorEastAsia" w:cstheme="minorBidi"/>
          <w:szCs w:val="22"/>
        </w:rPr>
      </w:pPr>
      <w:r>
        <w:fldChar w:fldCharType="begin"/>
      </w:r>
      <w:r>
        <w:instrText xml:space="preserve"> HYPERLINK \l "_Toc184204320" </w:instrText>
      </w:r>
      <w:r>
        <w:fldChar w:fldCharType="separate"/>
      </w:r>
      <w:r>
        <w:rPr>
          <w:rStyle w:val="35"/>
        </w:rPr>
        <w:t xml:space="preserve">1 </w:t>
      </w:r>
      <w:r>
        <w:rPr>
          <w:rStyle w:val="35"/>
          <w:rFonts w:hint="eastAsia"/>
        </w:rPr>
        <w:t xml:space="preserve"> 范围</w:t>
      </w:r>
      <w:r>
        <w:tab/>
      </w:r>
      <w:r>
        <w:fldChar w:fldCharType="begin"/>
      </w:r>
      <w:r>
        <w:instrText xml:space="preserve"> PAGEREF _Toc184204320 \h </w:instrText>
      </w:r>
      <w:r>
        <w:fldChar w:fldCharType="separate"/>
      </w:r>
      <w:r>
        <w:t>1</w:t>
      </w:r>
      <w:r>
        <w:fldChar w:fldCharType="end"/>
      </w:r>
      <w:r>
        <w:fldChar w:fldCharType="end"/>
      </w:r>
    </w:p>
    <w:p w14:paraId="01745FA4">
      <w:pPr>
        <w:pStyle w:val="20"/>
        <w:tabs>
          <w:tab w:val="right" w:leader="dot" w:pos="9344"/>
        </w:tabs>
        <w:rPr>
          <w:rFonts w:hint="eastAsia" w:asciiTheme="minorHAnsi" w:hAnsiTheme="minorHAnsi" w:eastAsiaTheme="minorEastAsia" w:cstheme="minorBidi"/>
          <w:szCs w:val="22"/>
        </w:rPr>
      </w:pPr>
      <w:r>
        <w:fldChar w:fldCharType="begin"/>
      </w:r>
      <w:r>
        <w:instrText xml:space="preserve"> HYPERLINK \l "_Toc184204321" </w:instrText>
      </w:r>
      <w:r>
        <w:fldChar w:fldCharType="separate"/>
      </w:r>
      <w:r>
        <w:rPr>
          <w:rStyle w:val="35"/>
        </w:rPr>
        <w:t xml:space="preserve">2 </w:t>
      </w:r>
      <w:r>
        <w:rPr>
          <w:rStyle w:val="35"/>
          <w:rFonts w:hint="eastAsia"/>
        </w:rPr>
        <w:t xml:space="preserve"> 规范性引用文件</w:t>
      </w:r>
      <w:r>
        <w:tab/>
      </w:r>
      <w:r>
        <w:fldChar w:fldCharType="begin"/>
      </w:r>
      <w:r>
        <w:instrText xml:space="preserve"> PAGEREF _Toc184204321 \h </w:instrText>
      </w:r>
      <w:r>
        <w:fldChar w:fldCharType="separate"/>
      </w:r>
      <w:r>
        <w:t>1</w:t>
      </w:r>
      <w:r>
        <w:fldChar w:fldCharType="end"/>
      </w:r>
      <w:r>
        <w:fldChar w:fldCharType="end"/>
      </w:r>
    </w:p>
    <w:p w14:paraId="6885DA76">
      <w:pPr>
        <w:pStyle w:val="20"/>
        <w:tabs>
          <w:tab w:val="right" w:leader="dot" w:pos="9344"/>
        </w:tabs>
        <w:rPr>
          <w:rFonts w:hint="eastAsia" w:asciiTheme="minorHAnsi" w:hAnsiTheme="minorHAnsi" w:eastAsiaTheme="minorEastAsia" w:cstheme="minorBidi"/>
          <w:szCs w:val="22"/>
        </w:rPr>
      </w:pPr>
      <w:r>
        <w:fldChar w:fldCharType="begin"/>
      </w:r>
      <w:r>
        <w:instrText xml:space="preserve"> HYPERLINK \l "_Toc184204322" </w:instrText>
      </w:r>
      <w:r>
        <w:fldChar w:fldCharType="separate"/>
      </w:r>
      <w:r>
        <w:rPr>
          <w:rStyle w:val="35"/>
        </w:rPr>
        <w:t xml:space="preserve">3 </w:t>
      </w:r>
      <w:r>
        <w:rPr>
          <w:rStyle w:val="35"/>
          <w:rFonts w:hint="eastAsia"/>
        </w:rPr>
        <w:t xml:space="preserve"> 术语和定义</w:t>
      </w:r>
      <w:r>
        <w:tab/>
      </w:r>
      <w:r>
        <w:fldChar w:fldCharType="begin"/>
      </w:r>
      <w:r>
        <w:instrText xml:space="preserve"> PAGEREF _Toc184204322 \h </w:instrText>
      </w:r>
      <w:r>
        <w:fldChar w:fldCharType="separate"/>
      </w:r>
      <w:r>
        <w:t>1</w:t>
      </w:r>
      <w:r>
        <w:fldChar w:fldCharType="end"/>
      </w:r>
      <w:r>
        <w:fldChar w:fldCharType="end"/>
      </w:r>
    </w:p>
    <w:p w14:paraId="721AD06F">
      <w:pPr>
        <w:pStyle w:val="20"/>
        <w:tabs>
          <w:tab w:val="right" w:leader="dot" w:pos="9344"/>
        </w:tabs>
        <w:rPr>
          <w:rFonts w:hint="eastAsia" w:asciiTheme="minorHAnsi" w:hAnsiTheme="minorHAnsi" w:eastAsiaTheme="minorEastAsia" w:cstheme="minorBidi"/>
          <w:szCs w:val="22"/>
        </w:rPr>
      </w:pPr>
      <w:r>
        <w:fldChar w:fldCharType="begin"/>
      </w:r>
      <w:r>
        <w:instrText xml:space="preserve"> HYPERLINK \l "_Toc184204323" </w:instrText>
      </w:r>
      <w:r>
        <w:fldChar w:fldCharType="separate"/>
      </w:r>
      <w:r>
        <w:rPr>
          <w:rStyle w:val="35"/>
        </w:rPr>
        <w:t xml:space="preserve">4 </w:t>
      </w:r>
      <w:r>
        <w:rPr>
          <w:rStyle w:val="35"/>
          <w:rFonts w:hint="eastAsia"/>
        </w:rPr>
        <w:t xml:space="preserve"> 符号</w:t>
      </w:r>
      <w:r>
        <w:tab/>
      </w:r>
      <w:r>
        <w:fldChar w:fldCharType="begin"/>
      </w:r>
      <w:r>
        <w:instrText xml:space="preserve"> PAGEREF _Toc184204323 \h </w:instrText>
      </w:r>
      <w:r>
        <w:fldChar w:fldCharType="separate"/>
      </w:r>
      <w:r>
        <w:t>1</w:t>
      </w:r>
      <w:r>
        <w:fldChar w:fldCharType="end"/>
      </w:r>
      <w:r>
        <w:fldChar w:fldCharType="end"/>
      </w:r>
    </w:p>
    <w:p w14:paraId="09BB2964">
      <w:pPr>
        <w:pStyle w:val="20"/>
        <w:tabs>
          <w:tab w:val="right" w:leader="dot" w:pos="9344"/>
        </w:tabs>
        <w:rPr>
          <w:rFonts w:hint="eastAsia" w:asciiTheme="minorHAnsi" w:hAnsiTheme="minorHAnsi" w:eastAsiaTheme="minorEastAsia" w:cstheme="minorBidi"/>
          <w:szCs w:val="22"/>
        </w:rPr>
      </w:pPr>
      <w:r>
        <w:fldChar w:fldCharType="begin"/>
      </w:r>
      <w:r>
        <w:instrText xml:space="preserve"> HYPERLINK \l "_Toc184204324" </w:instrText>
      </w:r>
      <w:r>
        <w:fldChar w:fldCharType="separate"/>
      </w:r>
      <w:r>
        <w:rPr>
          <w:rStyle w:val="35"/>
        </w:rPr>
        <w:t xml:space="preserve">5 </w:t>
      </w:r>
      <w:r>
        <w:rPr>
          <w:rStyle w:val="35"/>
          <w:rFonts w:hint="eastAsia"/>
        </w:rPr>
        <w:t xml:space="preserve"> 繁殖材料的要求</w:t>
      </w:r>
      <w:r>
        <w:tab/>
      </w:r>
      <w:r>
        <w:fldChar w:fldCharType="begin"/>
      </w:r>
      <w:r>
        <w:instrText xml:space="preserve"> PAGEREF _Toc184204324 \h </w:instrText>
      </w:r>
      <w:r>
        <w:fldChar w:fldCharType="separate"/>
      </w:r>
      <w:r>
        <w:t>2</w:t>
      </w:r>
      <w:r>
        <w:fldChar w:fldCharType="end"/>
      </w:r>
      <w:r>
        <w:fldChar w:fldCharType="end"/>
      </w:r>
    </w:p>
    <w:p w14:paraId="6C2F8691">
      <w:pPr>
        <w:pStyle w:val="20"/>
        <w:tabs>
          <w:tab w:val="right" w:leader="dot" w:pos="9344"/>
        </w:tabs>
        <w:rPr>
          <w:rFonts w:hint="eastAsia" w:asciiTheme="minorHAnsi" w:hAnsiTheme="minorHAnsi" w:eastAsiaTheme="minorEastAsia" w:cstheme="minorBidi"/>
          <w:szCs w:val="22"/>
        </w:rPr>
      </w:pPr>
      <w:r>
        <w:fldChar w:fldCharType="begin"/>
      </w:r>
      <w:r>
        <w:instrText xml:space="preserve"> HYPERLINK \l "_Toc184204325" </w:instrText>
      </w:r>
      <w:r>
        <w:fldChar w:fldCharType="separate"/>
      </w:r>
      <w:r>
        <w:rPr>
          <w:rStyle w:val="35"/>
        </w:rPr>
        <w:t xml:space="preserve">6 </w:t>
      </w:r>
      <w:r>
        <w:rPr>
          <w:rStyle w:val="35"/>
          <w:rFonts w:hint="eastAsia"/>
        </w:rPr>
        <w:t xml:space="preserve"> 测试方法</w:t>
      </w:r>
      <w:r>
        <w:tab/>
      </w:r>
      <w:r>
        <w:fldChar w:fldCharType="begin"/>
      </w:r>
      <w:r>
        <w:instrText xml:space="preserve"> PAGEREF _Toc184204325 \h </w:instrText>
      </w:r>
      <w:r>
        <w:fldChar w:fldCharType="separate"/>
      </w:r>
      <w:r>
        <w:t>2</w:t>
      </w:r>
      <w:r>
        <w:fldChar w:fldCharType="end"/>
      </w:r>
      <w:r>
        <w:fldChar w:fldCharType="end"/>
      </w:r>
    </w:p>
    <w:p w14:paraId="764A4D14">
      <w:pPr>
        <w:pStyle w:val="20"/>
        <w:tabs>
          <w:tab w:val="right" w:leader="dot" w:pos="9344"/>
        </w:tabs>
        <w:rPr>
          <w:rFonts w:hint="eastAsia" w:asciiTheme="minorHAnsi" w:hAnsiTheme="minorHAnsi" w:eastAsiaTheme="minorEastAsia" w:cstheme="minorBidi"/>
          <w:szCs w:val="22"/>
        </w:rPr>
      </w:pPr>
      <w:r>
        <w:fldChar w:fldCharType="begin"/>
      </w:r>
      <w:r>
        <w:instrText xml:space="preserve"> HYPERLINK \l "_Toc184204326" </w:instrText>
      </w:r>
      <w:r>
        <w:fldChar w:fldCharType="separate"/>
      </w:r>
      <w:r>
        <w:rPr>
          <w:rStyle w:val="35"/>
        </w:rPr>
        <w:t xml:space="preserve">7 </w:t>
      </w:r>
      <w:r>
        <w:rPr>
          <w:rStyle w:val="35"/>
          <w:rFonts w:hint="eastAsia"/>
        </w:rPr>
        <w:t xml:space="preserve"> 特异性、一致性和稳定性的判定</w:t>
      </w:r>
      <w:r>
        <w:tab/>
      </w:r>
      <w:r>
        <w:fldChar w:fldCharType="begin"/>
      </w:r>
      <w:r>
        <w:instrText xml:space="preserve"> PAGEREF _Toc184204326 \h </w:instrText>
      </w:r>
      <w:r>
        <w:fldChar w:fldCharType="separate"/>
      </w:r>
      <w:r>
        <w:t>2</w:t>
      </w:r>
      <w:r>
        <w:fldChar w:fldCharType="end"/>
      </w:r>
      <w:r>
        <w:fldChar w:fldCharType="end"/>
      </w:r>
    </w:p>
    <w:p w14:paraId="1B7BE165">
      <w:pPr>
        <w:pStyle w:val="20"/>
        <w:tabs>
          <w:tab w:val="right" w:leader="dot" w:pos="9344"/>
        </w:tabs>
        <w:rPr>
          <w:rFonts w:hint="eastAsia" w:asciiTheme="minorHAnsi" w:hAnsiTheme="minorHAnsi" w:eastAsiaTheme="minorEastAsia" w:cstheme="minorBidi"/>
          <w:szCs w:val="22"/>
        </w:rPr>
      </w:pPr>
      <w:r>
        <w:fldChar w:fldCharType="begin"/>
      </w:r>
      <w:r>
        <w:instrText xml:space="preserve"> HYPERLINK \l "_Toc184204327" </w:instrText>
      </w:r>
      <w:r>
        <w:fldChar w:fldCharType="separate"/>
      </w:r>
      <w:r>
        <w:rPr>
          <w:rStyle w:val="35"/>
        </w:rPr>
        <w:t xml:space="preserve">8 </w:t>
      </w:r>
      <w:r>
        <w:rPr>
          <w:rStyle w:val="35"/>
          <w:rFonts w:hint="eastAsia"/>
        </w:rPr>
        <w:t xml:space="preserve"> 性状表</w:t>
      </w:r>
      <w:r>
        <w:tab/>
      </w:r>
      <w:r>
        <w:fldChar w:fldCharType="begin"/>
      </w:r>
      <w:r>
        <w:instrText xml:space="preserve"> PAGEREF _Toc184204327 \h </w:instrText>
      </w:r>
      <w:r>
        <w:fldChar w:fldCharType="separate"/>
      </w:r>
      <w:r>
        <w:t>3</w:t>
      </w:r>
      <w:r>
        <w:fldChar w:fldCharType="end"/>
      </w:r>
      <w:r>
        <w:fldChar w:fldCharType="end"/>
      </w:r>
    </w:p>
    <w:p w14:paraId="7A828D2B">
      <w:pPr>
        <w:pStyle w:val="20"/>
        <w:tabs>
          <w:tab w:val="right" w:leader="dot" w:pos="9344"/>
        </w:tabs>
        <w:rPr>
          <w:rFonts w:hint="eastAsia" w:asciiTheme="minorHAnsi" w:hAnsiTheme="minorHAnsi" w:eastAsiaTheme="minorEastAsia" w:cstheme="minorBidi"/>
          <w:szCs w:val="22"/>
        </w:rPr>
      </w:pPr>
      <w:r>
        <w:fldChar w:fldCharType="begin"/>
      </w:r>
      <w:r>
        <w:instrText xml:space="preserve"> HYPERLINK \l "_Toc184204328" </w:instrText>
      </w:r>
      <w:r>
        <w:fldChar w:fldCharType="separate"/>
      </w:r>
      <w:r>
        <w:rPr>
          <w:rStyle w:val="35"/>
        </w:rPr>
        <w:t xml:space="preserve">9 </w:t>
      </w:r>
      <w:r>
        <w:rPr>
          <w:rStyle w:val="35"/>
          <w:rFonts w:hint="eastAsia"/>
        </w:rPr>
        <w:t xml:space="preserve"> 技术问卷</w:t>
      </w:r>
      <w:r>
        <w:tab/>
      </w:r>
      <w:r>
        <w:fldChar w:fldCharType="begin"/>
      </w:r>
      <w:r>
        <w:instrText xml:space="preserve"> PAGEREF _Toc184204328 \h </w:instrText>
      </w:r>
      <w:r>
        <w:fldChar w:fldCharType="separate"/>
      </w:r>
      <w:r>
        <w:t>3</w:t>
      </w:r>
      <w:r>
        <w:fldChar w:fldCharType="end"/>
      </w:r>
      <w:r>
        <w:fldChar w:fldCharType="end"/>
      </w:r>
    </w:p>
    <w:p w14:paraId="7D6EB4A3">
      <w:pPr>
        <w:pStyle w:val="20"/>
        <w:tabs>
          <w:tab w:val="right" w:leader="dot" w:pos="9344"/>
        </w:tabs>
        <w:rPr>
          <w:rFonts w:hint="eastAsia" w:asciiTheme="minorHAnsi" w:hAnsiTheme="minorHAnsi" w:eastAsiaTheme="minorEastAsia" w:cstheme="minorBidi"/>
          <w:szCs w:val="22"/>
        </w:rPr>
      </w:pPr>
      <w:r>
        <w:fldChar w:fldCharType="begin"/>
      </w:r>
      <w:r>
        <w:instrText xml:space="preserve"> HYPERLINK \l "_Toc184204329" </w:instrText>
      </w:r>
      <w:r>
        <w:fldChar w:fldCharType="separate"/>
      </w:r>
      <w:r>
        <w:rPr>
          <w:rStyle w:val="35"/>
          <w:rFonts w:hint="eastAsia"/>
        </w:rPr>
        <w:t>附录A（规范性）</w:t>
      </w:r>
      <w:r>
        <w:rPr>
          <w:rStyle w:val="35"/>
        </w:rPr>
        <w:t xml:space="preserve">  </w:t>
      </w:r>
      <w:r>
        <w:rPr>
          <w:rStyle w:val="35"/>
          <w:rFonts w:hint="eastAsia"/>
        </w:rPr>
        <w:t>裸花紫珠性状表</w:t>
      </w:r>
      <w:r>
        <w:tab/>
      </w:r>
      <w:r>
        <w:fldChar w:fldCharType="begin"/>
      </w:r>
      <w:r>
        <w:instrText xml:space="preserve"> PAGEREF _Toc184204329 \h </w:instrText>
      </w:r>
      <w:r>
        <w:fldChar w:fldCharType="separate"/>
      </w:r>
      <w:r>
        <w:t>5</w:t>
      </w:r>
      <w:r>
        <w:fldChar w:fldCharType="end"/>
      </w:r>
      <w:r>
        <w:fldChar w:fldCharType="end"/>
      </w:r>
    </w:p>
    <w:p w14:paraId="1B14C189">
      <w:pPr>
        <w:pStyle w:val="20"/>
        <w:tabs>
          <w:tab w:val="right" w:leader="dot" w:pos="9344"/>
        </w:tabs>
        <w:rPr>
          <w:rFonts w:hint="eastAsia" w:asciiTheme="minorHAnsi" w:hAnsiTheme="minorHAnsi" w:eastAsiaTheme="minorEastAsia" w:cstheme="minorBidi"/>
          <w:szCs w:val="22"/>
        </w:rPr>
      </w:pPr>
      <w:r>
        <w:fldChar w:fldCharType="begin"/>
      </w:r>
      <w:r>
        <w:instrText xml:space="preserve"> HYPERLINK \l "_Toc184204330" </w:instrText>
      </w:r>
      <w:r>
        <w:fldChar w:fldCharType="separate"/>
      </w:r>
      <w:r>
        <w:rPr>
          <w:rStyle w:val="35"/>
          <w:rFonts w:hint="eastAsia"/>
        </w:rPr>
        <w:t>附录B（规范性）</w:t>
      </w:r>
      <w:r>
        <w:rPr>
          <w:rStyle w:val="35"/>
        </w:rPr>
        <w:t xml:space="preserve">  </w:t>
      </w:r>
      <w:r>
        <w:rPr>
          <w:rStyle w:val="35"/>
          <w:rFonts w:hint="eastAsia"/>
        </w:rPr>
        <w:t>裸花紫珠性状表的解释</w:t>
      </w:r>
      <w:r>
        <w:tab/>
      </w:r>
      <w:r>
        <w:fldChar w:fldCharType="begin"/>
      </w:r>
      <w:r>
        <w:instrText xml:space="preserve"> PAGEREF _Toc184204330 \h </w:instrText>
      </w:r>
      <w:r>
        <w:fldChar w:fldCharType="separate"/>
      </w:r>
      <w:r>
        <w:t>8</w:t>
      </w:r>
      <w:r>
        <w:fldChar w:fldCharType="end"/>
      </w:r>
      <w:r>
        <w:fldChar w:fldCharType="end"/>
      </w:r>
    </w:p>
    <w:p w14:paraId="0651630A">
      <w:pPr>
        <w:pStyle w:val="20"/>
        <w:tabs>
          <w:tab w:val="right" w:leader="dot" w:pos="9344"/>
        </w:tabs>
        <w:rPr>
          <w:rFonts w:hint="eastAsia" w:asciiTheme="minorHAnsi" w:hAnsiTheme="minorHAnsi" w:eastAsiaTheme="minorEastAsia" w:cstheme="minorBidi"/>
          <w:szCs w:val="22"/>
        </w:rPr>
      </w:pPr>
      <w:r>
        <w:fldChar w:fldCharType="begin"/>
      </w:r>
      <w:r>
        <w:instrText xml:space="preserve"> HYPERLINK \l "_Toc184204331" </w:instrText>
      </w:r>
      <w:r>
        <w:fldChar w:fldCharType="separate"/>
      </w:r>
      <w:r>
        <w:rPr>
          <w:rStyle w:val="35"/>
          <w:rFonts w:hint="eastAsia"/>
        </w:rPr>
        <w:t>附录C（规范性）</w:t>
      </w:r>
      <w:r>
        <w:rPr>
          <w:rStyle w:val="35"/>
        </w:rPr>
        <w:t xml:space="preserve">  </w:t>
      </w:r>
      <w:r>
        <w:rPr>
          <w:rStyle w:val="35"/>
          <w:rFonts w:hint="eastAsia"/>
        </w:rPr>
        <w:t>裸花紫珠技术问卷</w:t>
      </w:r>
      <w:r>
        <w:tab/>
      </w:r>
      <w:r>
        <w:fldChar w:fldCharType="begin"/>
      </w:r>
      <w:r>
        <w:instrText xml:space="preserve"> PAGEREF _Toc184204331 \h </w:instrText>
      </w:r>
      <w:r>
        <w:fldChar w:fldCharType="separate"/>
      </w:r>
      <w:r>
        <w:t>16</w:t>
      </w:r>
      <w:r>
        <w:fldChar w:fldCharType="end"/>
      </w:r>
      <w:r>
        <w:fldChar w:fldCharType="end"/>
      </w:r>
    </w:p>
    <w:p w14:paraId="7B5127EF">
      <w:pPr>
        <w:pStyle w:val="20"/>
        <w:tabs>
          <w:tab w:val="right" w:leader="dot" w:pos="9344"/>
        </w:tabs>
        <w:rPr>
          <w:rFonts w:hint="eastAsia" w:asciiTheme="minorHAnsi" w:hAnsiTheme="minorHAnsi" w:eastAsiaTheme="minorEastAsia" w:cstheme="minorBidi"/>
          <w:szCs w:val="22"/>
        </w:rPr>
      </w:pPr>
      <w:r>
        <w:fldChar w:fldCharType="begin"/>
      </w:r>
      <w:r>
        <w:instrText xml:space="preserve"> HYPERLINK \l "_Toc184204332" </w:instrText>
      </w:r>
      <w:r>
        <w:fldChar w:fldCharType="separate"/>
      </w:r>
      <w:r>
        <w:rPr>
          <w:rStyle w:val="35"/>
          <w:rFonts w:hint="eastAsia"/>
        </w:rPr>
        <w:t>参考文献</w:t>
      </w:r>
      <w:r>
        <w:tab/>
      </w:r>
      <w:r>
        <w:fldChar w:fldCharType="begin"/>
      </w:r>
      <w:r>
        <w:instrText xml:space="preserve"> PAGEREF _Toc184204332 \h </w:instrText>
      </w:r>
      <w:r>
        <w:fldChar w:fldCharType="separate"/>
      </w:r>
      <w:r>
        <w:t>20</w:t>
      </w:r>
      <w:r>
        <w:fldChar w:fldCharType="end"/>
      </w:r>
      <w:r>
        <w:fldChar w:fldCharType="end"/>
      </w:r>
    </w:p>
    <w:p w14:paraId="16EA9B1D">
      <w:pPr>
        <w:pStyle w:val="95"/>
        <w:spacing w:after="360" w:line="400" w:lineRule="exact"/>
        <w:sectPr>
          <w:headerReference r:id="rId11" w:type="default"/>
          <w:footerReference r:id="rId13" w:type="default"/>
          <w:headerReference r:id="rId12" w:type="even"/>
          <w:pgSz w:w="11906" w:h="16838"/>
          <w:pgMar w:top="1928" w:right="1134" w:bottom="1134" w:left="1134" w:header="1418" w:footer="1134" w:gutter="284"/>
          <w:pgNumType w:fmt="upperRoman" w:start="1"/>
          <w:cols w:space="425" w:num="1"/>
          <w:formProt w:val="0"/>
          <w:docGrid w:linePitch="312" w:charSpace="0"/>
        </w:sectPr>
      </w:pPr>
      <w:r>
        <w:fldChar w:fldCharType="end"/>
      </w:r>
    </w:p>
    <w:bookmarkEnd w:id="19"/>
    <w:p w14:paraId="0D8F4A1B">
      <w:pPr>
        <w:pStyle w:val="93"/>
        <w:widowControl w:val="0"/>
        <w:spacing w:before="900" w:after="360"/>
      </w:pPr>
      <w:bookmarkStart w:id="21" w:name="_Toc184204319"/>
      <w:bookmarkStart w:id="22" w:name="BookMark2"/>
      <w:r>
        <w:rPr>
          <w:spacing w:val="320"/>
        </w:rPr>
        <w:t>前</w:t>
      </w:r>
      <w:r>
        <w:t>言</w:t>
      </w:r>
      <w:bookmarkEnd w:id="20"/>
      <w:bookmarkEnd w:id="21"/>
    </w:p>
    <w:p w14:paraId="4D1AB836">
      <w:pPr>
        <w:pStyle w:val="60"/>
        <w:widowControl w:val="0"/>
        <w:spacing w:line="400" w:lineRule="exact"/>
        <w:ind w:firstLine="420"/>
      </w:pPr>
      <w:r>
        <w:rPr>
          <w:rFonts w:hint="eastAsia"/>
        </w:rPr>
        <w:t>本文件按照GB/T 1.1—2020《标准化工作导则  第1部分：标准化文件的结构和起草规则》的规定起草。</w:t>
      </w:r>
    </w:p>
    <w:p w14:paraId="1519D79F">
      <w:pPr>
        <w:pStyle w:val="60"/>
        <w:widowControl w:val="0"/>
        <w:spacing w:line="400" w:lineRule="exact"/>
        <w:ind w:firstLine="420"/>
      </w:pPr>
      <w:r>
        <w:rPr>
          <w:rFonts w:hint="eastAsia"/>
        </w:rPr>
        <w:t>本文件无可采用的国际植物新品种保护联盟（UPOV）指南。</w:t>
      </w:r>
    </w:p>
    <w:p w14:paraId="1B71A6BC">
      <w:pPr>
        <w:pStyle w:val="60"/>
        <w:widowControl w:val="0"/>
        <w:spacing w:line="400" w:lineRule="exact"/>
        <w:ind w:firstLine="420"/>
      </w:pPr>
      <w:r>
        <w:rPr>
          <w:rFonts w:hint="eastAsia"/>
        </w:rPr>
        <w:t>本文件由中国热带作物学会提出并归口。</w:t>
      </w:r>
    </w:p>
    <w:p w14:paraId="72164812">
      <w:pPr>
        <w:pStyle w:val="60"/>
        <w:widowControl w:val="0"/>
        <w:spacing w:line="400" w:lineRule="exact"/>
        <w:ind w:firstLine="420"/>
      </w:pPr>
      <w:r>
        <w:rPr>
          <w:rFonts w:hint="eastAsia"/>
        </w:rPr>
        <w:t>本文件起草单位：中国热带农业科学院热带作物品种资源研究所、农业农村部植物新品种测试（儋州）分中心、农业农村部科技发展中心、海南九芝堂药业有限公司。</w:t>
      </w:r>
    </w:p>
    <w:p w14:paraId="5BD7C935">
      <w:pPr>
        <w:pStyle w:val="60"/>
        <w:widowControl w:val="0"/>
        <w:spacing w:line="400" w:lineRule="exact"/>
        <w:ind w:firstLine="420"/>
      </w:pPr>
      <w:r>
        <w:rPr>
          <w:rFonts w:hint="eastAsia"/>
        </w:rPr>
        <w:t>本文件主要起草人：于福来、黄梅、李鑫、陈振夏、高玲、徐丽、刘迪发、张凯淅、李伟。</w:t>
      </w:r>
    </w:p>
    <w:p w14:paraId="004EDB09">
      <w:pPr>
        <w:pStyle w:val="60"/>
        <w:widowControl w:val="0"/>
        <w:ind w:firstLine="420"/>
      </w:pPr>
    </w:p>
    <w:p w14:paraId="6AC63F82">
      <w:pPr>
        <w:pStyle w:val="60"/>
        <w:widowControl w:val="0"/>
        <w:ind w:firstLine="420"/>
        <w:sectPr>
          <w:pgSz w:w="11906" w:h="16838"/>
          <w:pgMar w:top="1928" w:right="1134" w:bottom="1134" w:left="1134" w:header="1418" w:footer="1134" w:gutter="284"/>
          <w:pgNumType w:fmt="upperRoman"/>
          <w:cols w:space="425" w:num="1"/>
          <w:formProt w:val="0"/>
          <w:docGrid w:linePitch="312" w:charSpace="0"/>
        </w:sectPr>
      </w:pPr>
    </w:p>
    <w:bookmarkEnd w:id="22"/>
    <w:p w14:paraId="61680BC1">
      <w:pPr>
        <w:spacing w:line="20" w:lineRule="exact"/>
        <w:jc w:val="center"/>
        <w:rPr>
          <w:rFonts w:hint="eastAsia" w:ascii="黑体" w:hAnsi="黑体" w:eastAsia="黑体"/>
          <w:sz w:val="32"/>
          <w:szCs w:val="32"/>
        </w:rPr>
      </w:pPr>
      <w:bookmarkStart w:id="23" w:name="BookMark4"/>
    </w:p>
    <w:p w14:paraId="6F97D822">
      <w:pPr>
        <w:spacing w:line="20" w:lineRule="exact"/>
        <w:jc w:val="center"/>
        <w:rPr>
          <w:rFonts w:hint="eastAsia" w:ascii="黑体" w:hAnsi="黑体" w:eastAsia="黑体"/>
          <w:sz w:val="32"/>
          <w:szCs w:val="32"/>
        </w:rPr>
      </w:pPr>
    </w:p>
    <w:sdt>
      <w:sdtPr>
        <w:tag w:val="NEW_STAND_NAME"/>
        <w:id w:val="595910757"/>
        <w:lock w:val="sdtLocked"/>
        <w:placeholder>
          <w:docPart w:val="535C6D6493EC43F19127EA3B519048C7"/>
        </w:placeholder>
      </w:sdtPr>
      <w:sdtContent>
        <w:p w14:paraId="2F4B7535">
          <w:pPr>
            <w:pStyle w:val="181"/>
            <w:widowControl w:val="0"/>
            <w:spacing w:before="240" w:beforeLines="100" w:after="528" w:afterLines="220"/>
            <w:rPr>
              <w:rFonts w:hint="eastAsia"/>
            </w:rPr>
          </w:pPr>
          <w:bookmarkStart w:id="24" w:name="NEW_STAND_NAME"/>
          <w:r>
            <w:rPr>
              <w:rFonts w:hint="eastAsia"/>
            </w:rPr>
            <w:t>植物品种特异性、一致性和稳定性测试指南</w:t>
          </w:r>
          <w:r>
            <w:t xml:space="preserve">  裸花紫珠</w:t>
          </w:r>
        </w:p>
      </w:sdtContent>
    </w:sdt>
    <w:bookmarkEnd w:id="24"/>
    <w:p w14:paraId="7CDC389C">
      <w:pPr>
        <w:pStyle w:val="108"/>
        <w:widowControl w:val="0"/>
        <w:spacing w:before="240" w:after="240"/>
      </w:pPr>
      <w:bookmarkStart w:id="25" w:name="_Toc184204320"/>
      <w:bookmarkStart w:id="26" w:name="_Toc17233325"/>
      <w:bookmarkStart w:id="27" w:name="_Toc26986771"/>
      <w:bookmarkStart w:id="28" w:name="_Toc97192964"/>
      <w:bookmarkStart w:id="29" w:name="_Toc184204263"/>
      <w:bookmarkStart w:id="30" w:name="_Toc26648465"/>
      <w:bookmarkStart w:id="31" w:name="_Toc17233333"/>
      <w:bookmarkStart w:id="32" w:name="_Toc24884211"/>
      <w:bookmarkStart w:id="33" w:name="_Toc26986530"/>
      <w:bookmarkStart w:id="34" w:name="_Toc26718930"/>
      <w:bookmarkStart w:id="35" w:name="_Toc24884218"/>
      <w:r>
        <w:rPr>
          <w:rFonts w:hint="eastAsia"/>
        </w:rPr>
        <w:t>范围</w:t>
      </w:r>
      <w:bookmarkEnd w:id="25"/>
      <w:bookmarkEnd w:id="26"/>
      <w:bookmarkEnd w:id="27"/>
      <w:bookmarkEnd w:id="28"/>
      <w:bookmarkEnd w:id="29"/>
      <w:bookmarkEnd w:id="30"/>
      <w:bookmarkEnd w:id="31"/>
      <w:bookmarkEnd w:id="32"/>
      <w:bookmarkEnd w:id="33"/>
      <w:bookmarkEnd w:id="34"/>
      <w:bookmarkEnd w:id="35"/>
    </w:p>
    <w:p w14:paraId="2774A804">
      <w:pPr>
        <w:pStyle w:val="60"/>
        <w:widowControl w:val="0"/>
        <w:spacing w:line="400" w:lineRule="exact"/>
        <w:ind w:firstLine="420"/>
        <w:rPr>
          <w:rFonts w:ascii="Times New Roman"/>
        </w:rPr>
      </w:pPr>
      <w:bookmarkStart w:id="36" w:name="_Toc17233326"/>
      <w:bookmarkStart w:id="37" w:name="_Toc17233334"/>
      <w:bookmarkStart w:id="38" w:name="_Toc24884212"/>
      <w:bookmarkStart w:id="39" w:name="_Toc24884219"/>
      <w:bookmarkStart w:id="40" w:name="_Toc26648466"/>
      <w:r>
        <w:rPr>
          <w:rFonts w:ascii="Times New Roman"/>
        </w:rPr>
        <w:t>本文件规定了裸花紫珠（</w:t>
      </w:r>
      <w:r>
        <w:rPr>
          <w:rFonts w:ascii="Times New Roman"/>
          <w:i/>
        </w:rPr>
        <w:t>Callicarpa nudiflora</w:t>
      </w:r>
      <w:r>
        <w:rPr>
          <w:rFonts w:ascii="Times New Roman"/>
        </w:rPr>
        <w:t xml:space="preserve"> Hook. et Arn.）品种特异性、一致性和稳定性测试的技术要求和结果判定的一般原则。</w:t>
      </w:r>
    </w:p>
    <w:p w14:paraId="415E784C">
      <w:pPr>
        <w:pStyle w:val="60"/>
        <w:widowControl w:val="0"/>
        <w:spacing w:line="400" w:lineRule="exact"/>
        <w:ind w:firstLine="420"/>
        <w:rPr>
          <w:rFonts w:ascii="Times New Roman"/>
        </w:rPr>
      </w:pPr>
      <w:r>
        <w:rPr>
          <w:rFonts w:ascii="Times New Roman"/>
        </w:rPr>
        <w:t>本文件适用于裸花紫珠（</w:t>
      </w:r>
      <w:r>
        <w:rPr>
          <w:rFonts w:ascii="Times New Roman"/>
          <w:i/>
        </w:rPr>
        <w:t>Callicarpa nudiflora</w:t>
      </w:r>
      <w:r>
        <w:rPr>
          <w:rFonts w:ascii="Times New Roman"/>
        </w:rPr>
        <w:t xml:space="preserve"> Hook. et Arn.）品种特异性、一致性和稳定性测试和结果判定。</w:t>
      </w:r>
    </w:p>
    <w:p w14:paraId="6039C317">
      <w:pPr>
        <w:pStyle w:val="108"/>
        <w:widowControl w:val="0"/>
        <w:spacing w:before="240" w:after="240"/>
      </w:pPr>
      <w:bookmarkStart w:id="41" w:name="_Toc26986772"/>
      <w:bookmarkStart w:id="42" w:name="_Toc184204264"/>
      <w:bookmarkStart w:id="43" w:name="_Toc97192965"/>
      <w:bookmarkStart w:id="44" w:name="_Toc26986531"/>
      <w:bookmarkStart w:id="45" w:name="_Toc184204321"/>
      <w:bookmarkStart w:id="46" w:name="_Toc26718931"/>
      <w:r>
        <w:rPr>
          <w:rFonts w:hint="eastAsia"/>
        </w:rPr>
        <w:t>规范性引用文件</w:t>
      </w:r>
      <w:bookmarkEnd w:id="36"/>
      <w:bookmarkEnd w:id="37"/>
      <w:bookmarkEnd w:id="38"/>
      <w:bookmarkEnd w:id="39"/>
      <w:bookmarkEnd w:id="40"/>
      <w:bookmarkEnd w:id="41"/>
      <w:bookmarkEnd w:id="42"/>
      <w:bookmarkEnd w:id="43"/>
      <w:bookmarkEnd w:id="44"/>
      <w:bookmarkEnd w:id="45"/>
      <w:bookmarkEnd w:id="46"/>
    </w:p>
    <w:sdt>
      <w:sdtPr>
        <w:rPr>
          <w:rFonts w:ascii="Times New Roman"/>
        </w:rPr>
        <w:id w:val="715848253"/>
        <w:placeholder>
          <w:docPart w:val="B3E96E6E51244BC98AB5A20BA1016581"/>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ascii="Times New Roman"/>
        </w:rPr>
      </w:sdtEndPr>
      <w:sdtContent>
        <w:p w14:paraId="22FE2E23">
          <w:pPr>
            <w:pStyle w:val="60"/>
            <w:widowControl w:val="0"/>
            <w:spacing w:line="400" w:lineRule="exact"/>
            <w:ind w:firstLine="420"/>
            <w:rPr>
              <w:rFonts w:ascii="Times New Roman"/>
            </w:rPr>
          </w:pPr>
          <w:r>
            <w:rPr>
              <w:rFonts w:ascii="Times New Roman"/>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0C3CB3F5">
      <w:pPr>
        <w:pStyle w:val="60"/>
        <w:widowControl w:val="0"/>
        <w:spacing w:line="400" w:lineRule="exact"/>
        <w:ind w:firstLine="420"/>
        <w:rPr>
          <w:rFonts w:ascii="Times New Roman"/>
        </w:rPr>
      </w:pPr>
      <w:r>
        <w:rPr>
          <w:rFonts w:ascii="Times New Roman"/>
        </w:rPr>
        <w:t xml:space="preserve">GB/T 19557.1  植物新品种特异性、一致性和稳定性测试指南 </w:t>
      </w:r>
      <w:r>
        <w:rPr>
          <w:rFonts w:hint="eastAsia" w:ascii="Times New Roman"/>
          <w:lang w:val="en-US" w:eastAsia="zh-CN"/>
        </w:rPr>
        <w:t xml:space="preserve"> </w:t>
      </w:r>
      <w:r>
        <w:rPr>
          <w:rFonts w:ascii="Times New Roman"/>
        </w:rPr>
        <w:t>总则</w:t>
      </w:r>
    </w:p>
    <w:p w14:paraId="0FD07D2C">
      <w:pPr>
        <w:pStyle w:val="108"/>
        <w:widowControl w:val="0"/>
        <w:spacing w:before="240" w:after="240"/>
      </w:pPr>
      <w:bookmarkStart w:id="47" w:name="_Toc184204322"/>
      <w:bookmarkStart w:id="48" w:name="_Toc97192966"/>
      <w:bookmarkStart w:id="49" w:name="_Toc184204265"/>
      <w:r>
        <w:rPr>
          <w:rFonts w:hint="eastAsia"/>
          <w:szCs w:val="21"/>
        </w:rPr>
        <w:t>术语和定义</w:t>
      </w:r>
      <w:bookmarkEnd w:id="47"/>
      <w:bookmarkEnd w:id="48"/>
      <w:bookmarkEnd w:id="49"/>
    </w:p>
    <w:sdt>
      <w:sdtPr>
        <w:id w:val="-1909835108"/>
        <w:placeholder>
          <w:docPart w:val="F3CE5C937F004D25B3596765FBB0FE9E"/>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4C5EB92E">
          <w:pPr>
            <w:pStyle w:val="60"/>
            <w:widowControl w:val="0"/>
            <w:spacing w:line="400" w:lineRule="atLeast"/>
            <w:ind w:firstLine="420"/>
          </w:pPr>
          <w:bookmarkStart w:id="50" w:name="_Toc26986532"/>
          <w:bookmarkEnd w:id="50"/>
          <w:r>
            <w:rPr>
              <w:rFonts w:ascii="Times New Roman"/>
            </w:rPr>
            <w:t>GB/T 19557.1 </w:t>
          </w:r>
          <w:r>
            <w:t>界定的术语和定义适用于本文件。</w:t>
          </w:r>
        </w:p>
      </w:sdtContent>
    </w:sdt>
    <w:p w14:paraId="4CC96AA2">
      <w:pPr>
        <w:pStyle w:val="109"/>
        <w:keepNext w:val="0"/>
        <w:keepLines w:val="0"/>
        <w:pageBreakBefore w:val="0"/>
        <w:widowControl w:val="0"/>
        <w:kinsoku/>
        <w:wordWrap/>
        <w:overflowPunct/>
        <w:topLinePunct w:val="0"/>
        <w:autoSpaceDE/>
        <w:autoSpaceDN/>
        <w:bidi w:val="0"/>
        <w:adjustRightInd/>
        <w:snapToGrid/>
        <w:spacing w:before="120" w:after="120"/>
        <w:textAlignment w:val="auto"/>
      </w:pPr>
      <w:bookmarkStart w:id="51" w:name="_Toc184204266"/>
      <w:bookmarkEnd w:id="51"/>
      <w:bookmarkStart w:id="52" w:name="_Toc184204267"/>
      <w:r>
        <w:br w:type="textWrapping"/>
      </w:r>
      <w:r>
        <w:rPr>
          <w:rFonts w:hint="eastAsia"/>
        </w:rPr>
        <w:t xml:space="preserve">    群体测量</w:t>
      </w:r>
      <w:r>
        <w:rPr>
          <w:rFonts w:ascii="Times New Roman"/>
        </w:rPr>
        <w:t xml:space="preserve">  single measurement of a group of plants or parts of plants</w:t>
      </w:r>
      <w:bookmarkEnd w:id="52"/>
    </w:p>
    <w:p w14:paraId="660CAEAD">
      <w:pPr>
        <w:pStyle w:val="60"/>
        <w:keepNext w:val="0"/>
        <w:keepLines w:val="0"/>
        <w:pageBreakBefore w:val="0"/>
        <w:widowControl w:val="0"/>
        <w:kinsoku/>
        <w:wordWrap/>
        <w:overflowPunct/>
        <w:topLinePunct w:val="0"/>
        <w:autoSpaceDE w:val="0"/>
        <w:autoSpaceDN w:val="0"/>
        <w:bidi w:val="0"/>
        <w:adjustRightInd/>
        <w:snapToGrid/>
        <w:spacing w:line="400" w:lineRule="exact"/>
        <w:ind w:firstLine="420"/>
        <w:textAlignment w:val="auto"/>
      </w:pPr>
      <w:r>
        <w:rPr>
          <w:rFonts w:hint="eastAsia"/>
        </w:rPr>
        <w:t>对一批植株或植株的某器官或部位进行测量，获得一个群体记录。</w:t>
      </w:r>
    </w:p>
    <w:p w14:paraId="0CEE255B">
      <w:pPr>
        <w:pStyle w:val="109"/>
        <w:widowControl w:val="0"/>
        <w:spacing w:before="120" w:after="120"/>
      </w:pPr>
      <w:bookmarkStart w:id="53" w:name="_Toc184204269"/>
      <w:r>
        <w:br w:type="textWrapping"/>
      </w:r>
      <w:r>
        <w:rPr>
          <w:rFonts w:hint="eastAsia"/>
        </w:rPr>
        <w:t xml:space="preserve">    个体测量  </w:t>
      </w:r>
      <w:r>
        <w:rPr>
          <w:rFonts w:ascii="Times New Roman"/>
        </w:rPr>
        <w:t>measurement of a number of individual plants or parts of plants</w:t>
      </w:r>
      <w:bookmarkEnd w:id="53"/>
    </w:p>
    <w:p w14:paraId="271BD180">
      <w:pPr>
        <w:pStyle w:val="60"/>
        <w:widowControl w:val="0"/>
        <w:spacing w:line="400" w:lineRule="exact"/>
        <w:ind w:firstLine="420"/>
      </w:pPr>
      <w:r>
        <w:rPr>
          <w:rFonts w:hint="eastAsia"/>
        </w:rPr>
        <w:t>对一批植株或植株的某器官或部位进行逐个测量，获得一组个体记录。</w:t>
      </w:r>
    </w:p>
    <w:p w14:paraId="63C05FE6">
      <w:pPr>
        <w:pStyle w:val="109"/>
        <w:widowControl w:val="0"/>
        <w:spacing w:before="120" w:after="120"/>
      </w:pPr>
      <w:bookmarkStart w:id="54" w:name="_Toc184204270"/>
      <w:bookmarkEnd w:id="54"/>
      <w:bookmarkStart w:id="55" w:name="_Toc184204271"/>
      <w:r>
        <w:br w:type="textWrapping"/>
      </w:r>
      <w:r>
        <w:rPr>
          <w:rFonts w:hint="eastAsia"/>
        </w:rPr>
        <w:t xml:space="preserve">    群体目测  </w:t>
      </w:r>
      <w:r>
        <w:rPr>
          <w:rFonts w:ascii="Times New Roman"/>
        </w:rPr>
        <w:t>visual assessment by a single observation of a group of plants or parts of plants</w:t>
      </w:r>
      <w:bookmarkEnd w:id="55"/>
    </w:p>
    <w:p w14:paraId="662BD464">
      <w:pPr>
        <w:pStyle w:val="60"/>
        <w:widowControl w:val="0"/>
        <w:spacing w:line="400" w:lineRule="exact"/>
        <w:ind w:firstLine="420"/>
      </w:pPr>
      <w:r>
        <w:rPr>
          <w:rFonts w:hint="eastAsia"/>
        </w:rPr>
        <w:t>对一批植株或植株的某器官或部位进行目测，获得一个群体记录。</w:t>
      </w:r>
    </w:p>
    <w:p w14:paraId="5A67E12C">
      <w:pPr>
        <w:pStyle w:val="109"/>
        <w:widowControl w:val="0"/>
        <w:spacing w:before="120" w:after="120"/>
      </w:pPr>
      <w:bookmarkStart w:id="56" w:name="_Toc184204272"/>
      <w:bookmarkEnd w:id="56"/>
      <w:bookmarkStart w:id="57" w:name="_Toc184204273"/>
      <w:r>
        <w:br w:type="textWrapping"/>
      </w:r>
      <w:r>
        <w:rPr>
          <w:rFonts w:hint="eastAsia"/>
        </w:rPr>
        <w:t xml:space="preserve">    个体目测  </w:t>
      </w:r>
      <w:r>
        <w:rPr>
          <w:rFonts w:ascii="Times New Roman"/>
        </w:rPr>
        <w:t>visual assessment by observation of individual plants or parts of plants</w:t>
      </w:r>
      <w:bookmarkEnd w:id="57"/>
    </w:p>
    <w:p w14:paraId="5E364992">
      <w:pPr>
        <w:pStyle w:val="60"/>
        <w:widowControl w:val="0"/>
        <w:spacing w:line="400" w:lineRule="atLeast"/>
        <w:ind w:firstLine="420"/>
      </w:pPr>
      <w:r>
        <w:rPr>
          <w:rFonts w:hint="eastAsia"/>
        </w:rPr>
        <w:t>对一批植株或植株的某器官或部位进行逐个目测，获得一组个体记录。</w:t>
      </w:r>
    </w:p>
    <w:p w14:paraId="63B15827">
      <w:pPr>
        <w:pStyle w:val="108"/>
        <w:widowControl w:val="0"/>
        <w:spacing w:before="240" w:after="240"/>
      </w:pPr>
      <w:bookmarkStart w:id="58" w:name="_Toc184204323"/>
      <w:bookmarkStart w:id="59" w:name="_Toc184204274"/>
      <w:r>
        <w:rPr>
          <w:rFonts w:hint="eastAsia"/>
        </w:rPr>
        <w:t>符号</w:t>
      </w:r>
      <w:bookmarkEnd w:id="58"/>
      <w:bookmarkEnd w:id="59"/>
    </w:p>
    <w:p w14:paraId="258FC283">
      <w:pPr>
        <w:pStyle w:val="60"/>
        <w:widowControl w:val="0"/>
        <w:spacing w:line="400" w:lineRule="exact"/>
        <w:ind w:firstLine="420"/>
      </w:pPr>
      <w:r>
        <w:rPr>
          <w:rFonts w:hint="eastAsia"/>
        </w:rPr>
        <w:t>下列符号适用于本部分：</w:t>
      </w:r>
    </w:p>
    <w:p w14:paraId="1725D61D">
      <w:pPr>
        <w:pStyle w:val="60"/>
        <w:widowControl w:val="0"/>
        <w:spacing w:line="400" w:lineRule="exact"/>
        <w:ind w:firstLine="420"/>
        <w:rPr>
          <w:rFonts w:hint="default" w:ascii="Times New Roman" w:hAnsi="Times New Roman" w:cs="Times New Roman"/>
        </w:rPr>
      </w:pPr>
      <w:r>
        <w:rPr>
          <w:rFonts w:hint="default" w:ascii="Times New Roman" w:hAnsi="Times New Roman" w:cs="Times New Roman"/>
        </w:rPr>
        <w:t>MG：群体测量</w:t>
      </w:r>
    </w:p>
    <w:p w14:paraId="2193C4B1">
      <w:pPr>
        <w:pStyle w:val="60"/>
        <w:widowControl w:val="0"/>
        <w:spacing w:line="400" w:lineRule="exact"/>
        <w:ind w:firstLine="420"/>
        <w:rPr>
          <w:rFonts w:hint="default" w:ascii="Times New Roman" w:hAnsi="Times New Roman" w:cs="Times New Roman"/>
        </w:rPr>
      </w:pPr>
      <w:r>
        <w:rPr>
          <w:rFonts w:hint="default" w:ascii="Times New Roman" w:hAnsi="Times New Roman" w:cs="Times New Roman"/>
        </w:rPr>
        <w:t>MS：个体测量</w:t>
      </w:r>
    </w:p>
    <w:p w14:paraId="3CED8FF2">
      <w:pPr>
        <w:pStyle w:val="60"/>
        <w:widowControl w:val="0"/>
        <w:spacing w:line="400" w:lineRule="exact"/>
        <w:ind w:firstLine="420"/>
        <w:rPr>
          <w:rFonts w:hint="default" w:ascii="Times New Roman" w:hAnsi="Times New Roman" w:cs="Times New Roman"/>
        </w:rPr>
      </w:pPr>
      <w:r>
        <w:rPr>
          <w:rFonts w:hint="default" w:ascii="Times New Roman" w:hAnsi="Times New Roman" w:cs="Times New Roman"/>
        </w:rPr>
        <w:t>VG：群体目测</w:t>
      </w:r>
    </w:p>
    <w:p w14:paraId="00B801FF">
      <w:pPr>
        <w:pStyle w:val="60"/>
        <w:widowControl w:val="0"/>
        <w:spacing w:line="400" w:lineRule="exact"/>
        <w:ind w:firstLine="420"/>
        <w:rPr>
          <w:rFonts w:hint="default" w:ascii="Times New Roman" w:hAnsi="Times New Roman" w:cs="Times New Roman"/>
        </w:rPr>
      </w:pPr>
      <w:r>
        <w:rPr>
          <w:rFonts w:hint="default" w:ascii="Times New Roman" w:hAnsi="Times New Roman" w:cs="Times New Roman"/>
        </w:rPr>
        <w:t>QL：质量性状</w:t>
      </w:r>
    </w:p>
    <w:p w14:paraId="2E314744">
      <w:pPr>
        <w:pStyle w:val="60"/>
        <w:widowControl w:val="0"/>
        <w:spacing w:line="400" w:lineRule="exact"/>
        <w:ind w:firstLine="420"/>
        <w:rPr>
          <w:rFonts w:hint="default" w:ascii="Times New Roman" w:hAnsi="Times New Roman" w:cs="Times New Roman"/>
        </w:rPr>
      </w:pPr>
      <w:r>
        <w:rPr>
          <w:rFonts w:hint="default" w:ascii="Times New Roman" w:hAnsi="Times New Roman" w:cs="Times New Roman"/>
        </w:rPr>
        <w:t>QN：数量性状</w:t>
      </w:r>
    </w:p>
    <w:p w14:paraId="3387B4F3">
      <w:pPr>
        <w:pStyle w:val="60"/>
        <w:widowControl w:val="0"/>
        <w:spacing w:line="400" w:lineRule="exact"/>
        <w:ind w:firstLine="420"/>
        <w:rPr>
          <w:rFonts w:hint="default" w:ascii="Times New Roman" w:hAnsi="Times New Roman" w:cs="Times New Roman"/>
        </w:rPr>
      </w:pPr>
      <w:r>
        <w:rPr>
          <w:rFonts w:hint="default" w:ascii="Times New Roman" w:hAnsi="Times New Roman" w:cs="Times New Roman"/>
        </w:rPr>
        <w:t>PQ：假质量性状</w:t>
      </w:r>
    </w:p>
    <w:p w14:paraId="7835AAEC">
      <w:pPr>
        <w:pStyle w:val="60"/>
        <w:widowControl w:val="0"/>
        <w:spacing w:line="400" w:lineRule="exact"/>
        <w:ind w:firstLine="420"/>
        <w:rPr>
          <w:rFonts w:hint="default" w:ascii="Times New Roman" w:hAnsi="Times New Roman" w:cs="Times New Roman"/>
        </w:rPr>
      </w:pPr>
      <w:r>
        <w:rPr>
          <w:rFonts w:hint="default" w:ascii="Times New Roman" w:hAnsi="Times New Roman" w:cs="Times New Roman"/>
        </w:rPr>
        <w:t>（a）～（d）：标注内容在附录 B.2 中进行了详细解释。</w:t>
      </w:r>
    </w:p>
    <w:p w14:paraId="3DEB23B9">
      <w:pPr>
        <w:pStyle w:val="60"/>
        <w:widowControl w:val="0"/>
        <w:spacing w:line="400" w:lineRule="exact"/>
        <w:ind w:firstLine="420"/>
      </w:pPr>
      <w:r>
        <w:rPr>
          <w:rFonts w:hint="default" w:ascii="Times New Roman" w:hAnsi="Times New Roman" w:cs="Times New Roman"/>
        </w:rPr>
        <w:t>（+）：标注内容在附录 B.3 中进行了详细解释</w:t>
      </w:r>
      <w:r>
        <w:rPr>
          <w:rFonts w:hint="eastAsia"/>
        </w:rPr>
        <w:t>。</w:t>
      </w:r>
    </w:p>
    <w:p w14:paraId="00C6355F">
      <w:pPr>
        <w:pStyle w:val="108"/>
        <w:widowControl w:val="0"/>
        <w:spacing w:before="240" w:after="240"/>
      </w:pPr>
      <w:bookmarkStart w:id="60" w:name="_Toc184204324"/>
      <w:bookmarkStart w:id="61" w:name="_Toc184204275"/>
      <w:r>
        <w:rPr>
          <w:rFonts w:hint="eastAsia"/>
        </w:rPr>
        <w:t>繁殖材料的要求</w:t>
      </w:r>
      <w:bookmarkEnd w:id="60"/>
      <w:bookmarkEnd w:id="61"/>
    </w:p>
    <w:p w14:paraId="4EFA23B9">
      <w:pPr>
        <w:pStyle w:val="109"/>
        <w:widowControl w:val="0"/>
        <w:numPr>
          <w:ilvl w:val="0"/>
          <w:numId w:val="0"/>
        </w:numPr>
        <w:spacing w:before="120" w:after="120" w:line="400" w:lineRule="atLeast"/>
        <w:ind w:firstLine="420" w:firstLineChars="200"/>
        <w:rPr>
          <w:rFonts w:hint="default" w:ascii="Times New Roman" w:hAnsi="Times New Roman" w:eastAsia="宋体" w:cs="Times New Roman"/>
        </w:rPr>
      </w:pPr>
      <w:bookmarkStart w:id="62" w:name="_Toc184204276"/>
      <w:r>
        <w:rPr>
          <w:rFonts w:hint="default" w:ascii="Times New Roman" w:hAnsi="Times New Roman" w:eastAsia="宋体" w:cs="Times New Roman"/>
        </w:rPr>
        <w:t>应满足以下要求：</w:t>
      </w:r>
    </w:p>
    <w:p w14:paraId="6D396279">
      <w:pPr>
        <w:pStyle w:val="178"/>
        <w:widowControl w:val="0"/>
        <w:spacing w:line="400" w:lineRule="exact"/>
        <w:ind w:left="850" w:hanging="425"/>
        <w:rPr>
          <w:rFonts w:hint="default" w:ascii="Times New Roman" w:hAnsi="Times New Roman" w:cs="Times New Roman"/>
        </w:rPr>
      </w:pPr>
      <w:r>
        <w:rPr>
          <w:rFonts w:hint="default" w:ascii="Times New Roman" w:hAnsi="Times New Roman" w:cs="Times New Roman"/>
        </w:rPr>
        <w:t>繁殖材料以无性系种苗（扦插苗）形式提供;</w:t>
      </w:r>
    </w:p>
    <w:p w14:paraId="4D83A156">
      <w:pPr>
        <w:pStyle w:val="136"/>
        <w:widowControl w:val="0"/>
        <w:spacing w:line="400" w:lineRule="exact"/>
        <w:ind w:left="850" w:hanging="425"/>
        <w:rPr>
          <w:rFonts w:hint="default" w:ascii="Times New Roman" w:hAnsi="Times New Roman" w:cs="Times New Roman"/>
        </w:rPr>
      </w:pPr>
      <w:r>
        <w:rPr>
          <w:rFonts w:hint="default" w:ascii="Times New Roman" w:hAnsi="Times New Roman" w:cs="Times New Roman"/>
        </w:rPr>
        <w:t>提交的种苗应至少30株；</w:t>
      </w:r>
    </w:p>
    <w:p w14:paraId="4DD130F0">
      <w:pPr>
        <w:pStyle w:val="136"/>
        <w:widowControl w:val="0"/>
        <w:spacing w:line="400" w:lineRule="exact"/>
        <w:ind w:left="850" w:hanging="425"/>
        <w:rPr>
          <w:rFonts w:hint="default" w:ascii="Times New Roman" w:hAnsi="Times New Roman" w:cs="Times New Roman"/>
        </w:rPr>
      </w:pPr>
      <w:r>
        <w:rPr>
          <w:rFonts w:hint="default" w:ascii="Times New Roman" w:hAnsi="Times New Roman" w:cs="Times New Roman"/>
        </w:rPr>
        <w:t>提交的种苗应选择插条上至少有两个芽点萌发的小枝条，至少有3 个须根，无病虫侵害，无机械损伤。</w:t>
      </w:r>
      <w:bookmarkEnd w:id="62"/>
    </w:p>
    <w:p w14:paraId="6D4F5913">
      <w:pPr>
        <w:pStyle w:val="178"/>
        <w:widowControl w:val="0"/>
        <w:spacing w:line="400" w:lineRule="exact"/>
        <w:ind w:left="850" w:hanging="425"/>
        <w:rPr>
          <w:rFonts w:hint="default" w:ascii="Times New Roman" w:hAnsi="Times New Roman" w:cs="Times New Roman"/>
        </w:rPr>
      </w:pPr>
      <w:bookmarkStart w:id="63" w:name="_Toc184204277"/>
      <w:r>
        <w:rPr>
          <w:rFonts w:hint="default" w:ascii="Times New Roman" w:hAnsi="Times New Roman" w:cs="Times New Roman"/>
        </w:rPr>
        <w:t>提交的繁殖材料一般不进行任何影响品种性状正常表达的处理。如果已处理，应提供处理的详细说明</w:t>
      </w:r>
      <w:bookmarkEnd w:id="63"/>
      <w:r>
        <w:rPr>
          <w:rFonts w:hint="default" w:ascii="Times New Roman" w:hAnsi="Times New Roman" w:cs="Times New Roman"/>
        </w:rPr>
        <w:t>;</w:t>
      </w:r>
    </w:p>
    <w:p w14:paraId="181931B4">
      <w:pPr>
        <w:pStyle w:val="178"/>
        <w:widowControl w:val="0"/>
        <w:spacing w:line="400" w:lineRule="exact"/>
        <w:ind w:left="850" w:hanging="425"/>
        <w:rPr>
          <w:rFonts w:hint="default" w:ascii="Times New Roman" w:hAnsi="Times New Roman" w:cs="Times New Roman"/>
        </w:rPr>
      </w:pPr>
      <w:bookmarkStart w:id="64" w:name="_Toc184204278"/>
      <w:r>
        <w:rPr>
          <w:rFonts w:hint="default" w:ascii="Times New Roman" w:hAnsi="Times New Roman" w:cs="Times New Roman"/>
        </w:rPr>
        <w:t>提交的繁殖材料应符合中国植物检疫的有关规定。</w:t>
      </w:r>
      <w:bookmarkEnd w:id="64"/>
    </w:p>
    <w:p w14:paraId="19948D5A">
      <w:pPr>
        <w:pStyle w:val="108"/>
        <w:widowControl w:val="0"/>
        <w:spacing w:before="240" w:after="240"/>
      </w:pPr>
      <w:bookmarkStart w:id="65" w:name="_Toc184204279"/>
      <w:bookmarkStart w:id="66" w:name="_Toc184204325"/>
      <w:r>
        <w:rPr>
          <w:rFonts w:hint="eastAsia"/>
        </w:rPr>
        <w:t>测试方法</w:t>
      </w:r>
      <w:bookmarkEnd w:id="65"/>
      <w:bookmarkEnd w:id="66"/>
    </w:p>
    <w:p w14:paraId="72FF69B1">
      <w:pPr>
        <w:pStyle w:val="109"/>
        <w:widowControl w:val="0"/>
        <w:spacing w:before="120" w:after="120"/>
      </w:pPr>
      <w:bookmarkStart w:id="67" w:name="_Toc184204280"/>
      <w:r>
        <w:rPr>
          <w:rFonts w:hint="eastAsia"/>
        </w:rPr>
        <w:t>测试</w:t>
      </w:r>
      <w:bookmarkEnd w:id="67"/>
      <w:r>
        <w:rPr>
          <w:rFonts w:hint="eastAsia"/>
        </w:rPr>
        <w:t>周期</w:t>
      </w:r>
    </w:p>
    <w:p w14:paraId="4B86ADC0">
      <w:pPr>
        <w:pStyle w:val="60"/>
        <w:widowControl w:val="0"/>
        <w:spacing w:line="400" w:lineRule="exact"/>
        <w:ind w:firstLine="420"/>
        <w:rPr>
          <w:rFonts w:ascii="Times New Roman"/>
        </w:rPr>
      </w:pPr>
      <w:r>
        <w:rPr>
          <w:rFonts w:ascii="Times New Roman"/>
        </w:rPr>
        <w:t>测试周期至少为 1 个生长周期。1 个完整的生长周期是指可量产后的一个完整的生长周期。种植后的第一年植株较小，无法量产，部分性状测试不稳定，因此在第一年的盛花期到坐果前期将距离地上20 cm以上</w:t>
      </w:r>
      <w:r>
        <w:rPr>
          <w:rFonts w:hint="eastAsia" w:ascii="Times New Roman"/>
        </w:rPr>
        <w:t>部分</w:t>
      </w:r>
      <w:r>
        <w:rPr>
          <w:rFonts w:ascii="Times New Roman"/>
        </w:rPr>
        <w:t>砍掉后开始计算生长周期，即 1 个完整的生长周期指砍掉地上部分后，使其新枝萌发至坐果的整个时期。</w:t>
      </w:r>
    </w:p>
    <w:p w14:paraId="08C481BC">
      <w:pPr>
        <w:pStyle w:val="109"/>
        <w:widowControl w:val="0"/>
        <w:spacing w:before="120" w:after="120"/>
      </w:pPr>
      <w:bookmarkStart w:id="68" w:name="_Toc184204281"/>
      <w:r>
        <w:rPr>
          <w:rFonts w:hint="eastAsia"/>
        </w:rPr>
        <w:t>测试地点</w:t>
      </w:r>
      <w:bookmarkEnd w:id="68"/>
    </w:p>
    <w:p w14:paraId="75B1BABF">
      <w:pPr>
        <w:pStyle w:val="60"/>
        <w:widowControl w:val="0"/>
        <w:spacing w:line="400" w:lineRule="exact"/>
        <w:ind w:firstLine="420"/>
      </w:pPr>
      <w:r>
        <w:rPr>
          <w:rFonts w:hint="eastAsia"/>
        </w:rPr>
        <w:t>测试通常在一个地点进行。如果某些性状在该地点不能充分表达，可在其他符合条件的地点对其进行观测。</w:t>
      </w:r>
    </w:p>
    <w:p w14:paraId="3E562D18">
      <w:pPr>
        <w:pStyle w:val="109"/>
        <w:widowControl w:val="0"/>
        <w:spacing w:before="120" w:after="120"/>
      </w:pPr>
      <w:bookmarkStart w:id="69" w:name="_Toc184204282"/>
      <w:r>
        <w:rPr>
          <w:rFonts w:hint="eastAsia"/>
        </w:rPr>
        <w:t>田间试验</w:t>
      </w:r>
      <w:bookmarkEnd w:id="69"/>
    </w:p>
    <w:p w14:paraId="0B0CC75E">
      <w:pPr>
        <w:pStyle w:val="69"/>
        <w:spacing w:before="120" w:after="120"/>
      </w:pPr>
      <w:r>
        <w:rPr>
          <w:rFonts w:hint="eastAsia"/>
        </w:rPr>
        <w:t>试验设计</w:t>
      </w:r>
    </w:p>
    <w:p w14:paraId="044905DE">
      <w:pPr>
        <w:pStyle w:val="60"/>
        <w:widowControl w:val="0"/>
        <w:spacing w:line="400" w:lineRule="exact"/>
        <w:ind w:firstLine="420"/>
        <w:rPr>
          <w:rFonts w:ascii="Times New Roman"/>
        </w:rPr>
      </w:pPr>
      <w:r>
        <w:rPr>
          <w:rFonts w:ascii="Times New Roman"/>
        </w:rPr>
        <w:t>每个小区不少于 8 株，小区设 2 行，株距100 cm ~ 150 cm，行距100 cm ~ 150 cm，共设 3 个重复。必要时，近似品种和待测品种相邻种植。</w:t>
      </w:r>
    </w:p>
    <w:p w14:paraId="0072C947">
      <w:pPr>
        <w:pStyle w:val="69"/>
        <w:spacing w:before="120" w:after="120"/>
      </w:pPr>
      <w:r>
        <w:rPr>
          <w:rFonts w:hint="eastAsia"/>
        </w:rPr>
        <w:t>田间管理</w:t>
      </w:r>
    </w:p>
    <w:p w14:paraId="4EA0620A">
      <w:pPr>
        <w:pStyle w:val="60"/>
        <w:widowControl w:val="0"/>
        <w:spacing w:line="400" w:lineRule="exact"/>
        <w:ind w:firstLine="420"/>
      </w:pPr>
      <w:r>
        <w:rPr>
          <w:rFonts w:hint="eastAsia"/>
        </w:rPr>
        <w:t>按照当地大田生产管理方式进行。各小区田间管理应严格一致，同一管理措施应当日完成。</w:t>
      </w:r>
    </w:p>
    <w:p w14:paraId="79DDEAC7">
      <w:pPr>
        <w:pStyle w:val="109"/>
        <w:widowControl w:val="0"/>
        <w:spacing w:before="120" w:after="120"/>
      </w:pPr>
      <w:bookmarkStart w:id="70" w:name="_Toc184204283"/>
      <w:r>
        <w:rPr>
          <w:rFonts w:hint="eastAsia"/>
        </w:rPr>
        <w:t>性状观测</w:t>
      </w:r>
      <w:bookmarkEnd w:id="70"/>
    </w:p>
    <w:p w14:paraId="5184D518">
      <w:pPr>
        <w:pStyle w:val="69"/>
        <w:spacing w:before="120" w:after="120"/>
      </w:pPr>
      <w:r>
        <w:rPr>
          <w:rFonts w:hint="eastAsia"/>
        </w:rPr>
        <w:t>观测时期</w:t>
      </w:r>
    </w:p>
    <w:p w14:paraId="6FEFDCD9">
      <w:pPr>
        <w:pStyle w:val="60"/>
        <w:widowControl w:val="0"/>
        <w:spacing w:line="400" w:lineRule="exact"/>
        <w:ind w:firstLine="420"/>
        <w:rPr>
          <w:rFonts w:ascii="Times New Roman"/>
        </w:rPr>
      </w:pPr>
      <w:r>
        <w:rPr>
          <w:rFonts w:ascii="Times New Roman"/>
        </w:rPr>
        <w:t>性状观测应按照附录 A 表 A.1 和表 A.2 列出的生育阶段进行。附录 B 对这些生育阶段进行了解释。</w:t>
      </w:r>
    </w:p>
    <w:p w14:paraId="5FF85695">
      <w:pPr>
        <w:pStyle w:val="69"/>
        <w:spacing w:before="120" w:after="120"/>
      </w:pPr>
      <w:r>
        <w:rPr>
          <w:rFonts w:hint="eastAsia"/>
        </w:rPr>
        <w:t>观测方法</w:t>
      </w:r>
    </w:p>
    <w:p w14:paraId="551E85BE">
      <w:pPr>
        <w:pStyle w:val="60"/>
        <w:widowControl w:val="0"/>
        <w:spacing w:line="400" w:lineRule="exact"/>
        <w:ind w:firstLine="420"/>
        <w:rPr>
          <w:rFonts w:ascii="Times New Roman"/>
        </w:rPr>
      </w:pPr>
      <w:r>
        <w:rPr>
          <w:rFonts w:ascii="Times New Roman"/>
        </w:rPr>
        <w:t>性状观测应按照附录 A 表 A.1 和表 A.2 规定的观测方法（VG、MG、MS）进行。</w:t>
      </w:r>
    </w:p>
    <w:p w14:paraId="0EFDAE48">
      <w:pPr>
        <w:pStyle w:val="69"/>
        <w:spacing w:before="120" w:after="120"/>
      </w:pPr>
      <w:r>
        <w:rPr>
          <w:rFonts w:hint="eastAsia"/>
        </w:rPr>
        <w:t>观测数量</w:t>
      </w:r>
    </w:p>
    <w:p w14:paraId="3513B4FB">
      <w:pPr>
        <w:pStyle w:val="60"/>
        <w:widowControl w:val="0"/>
        <w:spacing w:line="400" w:lineRule="exact"/>
        <w:ind w:firstLine="420"/>
        <w:rPr>
          <w:rFonts w:ascii="Times New Roman"/>
        </w:rPr>
      </w:pPr>
      <w:r>
        <w:rPr>
          <w:rFonts w:hint="eastAsia" w:ascii="Times New Roman"/>
        </w:rPr>
        <w:t>除非另有说明，个体观测性状</w:t>
      </w:r>
      <w:r>
        <w:rPr>
          <w:rFonts w:ascii="Times New Roman"/>
        </w:rPr>
        <w:t>（MS）</w:t>
      </w:r>
      <w:r>
        <w:rPr>
          <w:rFonts w:hint="eastAsia" w:ascii="Times New Roman"/>
        </w:rPr>
        <w:t>植株取样数量不少于</w:t>
      </w:r>
      <w:r>
        <w:rPr>
          <w:rFonts w:ascii="Times New Roman"/>
        </w:rPr>
        <w:t> 12 </w:t>
      </w:r>
      <w:r>
        <w:rPr>
          <w:rFonts w:hint="eastAsia" w:ascii="Times New Roman"/>
        </w:rPr>
        <w:t>株，在观测植株的器官或部位时，应在每个植株上取相同区位相同部位的样本，每个植株取样数量为</w:t>
      </w:r>
      <w:r>
        <w:rPr>
          <w:rFonts w:ascii="Times New Roman"/>
        </w:rPr>
        <w:t> 6 </w:t>
      </w:r>
      <w:r>
        <w:rPr>
          <w:rFonts w:hint="eastAsia" w:ascii="Times New Roman"/>
        </w:rPr>
        <w:t>个。群体观测性状</w:t>
      </w:r>
      <w:r>
        <w:rPr>
          <w:rFonts w:ascii="Times New Roman"/>
        </w:rPr>
        <w:t>（VG、MG）</w:t>
      </w:r>
      <w:r>
        <w:rPr>
          <w:rFonts w:hint="eastAsia" w:ascii="Times New Roman"/>
        </w:rPr>
        <w:t>应观测整个小区或规定大小的混合样本。</w:t>
      </w:r>
    </w:p>
    <w:p w14:paraId="5012DD32">
      <w:pPr>
        <w:pStyle w:val="109"/>
        <w:widowControl w:val="0"/>
        <w:spacing w:before="120" w:after="120"/>
      </w:pPr>
      <w:bookmarkStart w:id="71" w:name="_Toc184204284"/>
      <w:r>
        <w:rPr>
          <w:rFonts w:hint="eastAsia"/>
        </w:rPr>
        <w:t>附加测试</w:t>
      </w:r>
      <w:bookmarkEnd w:id="71"/>
    </w:p>
    <w:p w14:paraId="7EBCA319">
      <w:pPr>
        <w:pStyle w:val="60"/>
        <w:widowControl w:val="0"/>
        <w:spacing w:line="400" w:lineRule="exact"/>
        <w:ind w:firstLine="420"/>
      </w:pPr>
      <w:r>
        <w:rPr>
          <w:rFonts w:hint="eastAsia"/>
        </w:rPr>
        <w:t>必要时，可选用附录</w:t>
      </w:r>
      <w:r>
        <w:t> </w:t>
      </w:r>
      <w:r>
        <w:rPr>
          <w:rFonts w:hint="eastAsia"/>
        </w:rPr>
        <w:t>A</w:t>
      </w:r>
      <w:r>
        <w:t> </w:t>
      </w:r>
      <w:r>
        <w:rPr>
          <w:rFonts w:hint="eastAsia"/>
        </w:rPr>
        <w:t>表</w:t>
      </w:r>
      <w:r>
        <w:t> </w:t>
      </w:r>
      <w:r>
        <w:rPr>
          <w:rFonts w:hint="eastAsia"/>
        </w:rPr>
        <w:t>A.2</w:t>
      </w:r>
      <w:r>
        <w:t> </w:t>
      </w:r>
      <w:r>
        <w:rPr>
          <w:rFonts w:hint="eastAsia"/>
        </w:rPr>
        <w:t>中的性状或本部分未列出的性状进行附加测试。</w:t>
      </w:r>
    </w:p>
    <w:p w14:paraId="25C9F16A">
      <w:pPr>
        <w:pStyle w:val="108"/>
        <w:widowControl w:val="0"/>
        <w:spacing w:before="240" w:after="240"/>
      </w:pPr>
      <w:bookmarkStart w:id="72" w:name="_Toc184204326"/>
      <w:bookmarkStart w:id="73" w:name="_Toc184204285"/>
      <w:r>
        <w:rPr>
          <w:rFonts w:hint="eastAsia"/>
        </w:rPr>
        <w:t>特异性、一致性和稳定性的判定</w:t>
      </w:r>
      <w:bookmarkEnd w:id="72"/>
      <w:bookmarkEnd w:id="73"/>
    </w:p>
    <w:p w14:paraId="4F3F48BF">
      <w:pPr>
        <w:pStyle w:val="109"/>
        <w:widowControl w:val="0"/>
        <w:spacing w:before="120" w:after="120"/>
      </w:pPr>
      <w:bookmarkStart w:id="74" w:name="_Toc184204286"/>
      <w:r>
        <w:rPr>
          <w:rFonts w:hint="eastAsia"/>
        </w:rPr>
        <w:t>总体原则</w:t>
      </w:r>
      <w:bookmarkEnd w:id="74"/>
    </w:p>
    <w:p w14:paraId="49D6AE0A">
      <w:pPr>
        <w:pStyle w:val="60"/>
        <w:widowControl w:val="0"/>
        <w:spacing w:line="400" w:lineRule="exact"/>
        <w:ind w:firstLine="420"/>
        <w:rPr>
          <w:rFonts w:ascii="Times New Roman"/>
        </w:rPr>
      </w:pPr>
      <w:r>
        <w:rPr>
          <w:rFonts w:hint="eastAsia" w:ascii="Times New Roman"/>
        </w:rPr>
        <w:t>特异性、一致性和稳定性的判定按照</w:t>
      </w:r>
      <w:r>
        <w:rPr>
          <w:rFonts w:ascii="Times New Roman"/>
        </w:rPr>
        <w:t> GB/T 19557.1 </w:t>
      </w:r>
      <w:r>
        <w:rPr>
          <w:rFonts w:hint="eastAsia" w:ascii="Times New Roman"/>
        </w:rPr>
        <w:t>确定的原则进行。</w:t>
      </w:r>
    </w:p>
    <w:p w14:paraId="4BDF89A1">
      <w:pPr>
        <w:pStyle w:val="109"/>
        <w:widowControl w:val="0"/>
        <w:spacing w:before="120" w:after="120"/>
      </w:pPr>
      <w:bookmarkStart w:id="75" w:name="_Toc184204287"/>
      <w:r>
        <w:rPr>
          <w:rFonts w:hint="eastAsia"/>
        </w:rPr>
        <w:t>特异性的判定</w:t>
      </w:r>
      <w:bookmarkEnd w:id="75"/>
    </w:p>
    <w:p w14:paraId="59AFB0B7">
      <w:pPr>
        <w:pStyle w:val="60"/>
        <w:widowControl w:val="0"/>
        <w:spacing w:line="400" w:lineRule="exact"/>
        <w:ind w:firstLine="420"/>
        <w:rPr>
          <w:rFonts w:ascii="Times New Roman"/>
        </w:rPr>
      </w:pPr>
      <w:r>
        <w:rPr>
          <w:rFonts w:hint="eastAsia" w:ascii="Times New Roman"/>
        </w:rPr>
        <w:t>待测品种应明显区别于所有已知品种。在测试中，当待测品种至少在一个性状上与最为近似的品种具有明显且可重现的差异时，即可判定待测品种具备特异性。</w:t>
      </w:r>
    </w:p>
    <w:p w14:paraId="441B4468">
      <w:pPr>
        <w:pStyle w:val="109"/>
        <w:widowControl w:val="0"/>
        <w:spacing w:before="120" w:after="120"/>
      </w:pPr>
      <w:bookmarkStart w:id="76" w:name="_Toc184204288"/>
      <w:r>
        <w:rPr>
          <w:rFonts w:hint="eastAsia"/>
        </w:rPr>
        <w:t>一致性的判定</w:t>
      </w:r>
      <w:bookmarkEnd w:id="76"/>
    </w:p>
    <w:p w14:paraId="651C2125">
      <w:pPr>
        <w:pStyle w:val="60"/>
        <w:widowControl w:val="0"/>
        <w:spacing w:line="400" w:lineRule="exact"/>
        <w:ind w:firstLine="420"/>
        <w:rPr>
          <w:rFonts w:ascii="Times New Roman"/>
        </w:rPr>
      </w:pPr>
      <w:r>
        <w:rPr>
          <w:rFonts w:hint="eastAsia" w:ascii="Times New Roman"/>
        </w:rPr>
        <w:t>对于无性繁殖测试材料品种，一致性判定时，采用</w:t>
      </w:r>
      <w:r>
        <w:rPr>
          <w:rFonts w:ascii="Times New Roman"/>
        </w:rPr>
        <w:t>1 %</w:t>
      </w:r>
      <w:r>
        <w:rPr>
          <w:rFonts w:hint="eastAsia" w:ascii="Times New Roman"/>
        </w:rPr>
        <w:t>的群体标准和至少</w:t>
      </w:r>
      <w:r>
        <w:rPr>
          <w:rFonts w:ascii="Times New Roman"/>
        </w:rPr>
        <w:t>95%</w:t>
      </w:r>
      <w:r>
        <w:rPr>
          <w:rFonts w:hint="eastAsia" w:ascii="Times New Roman"/>
        </w:rPr>
        <w:t>的接受概率。当样本大小为</w:t>
      </w:r>
      <w:r>
        <w:rPr>
          <w:rFonts w:ascii="Times New Roman"/>
        </w:rPr>
        <w:t> 24 </w:t>
      </w:r>
      <w:r>
        <w:rPr>
          <w:rFonts w:hint="eastAsia" w:ascii="Times New Roman"/>
        </w:rPr>
        <w:t>株</w:t>
      </w:r>
      <w:r>
        <w:rPr>
          <w:rFonts w:ascii="Times New Roman"/>
        </w:rPr>
        <w:t> ~ 30 </w:t>
      </w:r>
      <w:r>
        <w:rPr>
          <w:rFonts w:hint="eastAsia" w:ascii="Times New Roman"/>
        </w:rPr>
        <w:t>株时，最多可以允许有</w:t>
      </w:r>
      <w:r>
        <w:rPr>
          <w:rFonts w:ascii="Times New Roman"/>
        </w:rPr>
        <w:t> 1 </w:t>
      </w:r>
      <w:r>
        <w:rPr>
          <w:rFonts w:hint="eastAsia" w:ascii="Times New Roman"/>
        </w:rPr>
        <w:t>个异型株。</w:t>
      </w:r>
    </w:p>
    <w:p w14:paraId="033080B5">
      <w:pPr>
        <w:pStyle w:val="109"/>
        <w:widowControl w:val="0"/>
        <w:spacing w:before="120" w:after="120"/>
      </w:pPr>
      <w:bookmarkStart w:id="77" w:name="_Toc184204289"/>
      <w:r>
        <w:rPr>
          <w:rFonts w:hint="eastAsia"/>
        </w:rPr>
        <w:t>稳定性的判定</w:t>
      </w:r>
      <w:bookmarkEnd w:id="77"/>
    </w:p>
    <w:p w14:paraId="76C64152">
      <w:pPr>
        <w:pStyle w:val="60"/>
        <w:widowControl w:val="0"/>
        <w:spacing w:line="400" w:lineRule="exact"/>
        <w:ind w:firstLine="420"/>
        <w:rPr>
          <w:rFonts w:ascii="Times New Roman"/>
        </w:rPr>
      </w:pPr>
      <w:r>
        <w:rPr>
          <w:rFonts w:hint="eastAsia" w:ascii="Times New Roman"/>
        </w:rPr>
        <w:t>如果一个品种具备一致性，则可认为该品种具备稳定性。一般不对稳定性进行测试。</w:t>
      </w:r>
    </w:p>
    <w:p w14:paraId="2EC4CF05">
      <w:pPr>
        <w:pStyle w:val="60"/>
        <w:widowControl w:val="0"/>
        <w:spacing w:line="400" w:lineRule="exact"/>
        <w:ind w:firstLine="420"/>
        <w:rPr>
          <w:rFonts w:ascii="Times New Roman"/>
        </w:rPr>
      </w:pPr>
      <w:r>
        <w:rPr>
          <w:rFonts w:hint="eastAsia" w:ascii="Times New Roman"/>
        </w:rPr>
        <w:t>必要时，可以种植该品种的下一批无性繁殖材料，与以前提供的繁殖材料相比，若性状表达无明显变化，则可判定该品种具备稳定性。</w:t>
      </w:r>
    </w:p>
    <w:p w14:paraId="4F46B055">
      <w:pPr>
        <w:pStyle w:val="108"/>
        <w:widowControl w:val="0"/>
        <w:spacing w:before="240" w:after="240"/>
      </w:pPr>
      <w:bookmarkStart w:id="78" w:name="_Toc184204290"/>
      <w:bookmarkStart w:id="79" w:name="_Toc184204327"/>
      <w:r>
        <w:rPr>
          <w:rFonts w:hint="eastAsia"/>
        </w:rPr>
        <w:t>性状表</w:t>
      </w:r>
      <w:bookmarkEnd w:id="78"/>
      <w:bookmarkEnd w:id="79"/>
    </w:p>
    <w:p w14:paraId="65E78B96">
      <w:pPr>
        <w:pStyle w:val="109"/>
        <w:widowControl w:val="0"/>
        <w:spacing w:before="120" w:after="120"/>
      </w:pPr>
      <w:bookmarkStart w:id="80" w:name="_Toc184204291"/>
      <w:r>
        <w:rPr>
          <w:rFonts w:hint="eastAsia"/>
        </w:rPr>
        <w:t>概述</w:t>
      </w:r>
      <w:bookmarkEnd w:id="80"/>
    </w:p>
    <w:p w14:paraId="7EE2EA1B">
      <w:pPr>
        <w:pStyle w:val="60"/>
        <w:widowControl w:val="0"/>
        <w:spacing w:line="400" w:lineRule="exact"/>
        <w:ind w:firstLine="420"/>
        <w:rPr>
          <w:rFonts w:ascii="Times New Roman"/>
        </w:rPr>
      </w:pPr>
      <w:r>
        <w:rPr>
          <w:rFonts w:hint="eastAsia" w:ascii="Times New Roman"/>
        </w:rPr>
        <w:t>根据测试需要，将性状分为基本性状和选测性状，基本性状是测试中必须使用的性状，选测性状是测试中可以选择使用的性状。附录</w:t>
      </w:r>
      <w:r>
        <w:rPr>
          <w:rFonts w:ascii="Times New Roman"/>
        </w:rPr>
        <w:t>A </w:t>
      </w:r>
      <w:r>
        <w:rPr>
          <w:rFonts w:hint="eastAsia" w:ascii="Times New Roman"/>
        </w:rPr>
        <w:t>表</w:t>
      </w:r>
      <w:r>
        <w:rPr>
          <w:rFonts w:ascii="Times New Roman"/>
        </w:rPr>
        <w:t> A.1 </w:t>
      </w:r>
      <w:r>
        <w:rPr>
          <w:rFonts w:hint="eastAsia" w:ascii="Times New Roman"/>
        </w:rPr>
        <w:t>列出了裸花紫珠基本性状，表</w:t>
      </w:r>
      <w:r>
        <w:rPr>
          <w:rFonts w:ascii="Times New Roman"/>
        </w:rPr>
        <w:t> A.2 </w:t>
      </w:r>
      <w:r>
        <w:rPr>
          <w:rFonts w:hint="eastAsia" w:ascii="Times New Roman"/>
        </w:rPr>
        <w:t>列出了裸花紫珠可以选择测试的性状。</w:t>
      </w:r>
    </w:p>
    <w:p w14:paraId="623C0E3C">
      <w:pPr>
        <w:pStyle w:val="60"/>
        <w:widowControl w:val="0"/>
        <w:spacing w:line="400" w:lineRule="exact"/>
        <w:ind w:firstLine="420"/>
      </w:pPr>
      <w:r>
        <w:rPr>
          <w:rFonts w:hint="eastAsia"/>
        </w:rPr>
        <w:t>性状表列出了性状名称、表达类型、表达状态及相应的代码和标准品种、观测时期和方法等内容。</w:t>
      </w:r>
    </w:p>
    <w:p w14:paraId="34FAFA86">
      <w:pPr>
        <w:pStyle w:val="109"/>
        <w:widowControl w:val="0"/>
        <w:spacing w:before="120" w:after="120"/>
      </w:pPr>
      <w:bookmarkStart w:id="81" w:name="_Toc184204292"/>
      <w:r>
        <w:rPr>
          <w:rFonts w:hint="eastAsia"/>
        </w:rPr>
        <w:t>表达类型</w:t>
      </w:r>
      <w:bookmarkEnd w:id="81"/>
    </w:p>
    <w:p w14:paraId="1B69C1A5">
      <w:pPr>
        <w:pStyle w:val="60"/>
        <w:widowControl w:val="0"/>
        <w:spacing w:line="400" w:lineRule="exact"/>
        <w:ind w:firstLine="420"/>
        <w:rPr>
          <w:rFonts w:ascii="Times New Roman"/>
        </w:rPr>
      </w:pPr>
      <w:r>
        <w:rPr>
          <w:rFonts w:hint="eastAsia" w:ascii="Times New Roman"/>
        </w:rPr>
        <w:t>根据性状表达方式，将性状分为质量性状、假质量性状和数量性状</w:t>
      </w:r>
      <w:r>
        <w:rPr>
          <w:rFonts w:ascii="Times New Roman"/>
        </w:rPr>
        <w:t> 3 </w:t>
      </w:r>
      <w:r>
        <w:rPr>
          <w:rFonts w:hint="eastAsia" w:ascii="Times New Roman"/>
        </w:rPr>
        <w:t>种类型。</w:t>
      </w:r>
    </w:p>
    <w:p w14:paraId="43369E0C">
      <w:pPr>
        <w:pStyle w:val="109"/>
        <w:widowControl w:val="0"/>
        <w:spacing w:before="120" w:after="120"/>
      </w:pPr>
      <w:bookmarkStart w:id="82" w:name="_Toc184204293"/>
      <w:r>
        <w:rPr>
          <w:rFonts w:hint="eastAsia"/>
        </w:rPr>
        <w:t>表达状态和相应代码</w:t>
      </w:r>
      <w:bookmarkEnd w:id="82"/>
    </w:p>
    <w:p w14:paraId="215A1AA9">
      <w:pPr>
        <w:pStyle w:val="69"/>
        <w:spacing w:before="120" w:after="120" w:line="400" w:lineRule="exact"/>
        <w:rPr>
          <w:rFonts w:hint="eastAsia" w:ascii="宋体" w:hAnsi="宋体" w:eastAsia="宋体"/>
        </w:rPr>
      </w:pPr>
      <w:r>
        <w:rPr>
          <w:rFonts w:hint="eastAsia" w:ascii="宋体" w:hAnsi="宋体" w:eastAsia="宋体"/>
        </w:rPr>
        <w:t>每个性状划分为一系列表达状态，为便于定义性状和规范描述，每个表达状态赋予一个相应的数字代码，以便于数据记录、处理和品种描述的建立与交流。</w:t>
      </w:r>
    </w:p>
    <w:p w14:paraId="18BD993E">
      <w:pPr>
        <w:pStyle w:val="69"/>
        <w:spacing w:before="120" w:after="120" w:line="400" w:lineRule="exact"/>
        <w:rPr>
          <w:rFonts w:hint="eastAsia" w:ascii="宋体" w:hAnsi="宋体" w:eastAsia="宋体"/>
        </w:rPr>
      </w:pPr>
      <w:r>
        <w:rPr>
          <w:rFonts w:hint="eastAsia" w:ascii="宋体" w:hAnsi="宋体" w:eastAsia="宋体"/>
        </w:rPr>
        <w:t>对于质量性状和假质量性状，所有的表达状态都应当在测试指南中列出；对于数量性状，所有的表达状态也都应当在测试指南中列出，偶数代码的表达状态可描述为“前一个表达状态到后一个表达状态”的形式。</w:t>
      </w:r>
    </w:p>
    <w:p w14:paraId="3CAC9CD1">
      <w:pPr>
        <w:pStyle w:val="109"/>
        <w:widowControl w:val="0"/>
        <w:spacing w:before="120" w:after="120"/>
      </w:pPr>
      <w:bookmarkStart w:id="83" w:name="_Toc184204294"/>
      <w:r>
        <w:rPr>
          <w:rFonts w:hint="eastAsia"/>
        </w:rPr>
        <w:t>标准品种</w:t>
      </w:r>
      <w:bookmarkEnd w:id="83"/>
    </w:p>
    <w:p w14:paraId="4508C7BB">
      <w:pPr>
        <w:pStyle w:val="60"/>
        <w:widowControl w:val="0"/>
        <w:spacing w:line="400" w:lineRule="exact"/>
        <w:ind w:firstLine="420"/>
        <w:rPr>
          <w:rFonts w:ascii="Times New Roman"/>
        </w:rPr>
      </w:pPr>
      <w:r>
        <w:rPr>
          <w:rFonts w:hint="eastAsia" w:ascii="Times New Roman"/>
        </w:rPr>
        <w:t>性状表中列出了部分性状有关表达状态可参考的标准品种，以助于确定相关性状的不同表达状态和校正年份、环境因素引起的差异。</w:t>
      </w:r>
    </w:p>
    <w:p w14:paraId="7CE3278C">
      <w:pPr>
        <w:pStyle w:val="109"/>
        <w:widowControl w:val="0"/>
        <w:spacing w:before="120" w:after="120"/>
      </w:pPr>
      <w:bookmarkStart w:id="84" w:name="_Toc184204295"/>
      <w:r>
        <w:rPr>
          <w:rFonts w:hint="eastAsia"/>
        </w:rPr>
        <w:t>性状表的解释</w:t>
      </w:r>
      <w:bookmarkEnd w:id="84"/>
    </w:p>
    <w:p w14:paraId="3171252A">
      <w:pPr>
        <w:pStyle w:val="60"/>
        <w:widowControl w:val="0"/>
        <w:spacing w:line="400" w:lineRule="exact"/>
        <w:ind w:firstLine="420"/>
      </w:pPr>
      <w:r>
        <w:rPr>
          <w:rFonts w:hint="eastAsia"/>
        </w:rPr>
        <w:t>附录B对性状表中的观测时期、部分性状观测方法进行了补充解释。</w:t>
      </w:r>
    </w:p>
    <w:p w14:paraId="5CAB871C">
      <w:pPr>
        <w:pStyle w:val="109"/>
        <w:widowControl w:val="0"/>
        <w:spacing w:before="120" w:after="120"/>
      </w:pPr>
      <w:bookmarkStart w:id="85" w:name="_Toc184204296"/>
      <w:r>
        <w:rPr>
          <w:rFonts w:hint="eastAsia"/>
        </w:rPr>
        <w:t>分组性状</w:t>
      </w:r>
      <w:bookmarkEnd w:id="85"/>
    </w:p>
    <w:p w14:paraId="3B6B289F">
      <w:pPr>
        <w:pStyle w:val="60"/>
        <w:widowControl w:val="0"/>
        <w:spacing w:line="400" w:lineRule="exact"/>
        <w:ind w:firstLine="420"/>
        <w:rPr>
          <w:rFonts w:ascii="Times New Roman"/>
        </w:rPr>
      </w:pPr>
      <w:r>
        <w:rPr>
          <w:rFonts w:hint="eastAsia" w:ascii="Times New Roman"/>
        </w:rPr>
        <w:t>本部分中，品种分组性状如下：</w:t>
      </w:r>
    </w:p>
    <w:p w14:paraId="1902215F">
      <w:pPr>
        <w:pStyle w:val="178"/>
        <w:widowControl w:val="0"/>
        <w:numPr>
          <w:ilvl w:val="0"/>
          <w:numId w:val="32"/>
        </w:numPr>
        <w:spacing w:line="400" w:lineRule="exact"/>
        <w:rPr>
          <w:rFonts w:ascii="Times New Roman"/>
        </w:rPr>
      </w:pPr>
      <w:r>
        <w:rPr>
          <w:rFonts w:hint="eastAsia" w:ascii="Times New Roman"/>
        </w:rPr>
        <w:t>茎：皮孔（表</w:t>
      </w:r>
      <w:r>
        <w:rPr>
          <w:rFonts w:ascii="Times New Roman"/>
        </w:rPr>
        <w:t>A.1</w:t>
      </w:r>
      <w:r>
        <w:rPr>
          <w:rFonts w:hint="eastAsia" w:ascii="Times New Roman"/>
        </w:rPr>
        <w:t>中性状</w:t>
      </w:r>
      <w:r>
        <w:rPr>
          <w:rFonts w:ascii="Times New Roman"/>
        </w:rPr>
        <w:t>1</w:t>
      </w:r>
      <w:r>
        <w:rPr>
          <w:rFonts w:hint="eastAsia" w:ascii="Times New Roman"/>
        </w:rPr>
        <w:t>）</w:t>
      </w:r>
    </w:p>
    <w:p w14:paraId="01C7098A">
      <w:pPr>
        <w:pStyle w:val="178"/>
        <w:widowControl w:val="0"/>
        <w:spacing w:line="400" w:lineRule="exact"/>
        <w:rPr>
          <w:rFonts w:ascii="Times New Roman"/>
        </w:rPr>
      </w:pPr>
      <w:r>
        <w:rPr>
          <w:rFonts w:hint="eastAsia" w:ascii="Times New Roman"/>
        </w:rPr>
        <w:t>叶片：形状（表</w:t>
      </w:r>
      <w:r>
        <w:rPr>
          <w:rFonts w:ascii="Times New Roman"/>
        </w:rPr>
        <w:t>A.1</w:t>
      </w:r>
      <w:r>
        <w:rPr>
          <w:rFonts w:hint="eastAsia" w:ascii="Times New Roman"/>
        </w:rPr>
        <w:t>中性状</w:t>
      </w:r>
      <w:r>
        <w:rPr>
          <w:rFonts w:ascii="Times New Roman"/>
        </w:rPr>
        <w:t>5</w:t>
      </w:r>
      <w:r>
        <w:rPr>
          <w:rFonts w:hint="eastAsia" w:ascii="Times New Roman"/>
        </w:rPr>
        <w:t>）</w:t>
      </w:r>
    </w:p>
    <w:p w14:paraId="4BC5A64F">
      <w:pPr>
        <w:pStyle w:val="178"/>
        <w:widowControl w:val="0"/>
        <w:spacing w:line="400" w:lineRule="exact"/>
        <w:rPr>
          <w:rFonts w:ascii="Times New Roman"/>
        </w:rPr>
      </w:pPr>
      <w:r>
        <w:rPr>
          <w:rFonts w:hint="eastAsia" w:ascii="Times New Roman"/>
        </w:rPr>
        <w:t>叶片：背面茸毛疏密程度（表</w:t>
      </w:r>
      <w:r>
        <w:rPr>
          <w:rFonts w:ascii="Times New Roman"/>
        </w:rPr>
        <w:t>A.1</w:t>
      </w:r>
      <w:r>
        <w:rPr>
          <w:rFonts w:hint="eastAsia" w:ascii="Times New Roman"/>
        </w:rPr>
        <w:t>中性状</w:t>
      </w:r>
      <w:r>
        <w:rPr>
          <w:rFonts w:ascii="Times New Roman"/>
        </w:rPr>
        <w:t>6</w:t>
      </w:r>
      <w:r>
        <w:rPr>
          <w:rFonts w:hint="eastAsia" w:ascii="Times New Roman"/>
        </w:rPr>
        <w:t>）</w:t>
      </w:r>
    </w:p>
    <w:p w14:paraId="788A00DC">
      <w:pPr>
        <w:pStyle w:val="178"/>
        <w:widowControl w:val="0"/>
        <w:spacing w:line="400" w:lineRule="exact"/>
        <w:rPr>
          <w:rFonts w:ascii="Times New Roman"/>
        </w:rPr>
      </w:pPr>
      <w:r>
        <w:rPr>
          <w:rFonts w:hint="eastAsia" w:ascii="Times New Roman"/>
        </w:rPr>
        <w:t>花：花冠颜色（表</w:t>
      </w:r>
      <w:r>
        <w:rPr>
          <w:rFonts w:ascii="Times New Roman"/>
        </w:rPr>
        <w:t>A.1</w:t>
      </w:r>
      <w:r>
        <w:rPr>
          <w:rFonts w:hint="eastAsia" w:ascii="Times New Roman"/>
        </w:rPr>
        <w:t>中性状</w:t>
      </w:r>
      <w:r>
        <w:rPr>
          <w:rFonts w:ascii="Times New Roman"/>
        </w:rPr>
        <w:t>20</w:t>
      </w:r>
      <w:r>
        <w:rPr>
          <w:rFonts w:hint="eastAsia" w:ascii="Times New Roman"/>
        </w:rPr>
        <w:t>）</w:t>
      </w:r>
    </w:p>
    <w:p w14:paraId="614FF8CC">
      <w:pPr>
        <w:pStyle w:val="178"/>
        <w:widowControl w:val="0"/>
        <w:spacing w:line="400" w:lineRule="exact"/>
        <w:rPr>
          <w:rFonts w:ascii="Times New Roman"/>
        </w:rPr>
      </w:pPr>
      <w:r>
        <w:rPr>
          <w:rFonts w:hint="eastAsia" w:ascii="Times New Roman"/>
        </w:rPr>
        <w:t>花期：始花期（表</w:t>
      </w:r>
      <w:r>
        <w:rPr>
          <w:rFonts w:ascii="Times New Roman"/>
        </w:rPr>
        <w:t>A.1</w:t>
      </w:r>
      <w:r>
        <w:rPr>
          <w:rFonts w:hint="eastAsia" w:ascii="Times New Roman"/>
        </w:rPr>
        <w:t>中性状</w:t>
      </w:r>
      <w:r>
        <w:rPr>
          <w:rFonts w:ascii="Times New Roman"/>
        </w:rPr>
        <w:t>17</w:t>
      </w:r>
      <w:r>
        <w:rPr>
          <w:rFonts w:hint="eastAsia" w:ascii="Times New Roman"/>
        </w:rPr>
        <w:t>）</w:t>
      </w:r>
    </w:p>
    <w:p w14:paraId="54089422">
      <w:pPr>
        <w:pStyle w:val="178"/>
        <w:widowControl w:val="0"/>
        <w:spacing w:line="400" w:lineRule="exact"/>
        <w:rPr>
          <w:rFonts w:ascii="Times New Roman"/>
        </w:rPr>
      </w:pPr>
      <w:r>
        <w:rPr>
          <w:rFonts w:hint="eastAsia" w:ascii="Times New Roman"/>
        </w:rPr>
        <w:t>叶片：毛蕊花糖苷含量（表</w:t>
      </w:r>
      <w:r>
        <w:rPr>
          <w:rFonts w:ascii="Times New Roman"/>
        </w:rPr>
        <w:t>A.2</w:t>
      </w:r>
      <w:r>
        <w:rPr>
          <w:rFonts w:hint="eastAsia" w:ascii="Times New Roman"/>
        </w:rPr>
        <w:t>中</w:t>
      </w:r>
      <w:bookmarkStart w:id="119" w:name="_GoBack"/>
      <w:bookmarkEnd w:id="119"/>
      <w:r>
        <w:rPr>
          <w:rFonts w:hint="eastAsia" w:ascii="Times New Roman"/>
        </w:rPr>
        <w:t>性状</w:t>
      </w:r>
      <w:r>
        <w:rPr>
          <w:rFonts w:ascii="Times New Roman"/>
        </w:rPr>
        <w:t>24</w:t>
      </w:r>
      <w:r>
        <w:rPr>
          <w:rFonts w:hint="eastAsia" w:ascii="Times New Roman"/>
        </w:rPr>
        <w:t>）</w:t>
      </w:r>
    </w:p>
    <w:p w14:paraId="6827B703">
      <w:pPr>
        <w:pStyle w:val="108"/>
        <w:widowControl w:val="0"/>
        <w:spacing w:before="240" w:after="240"/>
      </w:pPr>
      <w:bookmarkStart w:id="86" w:name="_Toc184204328"/>
      <w:bookmarkStart w:id="87" w:name="_Toc184204297"/>
      <w:r>
        <w:rPr>
          <w:rFonts w:hint="eastAsia"/>
        </w:rPr>
        <w:t>技术问卷</w:t>
      </w:r>
      <w:bookmarkEnd w:id="86"/>
      <w:bookmarkEnd w:id="87"/>
    </w:p>
    <w:p w14:paraId="56A4E60D">
      <w:pPr>
        <w:pStyle w:val="60"/>
        <w:widowControl w:val="0"/>
        <w:spacing w:line="400" w:lineRule="exact"/>
        <w:ind w:firstLine="420"/>
        <w:rPr>
          <w:rFonts w:ascii="Times New Roman"/>
        </w:rPr>
      </w:pPr>
      <w:r>
        <w:rPr>
          <w:rFonts w:hint="eastAsia" w:ascii="Times New Roman"/>
        </w:rPr>
        <w:t>申请人应按附录</w:t>
      </w:r>
      <w:r>
        <w:rPr>
          <w:rFonts w:ascii="Times New Roman"/>
        </w:rPr>
        <w:t> C </w:t>
      </w:r>
      <w:r>
        <w:rPr>
          <w:rFonts w:hint="eastAsia" w:ascii="Times New Roman"/>
        </w:rPr>
        <w:t>给出的格式填写裸花紫珠技术问卷。</w:t>
      </w:r>
    </w:p>
    <w:p w14:paraId="0F1A5326">
      <w:pPr>
        <w:pStyle w:val="60"/>
        <w:widowControl w:val="0"/>
        <w:ind w:firstLine="0" w:firstLineChars="0"/>
      </w:pPr>
    </w:p>
    <w:p w14:paraId="7FF484C9">
      <w:pPr>
        <w:adjustRightInd/>
        <w:spacing w:line="240" w:lineRule="auto"/>
        <w:jc w:val="left"/>
        <w:rPr>
          <w:rFonts w:ascii="宋体" w:hAnsi="Times New Roman"/>
          <w:kern w:val="0"/>
          <w:szCs w:val="20"/>
        </w:rPr>
      </w:pPr>
    </w:p>
    <w:p w14:paraId="629704C2">
      <w:pPr>
        <w:pStyle w:val="60"/>
        <w:widowControl w:val="0"/>
        <w:ind w:firstLine="420"/>
      </w:pPr>
    </w:p>
    <w:p w14:paraId="4B1930B4">
      <w:pPr>
        <w:pStyle w:val="60"/>
        <w:widowControl w:val="0"/>
        <w:ind w:firstLine="420"/>
        <w:sectPr>
          <w:pgSz w:w="11906" w:h="16838"/>
          <w:pgMar w:top="1928" w:right="1134" w:bottom="1134" w:left="1134" w:header="1418" w:footer="1134" w:gutter="284"/>
          <w:pgNumType w:start="1"/>
          <w:cols w:space="425" w:num="1"/>
          <w:formProt w:val="0"/>
          <w:docGrid w:linePitch="312" w:charSpace="0"/>
        </w:sectPr>
      </w:pPr>
    </w:p>
    <w:bookmarkEnd w:id="23"/>
    <w:p w14:paraId="191AA479">
      <w:pPr>
        <w:pStyle w:val="202"/>
        <w:widowControl w:val="0"/>
        <w:rPr>
          <w:rFonts w:hint="eastAsia"/>
        </w:rPr>
      </w:pPr>
      <w:bookmarkStart w:id="88" w:name="BookMark5"/>
    </w:p>
    <w:p w14:paraId="2E24805D">
      <w:pPr>
        <w:pStyle w:val="203"/>
        <w:widowControl w:val="0"/>
      </w:pPr>
    </w:p>
    <w:p w14:paraId="495D316C">
      <w:pPr>
        <w:pStyle w:val="80"/>
        <w:widowControl w:val="0"/>
        <w:spacing w:after="120"/>
      </w:pPr>
      <w:r>
        <w:br w:type="textWrapping"/>
      </w:r>
      <w:bookmarkStart w:id="89" w:name="_Toc184204298"/>
      <w:bookmarkStart w:id="90" w:name="_Toc184204329"/>
      <w:r>
        <w:rPr>
          <w:rFonts w:hint="eastAsia"/>
        </w:rPr>
        <w:t>（规范性）</w:t>
      </w:r>
      <w:r>
        <w:br w:type="textWrapping"/>
      </w:r>
      <w:r>
        <w:rPr>
          <w:rFonts w:hint="eastAsia"/>
        </w:rPr>
        <w:t>裸花紫珠性状表</w:t>
      </w:r>
      <w:bookmarkEnd w:id="89"/>
      <w:bookmarkEnd w:id="90"/>
    </w:p>
    <w:p w14:paraId="173DDA92">
      <w:pPr>
        <w:pStyle w:val="82"/>
        <w:spacing w:before="120" w:after="120"/>
      </w:pPr>
      <w:bookmarkStart w:id="91" w:name="_Toc184204299"/>
      <w:r>
        <w:rPr>
          <w:rFonts w:hint="eastAsia"/>
        </w:rPr>
        <w:t>裸花紫珠基本性状</w:t>
      </w:r>
      <w:bookmarkEnd w:id="91"/>
    </w:p>
    <w:p w14:paraId="3AF6E0D1">
      <w:pPr>
        <w:pStyle w:val="60"/>
        <w:widowControl w:val="0"/>
        <w:spacing w:line="400" w:lineRule="exact"/>
        <w:ind w:firstLine="420"/>
        <w:rPr>
          <w:rFonts w:ascii="Times New Roman"/>
        </w:rPr>
      </w:pPr>
      <w:r>
        <w:rPr>
          <w:rFonts w:hint="eastAsia" w:ascii="Times New Roman"/>
        </w:rPr>
        <w:t>见表</w:t>
      </w:r>
      <w:r>
        <w:rPr>
          <w:rFonts w:ascii="Times New Roman"/>
        </w:rPr>
        <w:t>A.1</w:t>
      </w:r>
      <w:r>
        <w:rPr>
          <w:rFonts w:hint="eastAsia" w:ascii="Times New Roman"/>
        </w:rPr>
        <w:t>。</w:t>
      </w:r>
    </w:p>
    <w:p w14:paraId="2C1B7A3C">
      <w:pPr>
        <w:pStyle w:val="81"/>
        <w:widowControl w:val="0"/>
        <w:spacing w:before="120" w:after="120"/>
      </w:pPr>
      <w:r>
        <w:rPr>
          <w:rFonts w:hint="eastAsia"/>
        </w:rPr>
        <w:t>裸花紫珠基本性状表</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554"/>
        <w:gridCol w:w="1603"/>
        <w:gridCol w:w="1518"/>
        <w:gridCol w:w="1557"/>
        <w:gridCol w:w="1589"/>
        <w:gridCol w:w="1553"/>
      </w:tblGrid>
      <w:tr w14:paraId="220010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2" w:hRule="atLeast"/>
          <w:tblHeader/>
          <w:jc w:val="center"/>
        </w:trPr>
        <w:tc>
          <w:tcPr>
            <w:tcW w:w="1554" w:type="dxa"/>
            <w:tcBorders>
              <w:top w:val="single" w:color="auto" w:sz="12" w:space="0"/>
              <w:bottom w:val="single" w:color="auto" w:sz="12" w:space="0"/>
              <w:right w:val="single" w:color="auto" w:sz="12" w:space="0"/>
            </w:tcBorders>
            <w:shd w:val="clear" w:color="auto" w:fill="auto"/>
            <w:vAlign w:val="center"/>
          </w:tcPr>
          <w:p w14:paraId="352D0E23">
            <w:pPr>
              <w:pStyle w:val="182"/>
              <w:widowControl w:val="0"/>
              <w:rPr>
                <w:rFonts w:ascii="Times New Roman"/>
                <w:szCs w:val="18"/>
              </w:rPr>
            </w:pPr>
            <w:r>
              <w:rPr>
                <w:rFonts w:hint="eastAsia" w:ascii="Times New Roman"/>
                <w:szCs w:val="18"/>
              </w:rPr>
              <w:t>序号</w:t>
            </w:r>
          </w:p>
        </w:tc>
        <w:tc>
          <w:tcPr>
            <w:tcW w:w="1603" w:type="dxa"/>
            <w:tcBorders>
              <w:top w:val="single" w:color="auto" w:sz="12" w:space="0"/>
              <w:left w:val="single" w:color="auto" w:sz="12" w:space="0"/>
              <w:bottom w:val="single" w:color="auto" w:sz="12" w:space="0"/>
              <w:right w:val="single" w:color="auto" w:sz="12" w:space="0"/>
            </w:tcBorders>
            <w:shd w:val="clear" w:color="auto" w:fill="auto"/>
            <w:vAlign w:val="center"/>
          </w:tcPr>
          <w:p w14:paraId="1C84335A">
            <w:pPr>
              <w:pStyle w:val="182"/>
              <w:widowControl w:val="0"/>
              <w:rPr>
                <w:rFonts w:ascii="Times New Roman"/>
                <w:szCs w:val="18"/>
              </w:rPr>
            </w:pPr>
            <w:r>
              <w:rPr>
                <w:rFonts w:hint="eastAsia" w:ascii="Times New Roman"/>
                <w:szCs w:val="18"/>
              </w:rPr>
              <w:t>性状</w:t>
            </w:r>
          </w:p>
        </w:tc>
        <w:tc>
          <w:tcPr>
            <w:tcW w:w="1518" w:type="dxa"/>
            <w:tcBorders>
              <w:top w:val="single" w:color="auto" w:sz="12" w:space="0"/>
              <w:left w:val="single" w:color="auto" w:sz="12" w:space="0"/>
              <w:bottom w:val="single" w:color="auto" w:sz="12" w:space="0"/>
              <w:right w:val="single" w:color="auto" w:sz="12" w:space="0"/>
            </w:tcBorders>
            <w:shd w:val="clear" w:color="auto" w:fill="auto"/>
            <w:vAlign w:val="center"/>
          </w:tcPr>
          <w:p w14:paraId="16B2C6FC">
            <w:pPr>
              <w:pStyle w:val="182"/>
              <w:widowControl w:val="0"/>
              <w:rPr>
                <w:rFonts w:ascii="Times New Roman"/>
                <w:szCs w:val="18"/>
              </w:rPr>
            </w:pPr>
            <w:r>
              <w:rPr>
                <w:rFonts w:hint="eastAsia" w:ascii="Times New Roman"/>
                <w:szCs w:val="18"/>
              </w:rPr>
              <w:t>观测时期和方法</w:t>
            </w:r>
          </w:p>
        </w:tc>
        <w:tc>
          <w:tcPr>
            <w:tcW w:w="1557" w:type="dxa"/>
            <w:tcBorders>
              <w:top w:val="single" w:color="auto" w:sz="12" w:space="0"/>
              <w:left w:val="single" w:color="auto" w:sz="12" w:space="0"/>
              <w:bottom w:val="single" w:color="auto" w:sz="12" w:space="0"/>
              <w:right w:val="single" w:color="auto" w:sz="12" w:space="0"/>
            </w:tcBorders>
            <w:shd w:val="clear" w:color="auto" w:fill="auto"/>
            <w:vAlign w:val="center"/>
          </w:tcPr>
          <w:p w14:paraId="6388695E">
            <w:pPr>
              <w:pStyle w:val="182"/>
              <w:widowControl w:val="0"/>
              <w:rPr>
                <w:rFonts w:ascii="Times New Roman"/>
                <w:szCs w:val="18"/>
              </w:rPr>
            </w:pPr>
            <w:r>
              <w:rPr>
                <w:rFonts w:hint="eastAsia" w:ascii="Times New Roman"/>
                <w:szCs w:val="18"/>
              </w:rPr>
              <w:t>表达状态</w:t>
            </w:r>
          </w:p>
        </w:tc>
        <w:tc>
          <w:tcPr>
            <w:tcW w:w="1589" w:type="dxa"/>
            <w:tcBorders>
              <w:top w:val="single" w:color="auto" w:sz="12" w:space="0"/>
              <w:left w:val="single" w:color="auto" w:sz="12" w:space="0"/>
              <w:bottom w:val="single" w:color="auto" w:sz="12" w:space="0"/>
              <w:right w:val="single" w:color="auto" w:sz="12" w:space="0"/>
            </w:tcBorders>
            <w:shd w:val="clear" w:color="auto" w:fill="auto"/>
            <w:vAlign w:val="center"/>
          </w:tcPr>
          <w:p w14:paraId="033F215B">
            <w:pPr>
              <w:pStyle w:val="182"/>
              <w:widowControl w:val="0"/>
              <w:rPr>
                <w:rFonts w:ascii="Times New Roman"/>
                <w:szCs w:val="18"/>
              </w:rPr>
            </w:pPr>
            <w:r>
              <w:rPr>
                <w:rFonts w:hint="eastAsia" w:ascii="Times New Roman"/>
                <w:szCs w:val="18"/>
              </w:rPr>
              <w:t>标准（标样）品种</w:t>
            </w:r>
          </w:p>
        </w:tc>
        <w:tc>
          <w:tcPr>
            <w:tcW w:w="1553" w:type="dxa"/>
            <w:tcBorders>
              <w:top w:val="single" w:color="auto" w:sz="12" w:space="0"/>
              <w:left w:val="single" w:color="auto" w:sz="12" w:space="0"/>
              <w:bottom w:val="single" w:color="auto" w:sz="12" w:space="0"/>
            </w:tcBorders>
            <w:shd w:val="clear" w:color="auto" w:fill="auto"/>
            <w:vAlign w:val="center"/>
          </w:tcPr>
          <w:p w14:paraId="27EF4A3F">
            <w:pPr>
              <w:pStyle w:val="182"/>
              <w:widowControl w:val="0"/>
              <w:rPr>
                <w:rFonts w:ascii="Times New Roman"/>
                <w:szCs w:val="18"/>
              </w:rPr>
            </w:pPr>
            <w:r>
              <w:rPr>
                <w:rFonts w:hint="eastAsia" w:ascii="Times New Roman"/>
                <w:szCs w:val="18"/>
              </w:rPr>
              <w:t>代码</w:t>
            </w:r>
          </w:p>
        </w:tc>
      </w:tr>
      <w:tr w14:paraId="0EA7C0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554" w:type="dxa"/>
            <w:vMerge w:val="restart"/>
            <w:tcBorders>
              <w:top w:val="single" w:color="auto" w:sz="12" w:space="0"/>
              <w:bottom w:val="single" w:color="auto" w:sz="4" w:space="0"/>
            </w:tcBorders>
            <w:shd w:val="clear" w:color="auto" w:fill="auto"/>
            <w:vAlign w:val="center"/>
          </w:tcPr>
          <w:p w14:paraId="778514FF">
            <w:pPr>
              <w:pStyle w:val="182"/>
              <w:widowControl w:val="0"/>
              <w:rPr>
                <w:rFonts w:ascii="Times New Roman"/>
                <w:szCs w:val="18"/>
              </w:rPr>
            </w:pPr>
            <w:r>
              <w:rPr>
                <w:rFonts w:ascii="Times New Roman"/>
                <w:szCs w:val="18"/>
              </w:rPr>
              <w:t>1</w:t>
            </w:r>
          </w:p>
        </w:tc>
        <w:tc>
          <w:tcPr>
            <w:tcW w:w="1603" w:type="dxa"/>
            <w:vMerge w:val="restart"/>
            <w:tcBorders>
              <w:top w:val="single" w:color="auto" w:sz="12" w:space="0"/>
              <w:bottom w:val="single" w:color="auto" w:sz="4" w:space="0"/>
            </w:tcBorders>
            <w:shd w:val="clear" w:color="auto" w:fill="auto"/>
            <w:vAlign w:val="center"/>
          </w:tcPr>
          <w:p w14:paraId="4783846E">
            <w:pPr>
              <w:pStyle w:val="182"/>
              <w:widowControl w:val="0"/>
              <w:jc w:val="left"/>
              <w:rPr>
                <w:rFonts w:ascii="Times New Roman"/>
                <w:szCs w:val="18"/>
              </w:rPr>
            </w:pPr>
            <w:r>
              <w:rPr>
                <w:rFonts w:hint="eastAsia" w:ascii="Times New Roman"/>
                <w:szCs w:val="18"/>
              </w:rPr>
              <w:t>茎：皮孔</w:t>
            </w:r>
          </w:p>
          <w:p w14:paraId="1B7C4B4D">
            <w:pPr>
              <w:pStyle w:val="182"/>
              <w:widowControl w:val="0"/>
              <w:jc w:val="left"/>
              <w:rPr>
                <w:rFonts w:ascii="Times New Roman"/>
                <w:szCs w:val="18"/>
              </w:rPr>
            </w:pPr>
            <w:r>
              <w:rPr>
                <w:rFonts w:ascii="Times New Roman"/>
                <w:szCs w:val="18"/>
              </w:rPr>
              <w:t>QN</w:t>
            </w:r>
          </w:p>
          <w:p w14:paraId="0A618C90">
            <w:pPr>
              <w:pStyle w:val="182"/>
              <w:widowControl w:val="0"/>
              <w:jc w:val="left"/>
              <w:rPr>
                <w:rFonts w:ascii="Times New Roman"/>
                <w:szCs w:val="18"/>
              </w:rPr>
            </w:pPr>
            <w:r>
              <w:rPr>
                <w:rFonts w:hint="eastAsia" w:ascii="Times New Roman"/>
                <w:szCs w:val="18"/>
              </w:rPr>
              <w:t>（</w:t>
            </w:r>
            <w:r>
              <w:rPr>
                <w:rFonts w:ascii="Times New Roman"/>
                <w:szCs w:val="18"/>
              </w:rPr>
              <w:t>a</w:t>
            </w:r>
            <w:r>
              <w:rPr>
                <w:rFonts w:hint="eastAsia" w:ascii="Times New Roman"/>
                <w:szCs w:val="18"/>
              </w:rPr>
              <w:t>）（</w:t>
            </w:r>
            <w:r>
              <w:rPr>
                <w:rFonts w:ascii="Times New Roman"/>
                <w:szCs w:val="18"/>
              </w:rPr>
              <w:t>+</w:t>
            </w:r>
            <w:r>
              <w:rPr>
                <w:rFonts w:hint="eastAsia" w:ascii="Times New Roman"/>
                <w:szCs w:val="18"/>
              </w:rPr>
              <w:t>）</w:t>
            </w:r>
          </w:p>
        </w:tc>
        <w:tc>
          <w:tcPr>
            <w:tcW w:w="1518" w:type="dxa"/>
            <w:vMerge w:val="restart"/>
            <w:tcBorders>
              <w:top w:val="single" w:color="auto" w:sz="12" w:space="0"/>
              <w:bottom w:val="single" w:color="auto" w:sz="4" w:space="0"/>
            </w:tcBorders>
            <w:shd w:val="clear" w:color="auto" w:fill="auto"/>
            <w:vAlign w:val="center"/>
          </w:tcPr>
          <w:p w14:paraId="5B5A1DA5">
            <w:pPr>
              <w:spacing w:line="240" w:lineRule="auto"/>
              <w:jc w:val="center"/>
              <w:rPr>
                <w:rFonts w:ascii="Times New Roman" w:hAnsi="Times New Roman"/>
                <w:sz w:val="18"/>
                <w:szCs w:val="18"/>
              </w:rPr>
            </w:pPr>
            <w:r>
              <w:rPr>
                <w:rFonts w:ascii="Times New Roman" w:hAnsi="Times New Roman"/>
                <w:sz w:val="18"/>
                <w:szCs w:val="18"/>
              </w:rPr>
              <w:t>22</w:t>
            </w:r>
          </w:p>
          <w:p w14:paraId="2B3018A9">
            <w:pPr>
              <w:spacing w:line="240" w:lineRule="auto"/>
              <w:jc w:val="center"/>
              <w:rPr>
                <w:rFonts w:ascii="Times New Roman" w:hAnsi="Times New Roman"/>
                <w:sz w:val="18"/>
                <w:szCs w:val="18"/>
              </w:rPr>
            </w:pPr>
            <w:r>
              <w:rPr>
                <w:rFonts w:ascii="Times New Roman" w:hAnsi="Times New Roman"/>
                <w:sz w:val="18"/>
                <w:szCs w:val="18"/>
              </w:rPr>
              <w:t>VG</w:t>
            </w:r>
          </w:p>
        </w:tc>
        <w:tc>
          <w:tcPr>
            <w:tcW w:w="1557" w:type="dxa"/>
            <w:tcBorders>
              <w:top w:val="single" w:color="auto" w:sz="12" w:space="0"/>
              <w:bottom w:val="single" w:color="auto" w:sz="4" w:space="0"/>
            </w:tcBorders>
            <w:shd w:val="clear" w:color="auto" w:fill="auto"/>
            <w:vAlign w:val="center"/>
          </w:tcPr>
          <w:p w14:paraId="6F2EDD70">
            <w:pPr>
              <w:spacing w:line="240" w:lineRule="auto"/>
              <w:jc w:val="center"/>
              <w:rPr>
                <w:rFonts w:ascii="Times New Roman" w:hAnsi="Times New Roman"/>
                <w:sz w:val="18"/>
                <w:szCs w:val="18"/>
              </w:rPr>
            </w:pPr>
            <w:r>
              <w:rPr>
                <w:rFonts w:hint="eastAsia" w:ascii="Times New Roman" w:hAnsi="Times New Roman"/>
                <w:sz w:val="18"/>
                <w:szCs w:val="18"/>
              </w:rPr>
              <w:t>少</w:t>
            </w:r>
          </w:p>
        </w:tc>
        <w:tc>
          <w:tcPr>
            <w:tcW w:w="1589" w:type="dxa"/>
            <w:tcBorders>
              <w:top w:val="single" w:color="auto" w:sz="12" w:space="0"/>
              <w:bottom w:val="single" w:color="auto" w:sz="4" w:space="0"/>
            </w:tcBorders>
            <w:shd w:val="clear" w:color="auto" w:fill="auto"/>
            <w:vAlign w:val="center"/>
          </w:tcPr>
          <w:p w14:paraId="73F20DEA">
            <w:pPr>
              <w:pStyle w:val="182"/>
              <w:widowControl w:val="0"/>
              <w:rPr>
                <w:rFonts w:ascii="Times New Roman"/>
                <w:szCs w:val="18"/>
              </w:rPr>
            </w:pPr>
            <w:r>
              <w:rPr>
                <w:rFonts w:ascii="Times New Roman"/>
                <w:szCs w:val="18"/>
              </w:rPr>
              <w:t>1611-09</w:t>
            </w:r>
          </w:p>
        </w:tc>
        <w:tc>
          <w:tcPr>
            <w:tcW w:w="1553" w:type="dxa"/>
            <w:tcBorders>
              <w:top w:val="single" w:color="auto" w:sz="12" w:space="0"/>
              <w:bottom w:val="single" w:color="auto" w:sz="4" w:space="0"/>
            </w:tcBorders>
            <w:shd w:val="clear" w:color="auto" w:fill="auto"/>
            <w:vAlign w:val="center"/>
          </w:tcPr>
          <w:p w14:paraId="280CD082">
            <w:pPr>
              <w:pStyle w:val="182"/>
              <w:widowControl w:val="0"/>
              <w:rPr>
                <w:rFonts w:ascii="Times New Roman"/>
                <w:szCs w:val="18"/>
              </w:rPr>
            </w:pPr>
            <w:r>
              <w:rPr>
                <w:rFonts w:ascii="Times New Roman"/>
                <w:szCs w:val="18"/>
              </w:rPr>
              <w:t>1</w:t>
            </w:r>
          </w:p>
        </w:tc>
      </w:tr>
      <w:tr w14:paraId="090494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continue"/>
            <w:tcBorders>
              <w:top w:val="single" w:color="auto" w:sz="4" w:space="0"/>
              <w:bottom w:val="single" w:color="auto" w:sz="4" w:space="0"/>
            </w:tcBorders>
            <w:shd w:val="clear" w:color="auto" w:fill="auto"/>
            <w:vAlign w:val="center"/>
          </w:tcPr>
          <w:p w14:paraId="5490CDF5">
            <w:pPr>
              <w:pStyle w:val="182"/>
              <w:widowControl w:val="0"/>
              <w:rPr>
                <w:rFonts w:ascii="Times New Roman"/>
                <w:szCs w:val="18"/>
              </w:rPr>
            </w:pPr>
          </w:p>
        </w:tc>
        <w:tc>
          <w:tcPr>
            <w:tcW w:w="1603" w:type="dxa"/>
            <w:vMerge w:val="continue"/>
            <w:tcBorders>
              <w:top w:val="single" w:color="auto" w:sz="4" w:space="0"/>
              <w:bottom w:val="single" w:color="auto" w:sz="4" w:space="0"/>
            </w:tcBorders>
            <w:shd w:val="clear" w:color="auto" w:fill="auto"/>
            <w:vAlign w:val="center"/>
          </w:tcPr>
          <w:p w14:paraId="523A1994">
            <w:pPr>
              <w:pStyle w:val="182"/>
              <w:widowControl w:val="0"/>
              <w:jc w:val="left"/>
              <w:rPr>
                <w:rFonts w:ascii="Times New Roman"/>
                <w:szCs w:val="18"/>
              </w:rPr>
            </w:pPr>
          </w:p>
        </w:tc>
        <w:tc>
          <w:tcPr>
            <w:tcW w:w="1518" w:type="dxa"/>
            <w:vMerge w:val="continue"/>
            <w:tcBorders>
              <w:top w:val="single" w:color="auto" w:sz="4" w:space="0"/>
              <w:bottom w:val="single" w:color="auto" w:sz="4" w:space="0"/>
            </w:tcBorders>
            <w:shd w:val="clear" w:color="auto" w:fill="auto"/>
            <w:vAlign w:val="center"/>
          </w:tcPr>
          <w:p w14:paraId="19F419FC">
            <w:pPr>
              <w:spacing w:line="240" w:lineRule="auto"/>
              <w:jc w:val="center"/>
              <w:rPr>
                <w:rFonts w:ascii="Times New Roman" w:hAnsi="Times New Roman"/>
                <w:sz w:val="18"/>
                <w:szCs w:val="18"/>
              </w:rPr>
            </w:pPr>
          </w:p>
        </w:tc>
        <w:tc>
          <w:tcPr>
            <w:tcW w:w="1557" w:type="dxa"/>
            <w:tcBorders>
              <w:top w:val="single" w:color="auto" w:sz="4" w:space="0"/>
              <w:bottom w:val="single" w:color="auto" w:sz="4" w:space="0"/>
            </w:tcBorders>
            <w:shd w:val="clear" w:color="auto" w:fill="auto"/>
            <w:vAlign w:val="center"/>
          </w:tcPr>
          <w:p w14:paraId="44959C82">
            <w:pPr>
              <w:spacing w:line="240" w:lineRule="auto"/>
              <w:jc w:val="center"/>
              <w:rPr>
                <w:rFonts w:ascii="Times New Roman" w:hAnsi="Times New Roman"/>
                <w:sz w:val="18"/>
                <w:szCs w:val="18"/>
              </w:rPr>
            </w:pPr>
            <w:r>
              <w:rPr>
                <w:rFonts w:hint="eastAsia" w:ascii="Times New Roman" w:hAnsi="Times New Roman"/>
                <w:sz w:val="18"/>
                <w:szCs w:val="18"/>
              </w:rPr>
              <w:t>中</w:t>
            </w:r>
          </w:p>
        </w:tc>
        <w:tc>
          <w:tcPr>
            <w:tcW w:w="1589" w:type="dxa"/>
            <w:tcBorders>
              <w:top w:val="single" w:color="auto" w:sz="4" w:space="0"/>
              <w:bottom w:val="single" w:color="auto" w:sz="4" w:space="0"/>
            </w:tcBorders>
            <w:shd w:val="clear" w:color="auto" w:fill="auto"/>
            <w:vAlign w:val="center"/>
          </w:tcPr>
          <w:p w14:paraId="3AA1F767">
            <w:pPr>
              <w:pStyle w:val="182"/>
              <w:widowControl w:val="0"/>
              <w:rPr>
                <w:rFonts w:ascii="Times New Roman"/>
                <w:szCs w:val="18"/>
              </w:rPr>
            </w:pPr>
            <w:r>
              <w:rPr>
                <w:rFonts w:ascii="Times New Roman"/>
                <w:szCs w:val="18"/>
              </w:rPr>
              <w:t>1608-24</w:t>
            </w:r>
          </w:p>
        </w:tc>
        <w:tc>
          <w:tcPr>
            <w:tcW w:w="1553" w:type="dxa"/>
            <w:tcBorders>
              <w:top w:val="single" w:color="auto" w:sz="4" w:space="0"/>
              <w:bottom w:val="single" w:color="auto" w:sz="4" w:space="0"/>
            </w:tcBorders>
            <w:shd w:val="clear" w:color="auto" w:fill="auto"/>
            <w:vAlign w:val="center"/>
          </w:tcPr>
          <w:p w14:paraId="729CEB87">
            <w:pPr>
              <w:pStyle w:val="182"/>
              <w:widowControl w:val="0"/>
              <w:rPr>
                <w:rFonts w:ascii="Times New Roman"/>
                <w:szCs w:val="18"/>
              </w:rPr>
            </w:pPr>
            <w:r>
              <w:rPr>
                <w:rFonts w:ascii="Times New Roman"/>
                <w:szCs w:val="18"/>
              </w:rPr>
              <w:t>2</w:t>
            </w:r>
          </w:p>
        </w:tc>
      </w:tr>
      <w:tr w14:paraId="0F93E8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continue"/>
            <w:tcBorders>
              <w:top w:val="single" w:color="auto" w:sz="4" w:space="0"/>
              <w:bottom w:val="single" w:color="auto" w:sz="4" w:space="0"/>
            </w:tcBorders>
            <w:shd w:val="clear" w:color="auto" w:fill="auto"/>
            <w:vAlign w:val="center"/>
          </w:tcPr>
          <w:p w14:paraId="0FBB1EC7">
            <w:pPr>
              <w:pStyle w:val="182"/>
              <w:widowControl w:val="0"/>
              <w:rPr>
                <w:rFonts w:ascii="Times New Roman"/>
                <w:szCs w:val="18"/>
              </w:rPr>
            </w:pPr>
          </w:p>
        </w:tc>
        <w:tc>
          <w:tcPr>
            <w:tcW w:w="1603" w:type="dxa"/>
            <w:vMerge w:val="continue"/>
            <w:tcBorders>
              <w:top w:val="single" w:color="auto" w:sz="4" w:space="0"/>
              <w:bottom w:val="single" w:color="auto" w:sz="4" w:space="0"/>
            </w:tcBorders>
            <w:shd w:val="clear" w:color="auto" w:fill="auto"/>
            <w:vAlign w:val="center"/>
          </w:tcPr>
          <w:p w14:paraId="18987DFB">
            <w:pPr>
              <w:pStyle w:val="182"/>
              <w:widowControl w:val="0"/>
              <w:jc w:val="left"/>
              <w:rPr>
                <w:rFonts w:ascii="Times New Roman"/>
                <w:szCs w:val="18"/>
              </w:rPr>
            </w:pPr>
          </w:p>
        </w:tc>
        <w:tc>
          <w:tcPr>
            <w:tcW w:w="1518" w:type="dxa"/>
            <w:vMerge w:val="continue"/>
            <w:tcBorders>
              <w:top w:val="single" w:color="auto" w:sz="4" w:space="0"/>
              <w:bottom w:val="single" w:color="auto" w:sz="4" w:space="0"/>
            </w:tcBorders>
            <w:shd w:val="clear" w:color="auto" w:fill="auto"/>
            <w:vAlign w:val="center"/>
          </w:tcPr>
          <w:p w14:paraId="2D25B6D0">
            <w:pPr>
              <w:spacing w:line="240" w:lineRule="auto"/>
              <w:jc w:val="center"/>
              <w:rPr>
                <w:rFonts w:ascii="Times New Roman" w:hAnsi="Times New Roman"/>
                <w:sz w:val="18"/>
                <w:szCs w:val="18"/>
              </w:rPr>
            </w:pPr>
          </w:p>
        </w:tc>
        <w:tc>
          <w:tcPr>
            <w:tcW w:w="1557" w:type="dxa"/>
            <w:tcBorders>
              <w:top w:val="single" w:color="auto" w:sz="4" w:space="0"/>
              <w:bottom w:val="single" w:color="auto" w:sz="4" w:space="0"/>
            </w:tcBorders>
            <w:shd w:val="clear" w:color="auto" w:fill="auto"/>
            <w:vAlign w:val="center"/>
          </w:tcPr>
          <w:p w14:paraId="1AE31EFC">
            <w:pPr>
              <w:spacing w:line="240" w:lineRule="auto"/>
              <w:jc w:val="center"/>
              <w:rPr>
                <w:rFonts w:ascii="Times New Roman" w:hAnsi="Times New Roman"/>
                <w:sz w:val="18"/>
                <w:szCs w:val="18"/>
              </w:rPr>
            </w:pPr>
            <w:r>
              <w:rPr>
                <w:rFonts w:hint="eastAsia" w:ascii="Times New Roman" w:hAnsi="Times New Roman"/>
                <w:sz w:val="18"/>
                <w:szCs w:val="18"/>
              </w:rPr>
              <w:t>多</w:t>
            </w:r>
          </w:p>
        </w:tc>
        <w:tc>
          <w:tcPr>
            <w:tcW w:w="1589" w:type="dxa"/>
            <w:tcBorders>
              <w:top w:val="single" w:color="auto" w:sz="4" w:space="0"/>
              <w:bottom w:val="single" w:color="auto" w:sz="4" w:space="0"/>
            </w:tcBorders>
            <w:shd w:val="clear" w:color="auto" w:fill="auto"/>
            <w:vAlign w:val="center"/>
          </w:tcPr>
          <w:p w14:paraId="16285FB9">
            <w:pPr>
              <w:pStyle w:val="182"/>
              <w:widowControl w:val="0"/>
              <w:rPr>
                <w:rFonts w:ascii="Times New Roman"/>
                <w:szCs w:val="18"/>
              </w:rPr>
            </w:pPr>
          </w:p>
        </w:tc>
        <w:tc>
          <w:tcPr>
            <w:tcW w:w="1553" w:type="dxa"/>
            <w:tcBorders>
              <w:top w:val="single" w:color="auto" w:sz="4" w:space="0"/>
              <w:bottom w:val="single" w:color="auto" w:sz="4" w:space="0"/>
            </w:tcBorders>
            <w:shd w:val="clear" w:color="auto" w:fill="auto"/>
            <w:vAlign w:val="center"/>
          </w:tcPr>
          <w:p w14:paraId="25ECFC33">
            <w:pPr>
              <w:pStyle w:val="182"/>
              <w:widowControl w:val="0"/>
              <w:rPr>
                <w:rFonts w:ascii="Times New Roman"/>
                <w:szCs w:val="18"/>
              </w:rPr>
            </w:pPr>
            <w:r>
              <w:rPr>
                <w:rFonts w:ascii="Times New Roman"/>
                <w:szCs w:val="18"/>
              </w:rPr>
              <w:t>3</w:t>
            </w:r>
          </w:p>
        </w:tc>
      </w:tr>
      <w:tr w14:paraId="62F6BC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restart"/>
            <w:tcBorders>
              <w:top w:val="single" w:color="auto" w:sz="4" w:space="0"/>
              <w:bottom w:val="single" w:color="auto" w:sz="4" w:space="0"/>
            </w:tcBorders>
            <w:shd w:val="clear" w:color="auto" w:fill="auto"/>
            <w:vAlign w:val="center"/>
          </w:tcPr>
          <w:p w14:paraId="38510405">
            <w:pPr>
              <w:pStyle w:val="182"/>
              <w:widowControl w:val="0"/>
              <w:rPr>
                <w:rFonts w:ascii="Times New Roman"/>
                <w:szCs w:val="18"/>
              </w:rPr>
            </w:pPr>
            <w:r>
              <w:rPr>
                <w:rFonts w:ascii="Times New Roman"/>
                <w:szCs w:val="18"/>
              </w:rPr>
              <w:t>2</w:t>
            </w:r>
          </w:p>
          <w:p w14:paraId="1713F3E2">
            <w:pPr>
              <w:pStyle w:val="182"/>
              <w:widowControl w:val="0"/>
              <w:rPr>
                <w:rFonts w:ascii="Times New Roman"/>
                <w:szCs w:val="18"/>
              </w:rPr>
            </w:pPr>
          </w:p>
        </w:tc>
        <w:tc>
          <w:tcPr>
            <w:tcW w:w="1603" w:type="dxa"/>
            <w:vMerge w:val="restart"/>
            <w:tcBorders>
              <w:top w:val="single" w:color="auto" w:sz="4" w:space="0"/>
              <w:bottom w:val="single" w:color="auto" w:sz="4" w:space="0"/>
            </w:tcBorders>
            <w:shd w:val="clear" w:color="auto" w:fill="auto"/>
            <w:vAlign w:val="center"/>
          </w:tcPr>
          <w:p w14:paraId="737FE430">
            <w:pPr>
              <w:pStyle w:val="182"/>
              <w:widowControl w:val="0"/>
              <w:jc w:val="left"/>
              <w:rPr>
                <w:rFonts w:ascii="Times New Roman"/>
                <w:szCs w:val="18"/>
              </w:rPr>
            </w:pPr>
            <w:r>
              <w:rPr>
                <w:rFonts w:hint="eastAsia" w:ascii="Times New Roman"/>
                <w:szCs w:val="18"/>
              </w:rPr>
              <w:t>叶片：长度</w:t>
            </w:r>
          </w:p>
          <w:p w14:paraId="0C620365">
            <w:pPr>
              <w:pStyle w:val="182"/>
              <w:widowControl w:val="0"/>
              <w:jc w:val="left"/>
              <w:rPr>
                <w:rFonts w:ascii="Times New Roman"/>
                <w:szCs w:val="18"/>
              </w:rPr>
            </w:pPr>
            <w:r>
              <w:rPr>
                <w:rFonts w:ascii="Times New Roman"/>
                <w:szCs w:val="18"/>
              </w:rPr>
              <w:t>QN</w:t>
            </w:r>
          </w:p>
          <w:p w14:paraId="2728FA35">
            <w:pPr>
              <w:pStyle w:val="182"/>
              <w:widowControl w:val="0"/>
              <w:jc w:val="left"/>
              <w:rPr>
                <w:rFonts w:ascii="Times New Roman"/>
                <w:szCs w:val="18"/>
              </w:rPr>
            </w:pPr>
            <w:r>
              <w:rPr>
                <w:rFonts w:hint="eastAsia" w:ascii="Times New Roman"/>
                <w:szCs w:val="18"/>
              </w:rPr>
              <w:t>（</w:t>
            </w:r>
            <w:r>
              <w:rPr>
                <w:rFonts w:ascii="Times New Roman"/>
                <w:szCs w:val="18"/>
              </w:rPr>
              <w:t>b</w:t>
            </w:r>
            <w:r>
              <w:rPr>
                <w:rFonts w:hint="eastAsia" w:ascii="Times New Roman"/>
                <w:szCs w:val="18"/>
              </w:rPr>
              <w:t>）（</w:t>
            </w:r>
            <w:r>
              <w:rPr>
                <w:rFonts w:ascii="Times New Roman"/>
                <w:szCs w:val="18"/>
              </w:rPr>
              <w:t>+</w:t>
            </w:r>
            <w:r>
              <w:rPr>
                <w:rFonts w:hint="eastAsia" w:ascii="Times New Roman"/>
                <w:szCs w:val="18"/>
              </w:rPr>
              <w:t>）</w:t>
            </w:r>
          </w:p>
        </w:tc>
        <w:tc>
          <w:tcPr>
            <w:tcW w:w="1518" w:type="dxa"/>
            <w:vMerge w:val="restart"/>
            <w:tcBorders>
              <w:top w:val="single" w:color="auto" w:sz="4" w:space="0"/>
              <w:bottom w:val="single" w:color="auto" w:sz="4" w:space="0"/>
            </w:tcBorders>
            <w:shd w:val="clear" w:color="auto" w:fill="auto"/>
            <w:vAlign w:val="center"/>
          </w:tcPr>
          <w:p w14:paraId="6A1385CA">
            <w:pPr>
              <w:spacing w:line="240" w:lineRule="auto"/>
              <w:jc w:val="center"/>
              <w:rPr>
                <w:rFonts w:ascii="Times New Roman" w:hAnsi="Times New Roman"/>
                <w:sz w:val="18"/>
                <w:szCs w:val="18"/>
              </w:rPr>
            </w:pPr>
            <w:r>
              <w:rPr>
                <w:rFonts w:ascii="Times New Roman" w:hAnsi="Times New Roman"/>
                <w:sz w:val="18"/>
                <w:szCs w:val="18"/>
              </w:rPr>
              <w:t>22</w:t>
            </w:r>
          </w:p>
          <w:p w14:paraId="0A007B9D">
            <w:pPr>
              <w:spacing w:line="240" w:lineRule="auto"/>
              <w:jc w:val="center"/>
              <w:rPr>
                <w:rFonts w:ascii="Times New Roman" w:hAnsi="Times New Roman"/>
                <w:sz w:val="18"/>
                <w:szCs w:val="18"/>
              </w:rPr>
            </w:pPr>
            <w:r>
              <w:rPr>
                <w:rFonts w:ascii="Times New Roman" w:hAnsi="Times New Roman"/>
                <w:sz w:val="18"/>
                <w:szCs w:val="18"/>
              </w:rPr>
              <w:t>MS</w:t>
            </w:r>
          </w:p>
        </w:tc>
        <w:tc>
          <w:tcPr>
            <w:tcW w:w="1557" w:type="dxa"/>
            <w:tcBorders>
              <w:top w:val="single" w:color="auto" w:sz="4" w:space="0"/>
              <w:bottom w:val="single" w:color="auto" w:sz="4" w:space="0"/>
            </w:tcBorders>
            <w:shd w:val="clear" w:color="auto" w:fill="auto"/>
            <w:vAlign w:val="center"/>
          </w:tcPr>
          <w:p w14:paraId="4F92F8B9">
            <w:pPr>
              <w:spacing w:line="240" w:lineRule="auto"/>
              <w:jc w:val="center"/>
              <w:rPr>
                <w:rFonts w:ascii="Times New Roman" w:hAnsi="Times New Roman"/>
                <w:sz w:val="18"/>
                <w:szCs w:val="18"/>
              </w:rPr>
            </w:pPr>
            <w:r>
              <w:rPr>
                <w:rFonts w:hint="eastAsia" w:ascii="Times New Roman" w:hAnsi="Times New Roman"/>
                <w:sz w:val="18"/>
                <w:szCs w:val="18"/>
              </w:rPr>
              <w:t>极短</w:t>
            </w:r>
          </w:p>
        </w:tc>
        <w:tc>
          <w:tcPr>
            <w:tcW w:w="1589" w:type="dxa"/>
            <w:tcBorders>
              <w:top w:val="single" w:color="auto" w:sz="4" w:space="0"/>
              <w:bottom w:val="single" w:color="auto" w:sz="4" w:space="0"/>
            </w:tcBorders>
            <w:shd w:val="clear" w:color="auto" w:fill="auto"/>
            <w:vAlign w:val="center"/>
          </w:tcPr>
          <w:p w14:paraId="545C9E02">
            <w:pPr>
              <w:pStyle w:val="182"/>
              <w:widowControl w:val="0"/>
              <w:rPr>
                <w:rFonts w:ascii="Times New Roman"/>
                <w:szCs w:val="18"/>
              </w:rPr>
            </w:pPr>
          </w:p>
        </w:tc>
        <w:tc>
          <w:tcPr>
            <w:tcW w:w="1553" w:type="dxa"/>
            <w:tcBorders>
              <w:top w:val="single" w:color="auto" w:sz="4" w:space="0"/>
              <w:bottom w:val="single" w:color="auto" w:sz="4" w:space="0"/>
            </w:tcBorders>
            <w:shd w:val="clear" w:color="auto" w:fill="auto"/>
            <w:vAlign w:val="center"/>
          </w:tcPr>
          <w:p w14:paraId="0026938A">
            <w:pPr>
              <w:pStyle w:val="182"/>
              <w:widowControl w:val="0"/>
              <w:rPr>
                <w:rFonts w:ascii="Times New Roman"/>
                <w:szCs w:val="18"/>
              </w:rPr>
            </w:pPr>
            <w:r>
              <w:rPr>
                <w:rFonts w:ascii="Times New Roman"/>
                <w:szCs w:val="18"/>
              </w:rPr>
              <w:t>1</w:t>
            </w:r>
          </w:p>
        </w:tc>
      </w:tr>
      <w:tr w14:paraId="20BE2C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554" w:type="dxa"/>
            <w:vMerge w:val="continue"/>
            <w:tcBorders>
              <w:top w:val="single" w:color="auto" w:sz="4" w:space="0"/>
              <w:bottom w:val="single" w:color="auto" w:sz="4" w:space="0"/>
            </w:tcBorders>
            <w:shd w:val="clear" w:color="auto" w:fill="auto"/>
            <w:vAlign w:val="center"/>
          </w:tcPr>
          <w:p w14:paraId="2EA36F8E">
            <w:pPr>
              <w:pStyle w:val="182"/>
              <w:widowControl w:val="0"/>
              <w:rPr>
                <w:rFonts w:ascii="Times New Roman"/>
                <w:szCs w:val="18"/>
              </w:rPr>
            </w:pPr>
          </w:p>
        </w:tc>
        <w:tc>
          <w:tcPr>
            <w:tcW w:w="1603" w:type="dxa"/>
            <w:vMerge w:val="continue"/>
            <w:tcBorders>
              <w:top w:val="single" w:color="auto" w:sz="4" w:space="0"/>
              <w:bottom w:val="single" w:color="auto" w:sz="4" w:space="0"/>
            </w:tcBorders>
            <w:shd w:val="clear" w:color="auto" w:fill="auto"/>
            <w:vAlign w:val="center"/>
          </w:tcPr>
          <w:p w14:paraId="4EFB73AD">
            <w:pPr>
              <w:pStyle w:val="182"/>
              <w:widowControl w:val="0"/>
              <w:jc w:val="left"/>
              <w:rPr>
                <w:rFonts w:ascii="Times New Roman"/>
                <w:szCs w:val="18"/>
              </w:rPr>
            </w:pPr>
          </w:p>
        </w:tc>
        <w:tc>
          <w:tcPr>
            <w:tcW w:w="1518" w:type="dxa"/>
            <w:vMerge w:val="continue"/>
            <w:tcBorders>
              <w:top w:val="single" w:color="auto" w:sz="4" w:space="0"/>
              <w:bottom w:val="single" w:color="auto" w:sz="4" w:space="0"/>
            </w:tcBorders>
            <w:shd w:val="clear" w:color="auto" w:fill="auto"/>
            <w:vAlign w:val="center"/>
          </w:tcPr>
          <w:p w14:paraId="1F918C91">
            <w:pPr>
              <w:spacing w:line="240" w:lineRule="auto"/>
              <w:jc w:val="center"/>
              <w:rPr>
                <w:rFonts w:ascii="Times New Roman" w:hAnsi="Times New Roman"/>
                <w:sz w:val="18"/>
                <w:szCs w:val="18"/>
              </w:rPr>
            </w:pPr>
          </w:p>
        </w:tc>
        <w:tc>
          <w:tcPr>
            <w:tcW w:w="1557" w:type="dxa"/>
            <w:tcBorders>
              <w:top w:val="single" w:color="auto" w:sz="4" w:space="0"/>
              <w:bottom w:val="single" w:color="auto" w:sz="4" w:space="0"/>
            </w:tcBorders>
            <w:shd w:val="clear" w:color="auto" w:fill="auto"/>
            <w:vAlign w:val="center"/>
          </w:tcPr>
          <w:p w14:paraId="2DCA4C8D">
            <w:pPr>
              <w:spacing w:line="240" w:lineRule="auto"/>
              <w:jc w:val="center"/>
              <w:rPr>
                <w:rFonts w:ascii="Times New Roman" w:hAnsi="Times New Roman"/>
                <w:sz w:val="18"/>
                <w:szCs w:val="18"/>
              </w:rPr>
            </w:pPr>
            <w:r>
              <w:rPr>
                <w:rFonts w:hint="eastAsia" w:ascii="Times New Roman" w:hAnsi="Times New Roman"/>
                <w:sz w:val="18"/>
                <w:szCs w:val="18"/>
              </w:rPr>
              <w:t>短</w:t>
            </w:r>
          </w:p>
        </w:tc>
        <w:tc>
          <w:tcPr>
            <w:tcW w:w="1589" w:type="dxa"/>
            <w:tcBorders>
              <w:top w:val="single" w:color="auto" w:sz="4" w:space="0"/>
              <w:bottom w:val="single" w:color="auto" w:sz="4" w:space="0"/>
            </w:tcBorders>
            <w:shd w:val="clear" w:color="auto" w:fill="auto"/>
            <w:vAlign w:val="center"/>
          </w:tcPr>
          <w:p w14:paraId="44E787B4">
            <w:pPr>
              <w:pStyle w:val="182"/>
              <w:widowControl w:val="0"/>
              <w:rPr>
                <w:rFonts w:ascii="Times New Roman"/>
                <w:szCs w:val="18"/>
              </w:rPr>
            </w:pPr>
          </w:p>
        </w:tc>
        <w:tc>
          <w:tcPr>
            <w:tcW w:w="1553" w:type="dxa"/>
            <w:tcBorders>
              <w:top w:val="single" w:color="auto" w:sz="4" w:space="0"/>
              <w:bottom w:val="single" w:color="auto" w:sz="4" w:space="0"/>
            </w:tcBorders>
            <w:shd w:val="clear" w:color="auto" w:fill="auto"/>
            <w:vAlign w:val="center"/>
          </w:tcPr>
          <w:p w14:paraId="014DCD00">
            <w:pPr>
              <w:pStyle w:val="182"/>
              <w:widowControl w:val="0"/>
              <w:rPr>
                <w:rFonts w:ascii="Times New Roman"/>
                <w:szCs w:val="18"/>
              </w:rPr>
            </w:pPr>
            <w:r>
              <w:rPr>
                <w:rFonts w:ascii="Times New Roman"/>
                <w:szCs w:val="18"/>
              </w:rPr>
              <w:t>2</w:t>
            </w:r>
          </w:p>
        </w:tc>
      </w:tr>
      <w:tr w14:paraId="4BD8F6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continue"/>
            <w:tcBorders>
              <w:top w:val="single" w:color="auto" w:sz="4" w:space="0"/>
              <w:bottom w:val="single" w:color="auto" w:sz="4" w:space="0"/>
            </w:tcBorders>
            <w:shd w:val="clear" w:color="auto" w:fill="auto"/>
            <w:vAlign w:val="center"/>
          </w:tcPr>
          <w:p w14:paraId="3ACB7559">
            <w:pPr>
              <w:pStyle w:val="182"/>
              <w:widowControl w:val="0"/>
              <w:rPr>
                <w:rFonts w:ascii="Times New Roman"/>
                <w:szCs w:val="18"/>
              </w:rPr>
            </w:pPr>
          </w:p>
        </w:tc>
        <w:tc>
          <w:tcPr>
            <w:tcW w:w="1603" w:type="dxa"/>
            <w:vMerge w:val="continue"/>
            <w:tcBorders>
              <w:top w:val="single" w:color="auto" w:sz="4" w:space="0"/>
              <w:bottom w:val="single" w:color="auto" w:sz="4" w:space="0"/>
            </w:tcBorders>
            <w:shd w:val="clear" w:color="auto" w:fill="auto"/>
            <w:vAlign w:val="center"/>
          </w:tcPr>
          <w:p w14:paraId="2A61A79F">
            <w:pPr>
              <w:pStyle w:val="182"/>
              <w:widowControl w:val="0"/>
              <w:jc w:val="left"/>
              <w:rPr>
                <w:rFonts w:ascii="Times New Roman"/>
                <w:szCs w:val="18"/>
              </w:rPr>
            </w:pPr>
          </w:p>
        </w:tc>
        <w:tc>
          <w:tcPr>
            <w:tcW w:w="1518" w:type="dxa"/>
            <w:vMerge w:val="continue"/>
            <w:tcBorders>
              <w:top w:val="single" w:color="auto" w:sz="4" w:space="0"/>
              <w:bottom w:val="single" w:color="auto" w:sz="4" w:space="0"/>
            </w:tcBorders>
            <w:shd w:val="clear" w:color="auto" w:fill="auto"/>
            <w:vAlign w:val="center"/>
          </w:tcPr>
          <w:p w14:paraId="7F68371B">
            <w:pPr>
              <w:spacing w:line="240" w:lineRule="auto"/>
              <w:jc w:val="center"/>
              <w:rPr>
                <w:rFonts w:ascii="Times New Roman" w:hAnsi="Times New Roman"/>
                <w:sz w:val="18"/>
                <w:szCs w:val="18"/>
              </w:rPr>
            </w:pPr>
          </w:p>
        </w:tc>
        <w:tc>
          <w:tcPr>
            <w:tcW w:w="1557" w:type="dxa"/>
            <w:tcBorders>
              <w:top w:val="single" w:color="auto" w:sz="4" w:space="0"/>
              <w:bottom w:val="single" w:color="auto" w:sz="4" w:space="0"/>
            </w:tcBorders>
            <w:shd w:val="clear" w:color="auto" w:fill="auto"/>
            <w:vAlign w:val="center"/>
          </w:tcPr>
          <w:p w14:paraId="5C16F76D">
            <w:pPr>
              <w:spacing w:line="240" w:lineRule="auto"/>
              <w:jc w:val="center"/>
              <w:rPr>
                <w:rFonts w:ascii="Times New Roman" w:hAnsi="Times New Roman"/>
                <w:sz w:val="18"/>
                <w:szCs w:val="18"/>
              </w:rPr>
            </w:pPr>
            <w:r>
              <w:rPr>
                <w:rFonts w:hint="eastAsia" w:ascii="Times New Roman" w:hAnsi="Times New Roman"/>
                <w:sz w:val="18"/>
                <w:szCs w:val="18"/>
              </w:rPr>
              <w:t>中</w:t>
            </w:r>
          </w:p>
        </w:tc>
        <w:tc>
          <w:tcPr>
            <w:tcW w:w="1589" w:type="dxa"/>
            <w:tcBorders>
              <w:top w:val="single" w:color="auto" w:sz="4" w:space="0"/>
              <w:bottom w:val="single" w:color="auto" w:sz="4" w:space="0"/>
            </w:tcBorders>
            <w:shd w:val="clear" w:color="auto" w:fill="auto"/>
            <w:vAlign w:val="center"/>
          </w:tcPr>
          <w:p w14:paraId="781EEABC">
            <w:pPr>
              <w:pStyle w:val="182"/>
              <w:widowControl w:val="0"/>
              <w:rPr>
                <w:rFonts w:ascii="Times New Roman"/>
                <w:szCs w:val="18"/>
              </w:rPr>
            </w:pPr>
            <w:r>
              <w:rPr>
                <w:rFonts w:ascii="Times New Roman"/>
                <w:szCs w:val="18"/>
              </w:rPr>
              <w:t>1611-09</w:t>
            </w:r>
          </w:p>
        </w:tc>
        <w:tc>
          <w:tcPr>
            <w:tcW w:w="1553" w:type="dxa"/>
            <w:tcBorders>
              <w:top w:val="single" w:color="auto" w:sz="4" w:space="0"/>
              <w:bottom w:val="single" w:color="auto" w:sz="4" w:space="0"/>
            </w:tcBorders>
            <w:shd w:val="clear" w:color="auto" w:fill="auto"/>
            <w:vAlign w:val="center"/>
          </w:tcPr>
          <w:p w14:paraId="55201BD7">
            <w:pPr>
              <w:pStyle w:val="182"/>
              <w:widowControl w:val="0"/>
              <w:rPr>
                <w:rFonts w:ascii="Times New Roman"/>
                <w:szCs w:val="18"/>
              </w:rPr>
            </w:pPr>
            <w:r>
              <w:rPr>
                <w:rFonts w:ascii="Times New Roman"/>
                <w:szCs w:val="18"/>
              </w:rPr>
              <w:t>3</w:t>
            </w:r>
          </w:p>
        </w:tc>
      </w:tr>
      <w:tr w14:paraId="2CC7D9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continue"/>
            <w:tcBorders>
              <w:top w:val="single" w:color="auto" w:sz="4" w:space="0"/>
              <w:bottom w:val="single" w:color="auto" w:sz="4" w:space="0"/>
            </w:tcBorders>
            <w:shd w:val="clear" w:color="auto" w:fill="auto"/>
            <w:vAlign w:val="center"/>
          </w:tcPr>
          <w:p w14:paraId="5D765057">
            <w:pPr>
              <w:pStyle w:val="182"/>
              <w:widowControl w:val="0"/>
              <w:rPr>
                <w:rFonts w:ascii="Times New Roman"/>
                <w:szCs w:val="18"/>
              </w:rPr>
            </w:pPr>
          </w:p>
        </w:tc>
        <w:tc>
          <w:tcPr>
            <w:tcW w:w="1603" w:type="dxa"/>
            <w:vMerge w:val="continue"/>
            <w:tcBorders>
              <w:top w:val="single" w:color="auto" w:sz="4" w:space="0"/>
              <w:bottom w:val="single" w:color="auto" w:sz="4" w:space="0"/>
            </w:tcBorders>
            <w:shd w:val="clear" w:color="auto" w:fill="auto"/>
            <w:vAlign w:val="center"/>
          </w:tcPr>
          <w:p w14:paraId="1EF4F565">
            <w:pPr>
              <w:pStyle w:val="182"/>
              <w:widowControl w:val="0"/>
              <w:jc w:val="left"/>
              <w:rPr>
                <w:rFonts w:ascii="Times New Roman"/>
                <w:szCs w:val="18"/>
              </w:rPr>
            </w:pPr>
          </w:p>
        </w:tc>
        <w:tc>
          <w:tcPr>
            <w:tcW w:w="1518" w:type="dxa"/>
            <w:vMerge w:val="continue"/>
            <w:tcBorders>
              <w:top w:val="single" w:color="auto" w:sz="4" w:space="0"/>
              <w:bottom w:val="single" w:color="auto" w:sz="4" w:space="0"/>
            </w:tcBorders>
            <w:shd w:val="clear" w:color="auto" w:fill="auto"/>
            <w:vAlign w:val="center"/>
          </w:tcPr>
          <w:p w14:paraId="3676EAB9">
            <w:pPr>
              <w:spacing w:line="240" w:lineRule="auto"/>
              <w:jc w:val="center"/>
              <w:rPr>
                <w:rFonts w:ascii="Times New Roman" w:hAnsi="Times New Roman"/>
                <w:sz w:val="18"/>
                <w:szCs w:val="18"/>
              </w:rPr>
            </w:pPr>
          </w:p>
        </w:tc>
        <w:tc>
          <w:tcPr>
            <w:tcW w:w="1557" w:type="dxa"/>
            <w:tcBorders>
              <w:top w:val="single" w:color="auto" w:sz="4" w:space="0"/>
              <w:bottom w:val="single" w:color="auto" w:sz="4" w:space="0"/>
            </w:tcBorders>
            <w:shd w:val="clear" w:color="auto" w:fill="auto"/>
            <w:vAlign w:val="center"/>
          </w:tcPr>
          <w:p w14:paraId="0B179C8B">
            <w:pPr>
              <w:spacing w:line="240" w:lineRule="auto"/>
              <w:jc w:val="center"/>
              <w:rPr>
                <w:rFonts w:ascii="Times New Roman" w:hAnsi="Times New Roman"/>
                <w:sz w:val="18"/>
                <w:szCs w:val="18"/>
              </w:rPr>
            </w:pPr>
            <w:r>
              <w:rPr>
                <w:rFonts w:hint="eastAsia" w:ascii="Times New Roman" w:hAnsi="Times New Roman"/>
                <w:sz w:val="18"/>
                <w:szCs w:val="18"/>
              </w:rPr>
              <w:t>长</w:t>
            </w:r>
          </w:p>
        </w:tc>
        <w:tc>
          <w:tcPr>
            <w:tcW w:w="1589" w:type="dxa"/>
            <w:tcBorders>
              <w:top w:val="single" w:color="auto" w:sz="4" w:space="0"/>
              <w:bottom w:val="single" w:color="auto" w:sz="4" w:space="0"/>
            </w:tcBorders>
            <w:shd w:val="clear" w:color="auto" w:fill="auto"/>
            <w:vAlign w:val="center"/>
          </w:tcPr>
          <w:p w14:paraId="23DD321A">
            <w:pPr>
              <w:pStyle w:val="182"/>
              <w:widowControl w:val="0"/>
              <w:rPr>
                <w:rFonts w:ascii="Times New Roman"/>
                <w:szCs w:val="18"/>
              </w:rPr>
            </w:pPr>
          </w:p>
        </w:tc>
        <w:tc>
          <w:tcPr>
            <w:tcW w:w="1553" w:type="dxa"/>
            <w:tcBorders>
              <w:top w:val="single" w:color="auto" w:sz="4" w:space="0"/>
              <w:bottom w:val="single" w:color="auto" w:sz="4" w:space="0"/>
            </w:tcBorders>
            <w:shd w:val="clear" w:color="auto" w:fill="auto"/>
            <w:vAlign w:val="center"/>
          </w:tcPr>
          <w:p w14:paraId="77D7CC5C">
            <w:pPr>
              <w:pStyle w:val="182"/>
              <w:widowControl w:val="0"/>
              <w:rPr>
                <w:rFonts w:ascii="Times New Roman"/>
                <w:szCs w:val="18"/>
              </w:rPr>
            </w:pPr>
            <w:r>
              <w:rPr>
                <w:rFonts w:ascii="Times New Roman"/>
                <w:szCs w:val="18"/>
              </w:rPr>
              <w:t>4</w:t>
            </w:r>
          </w:p>
        </w:tc>
      </w:tr>
      <w:tr w14:paraId="2EF895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554" w:type="dxa"/>
            <w:vMerge w:val="continue"/>
            <w:tcBorders>
              <w:top w:val="single" w:color="auto" w:sz="4" w:space="0"/>
              <w:bottom w:val="single" w:color="auto" w:sz="4" w:space="0"/>
            </w:tcBorders>
            <w:shd w:val="clear" w:color="auto" w:fill="auto"/>
            <w:vAlign w:val="center"/>
          </w:tcPr>
          <w:p w14:paraId="09E0F266">
            <w:pPr>
              <w:pStyle w:val="182"/>
              <w:widowControl w:val="0"/>
              <w:rPr>
                <w:rFonts w:ascii="Times New Roman"/>
                <w:szCs w:val="18"/>
              </w:rPr>
            </w:pPr>
          </w:p>
        </w:tc>
        <w:tc>
          <w:tcPr>
            <w:tcW w:w="1603" w:type="dxa"/>
            <w:vMerge w:val="continue"/>
            <w:tcBorders>
              <w:top w:val="single" w:color="auto" w:sz="4" w:space="0"/>
              <w:bottom w:val="single" w:color="auto" w:sz="4" w:space="0"/>
            </w:tcBorders>
            <w:shd w:val="clear" w:color="auto" w:fill="auto"/>
            <w:vAlign w:val="center"/>
          </w:tcPr>
          <w:p w14:paraId="15BFE3C3">
            <w:pPr>
              <w:pStyle w:val="182"/>
              <w:widowControl w:val="0"/>
              <w:jc w:val="left"/>
              <w:rPr>
                <w:rFonts w:ascii="Times New Roman"/>
                <w:szCs w:val="18"/>
              </w:rPr>
            </w:pPr>
          </w:p>
        </w:tc>
        <w:tc>
          <w:tcPr>
            <w:tcW w:w="1518" w:type="dxa"/>
            <w:vMerge w:val="continue"/>
            <w:tcBorders>
              <w:top w:val="single" w:color="auto" w:sz="4" w:space="0"/>
              <w:bottom w:val="single" w:color="auto" w:sz="4" w:space="0"/>
            </w:tcBorders>
            <w:shd w:val="clear" w:color="auto" w:fill="auto"/>
            <w:vAlign w:val="center"/>
          </w:tcPr>
          <w:p w14:paraId="7D9165DC">
            <w:pPr>
              <w:spacing w:line="240" w:lineRule="auto"/>
              <w:jc w:val="center"/>
              <w:rPr>
                <w:rFonts w:ascii="Times New Roman" w:hAnsi="Times New Roman"/>
                <w:sz w:val="18"/>
                <w:szCs w:val="18"/>
              </w:rPr>
            </w:pPr>
          </w:p>
        </w:tc>
        <w:tc>
          <w:tcPr>
            <w:tcW w:w="1557" w:type="dxa"/>
            <w:tcBorders>
              <w:top w:val="single" w:color="auto" w:sz="4" w:space="0"/>
              <w:bottom w:val="single" w:color="auto" w:sz="4" w:space="0"/>
            </w:tcBorders>
            <w:shd w:val="clear" w:color="auto" w:fill="auto"/>
            <w:vAlign w:val="center"/>
          </w:tcPr>
          <w:p w14:paraId="4DFDA7B3">
            <w:pPr>
              <w:spacing w:line="240" w:lineRule="auto"/>
              <w:jc w:val="center"/>
              <w:rPr>
                <w:rFonts w:ascii="Times New Roman" w:hAnsi="Times New Roman"/>
                <w:sz w:val="18"/>
                <w:szCs w:val="18"/>
              </w:rPr>
            </w:pPr>
            <w:r>
              <w:rPr>
                <w:rFonts w:hint="eastAsia" w:ascii="Times New Roman" w:hAnsi="Times New Roman"/>
                <w:sz w:val="18"/>
                <w:szCs w:val="18"/>
              </w:rPr>
              <w:t>极长</w:t>
            </w:r>
          </w:p>
        </w:tc>
        <w:tc>
          <w:tcPr>
            <w:tcW w:w="1589" w:type="dxa"/>
            <w:tcBorders>
              <w:top w:val="single" w:color="auto" w:sz="4" w:space="0"/>
              <w:bottom w:val="single" w:color="auto" w:sz="4" w:space="0"/>
            </w:tcBorders>
            <w:shd w:val="clear" w:color="auto" w:fill="auto"/>
            <w:vAlign w:val="center"/>
          </w:tcPr>
          <w:p w14:paraId="171764C2">
            <w:pPr>
              <w:pStyle w:val="182"/>
              <w:widowControl w:val="0"/>
              <w:rPr>
                <w:rFonts w:ascii="Times New Roman"/>
                <w:szCs w:val="18"/>
              </w:rPr>
            </w:pPr>
            <w:r>
              <w:rPr>
                <w:rFonts w:ascii="Times New Roman"/>
                <w:szCs w:val="18"/>
              </w:rPr>
              <w:t>1608-24</w:t>
            </w:r>
          </w:p>
        </w:tc>
        <w:tc>
          <w:tcPr>
            <w:tcW w:w="1553" w:type="dxa"/>
            <w:tcBorders>
              <w:top w:val="single" w:color="auto" w:sz="4" w:space="0"/>
              <w:bottom w:val="single" w:color="auto" w:sz="4" w:space="0"/>
            </w:tcBorders>
            <w:shd w:val="clear" w:color="auto" w:fill="auto"/>
            <w:vAlign w:val="center"/>
          </w:tcPr>
          <w:p w14:paraId="77811B13">
            <w:pPr>
              <w:pStyle w:val="182"/>
              <w:widowControl w:val="0"/>
              <w:rPr>
                <w:rFonts w:ascii="Times New Roman"/>
                <w:szCs w:val="18"/>
              </w:rPr>
            </w:pPr>
            <w:r>
              <w:rPr>
                <w:rFonts w:ascii="Times New Roman"/>
                <w:szCs w:val="18"/>
              </w:rPr>
              <w:t>5</w:t>
            </w:r>
          </w:p>
        </w:tc>
      </w:tr>
      <w:tr w14:paraId="20F67F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restart"/>
            <w:tcBorders>
              <w:top w:val="single" w:color="auto" w:sz="4" w:space="0"/>
              <w:bottom w:val="single" w:color="auto" w:sz="4" w:space="0"/>
            </w:tcBorders>
            <w:shd w:val="clear" w:color="auto" w:fill="auto"/>
            <w:vAlign w:val="center"/>
          </w:tcPr>
          <w:p w14:paraId="118745E4">
            <w:pPr>
              <w:pStyle w:val="182"/>
              <w:widowControl w:val="0"/>
              <w:rPr>
                <w:rFonts w:ascii="Times New Roman"/>
                <w:szCs w:val="18"/>
              </w:rPr>
            </w:pPr>
            <w:r>
              <w:rPr>
                <w:rFonts w:ascii="Times New Roman"/>
                <w:szCs w:val="18"/>
              </w:rPr>
              <w:t>3</w:t>
            </w:r>
          </w:p>
        </w:tc>
        <w:tc>
          <w:tcPr>
            <w:tcW w:w="1603" w:type="dxa"/>
            <w:vMerge w:val="restart"/>
            <w:tcBorders>
              <w:top w:val="single" w:color="auto" w:sz="4" w:space="0"/>
              <w:bottom w:val="single" w:color="auto" w:sz="4" w:space="0"/>
            </w:tcBorders>
            <w:shd w:val="clear" w:color="auto" w:fill="auto"/>
            <w:vAlign w:val="center"/>
          </w:tcPr>
          <w:p w14:paraId="0D90F048">
            <w:pPr>
              <w:pStyle w:val="182"/>
              <w:widowControl w:val="0"/>
              <w:jc w:val="left"/>
              <w:rPr>
                <w:rFonts w:ascii="Times New Roman"/>
                <w:szCs w:val="18"/>
              </w:rPr>
            </w:pPr>
            <w:r>
              <w:rPr>
                <w:rFonts w:hint="eastAsia" w:ascii="Times New Roman"/>
                <w:szCs w:val="18"/>
              </w:rPr>
              <w:t>叶片：宽度</w:t>
            </w:r>
          </w:p>
          <w:p w14:paraId="0C5EB354">
            <w:pPr>
              <w:pStyle w:val="182"/>
              <w:widowControl w:val="0"/>
              <w:jc w:val="left"/>
              <w:rPr>
                <w:rFonts w:ascii="Times New Roman"/>
                <w:szCs w:val="18"/>
              </w:rPr>
            </w:pPr>
            <w:r>
              <w:rPr>
                <w:rFonts w:ascii="Times New Roman"/>
                <w:szCs w:val="18"/>
              </w:rPr>
              <w:t>QN</w:t>
            </w:r>
          </w:p>
          <w:p w14:paraId="281267B2">
            <w:pPr>
              <w:pStyle w:val="182"/>
              <w:widowControl w:val="0"/>
              <w:jc w:val="left"/>
              <w:rPr>
                <w:rFonts w:ascii="Times New Roman"/>
                <w:szCs w:val="18"/>
              </w:rPr>
            </w:pPr>
            <w:r>
              <w:rPr>
                <w:rFonts w:hint="eastAsia" w:ascii="Times New Roman"/>
                <w:szCs w:val="18"/>
              </w:rPr>
              <w:t>（</w:t>
            </w:r>
            <w:r>
              <w:rPr>
                <w:rFonts w:ascii="Times New Roman"/>
                <w:szCs w:val="18"/>
              </w:rPr>
              <w:t>b</w:t>
            </w:r>
            <w:r>
              <w:rPr>
                <w:rFonts w:hint="eastAsia" w:ascii="Times New Roman"/>
                <w:szCs w:val="18"/>
              </w:rPr>
              <w:t>）（</w:t>
            </w:r>
            <w:r>
              <w:rPr>
                <w:rFonts w:ascii="Times New Roman"/>
                <w:szCs w:val="18"/>
              </w:rPr>
              <w:t>+</w:t>
            </w:r>
            <w:r>
              <w:rPr>
                <w:rFonts w:hint="eastAsia" w:ascii="Times New Roman"/>
                <w:szCs w:val="18"/>
              </w:rPr>
              <w:t>）</w:t>
            </w:r>
          </w:p>
        </w:tc>
        <w:tc>
          <w:tcPr>
            <w:tcW w:w="1518" w:type="dxa"/>
            <w:vMerge w:val="restart"/>
            <w:tcBorders>
              <w:top w:val="single" w:color="auto" w:sz="4" w:space="0"/>
              <w:bottom w:val="single" w:color="auto" w:sz="4" w:space="0"/>
            </w:tcBorders>
            <w:shd w:val="clear" w:color="auto" w:fill="auto"/>
            <w:vAlign w:val="center"/>
          </w:tcPr>
          <w:p w14:paraId="6520EAC2">
            <w:pPr>
              <w:spacing w:line="240" w:lineRule="auto"/>
              <w:jc w:val="center"/>
              <w:rPr>
                <w:rFonts w:ascii="Times New Roman" w:hAnsi="Times New Roman"/>
                <w:sz w:val="18"/>
                <w:szCs w:val="18"/>
              </w:rPr>
            </w:pPr>
            <w:r>
              <w:rPr>
                <w:rFonts w:ascii="Times New Roman" w:hAnsi="Times New Roman"/>
                <w:sz w:val="18"/>
                <w:szCs w:val="18"/>
              </w:rPr>
              <w:t>22</w:t>
            </w:r>
          </w:p>
          <w:p w14:paraId="3ADAFF2D">
            <w:pPr>
              <w:spacing w:line="240" w:lineRule="auto"/>
              <w:jc w:val="center"/>
              <w:rPr>
                <w:rFonts w:ascii="Times New Roman" w:hAnsi="Times New Roman"/>
                <w:sz w:val="18"/>
                <w:szCs w:val="18"/>
              </w:rPr>
            </w:pPr>
            <w:r>
              <w:rPr>
                <w:rFonts w:ascii="Times New Roman" w:hAnsi="Times New Roman"/>
                <w:sz w:val="18"/>
                <w:szCs w:val="18"/>
              </w:rPr>
              <w:t>MS</w:t>
            </w:r>
          </w:p>
        </w:tc>
        <w:tc>
          <w:tcPr>
            <w:tcW w:w="1557" w:type="dxa"/>
            <w:tcBorders>
              <w:top w:val="single" w:color="auto" w:sz="4" w:space="0"/>
              <w:bottom w:val="single" w:color="auto" w:sz="4" w:space="0"/>
            </w:tcBorders>
            <w:shd w:val="clear" w:color="auto" w:fill="auto"/>
            <w:vAlign w:val="center"/>
          </w:tcPr>
          <w:p w14:paraId="7E7C2DFF">
            <w:pPr>
              <w:spacing w:line="240" w:lineRule="auto"/>
              <w:jc w:val="center"/>
              <w:rPr>
                <w:rFonts w:ascii="Times New Roman" w:hAnsi="Times New Roman"/>
                <w:sz w:val="18"/>
                <w:szCs w:val="18"/>
              </w:rPr>
            </w:pPr>
            <w:r>
              <w:rPr>
                <w:rFonts w:hint="eastAsia" w:ascii="Times New Roman" w:hAnsi="Times New Roman"/>
                <w:sz w:val="18"/>
                <w:szCs w:val="18"/>
              </w:rPr>
              <w:t>窄</w:t>
            </w:r>
          </w:p>
        </w:tc>
        <w:tc>
          <w:tcPr>
            <w:tcW w:w="1589" w:type="dxa"/>
            <w:tcBorders>
              <w:top w:val="single" w:color="auto" w:sz="4" w:space="0"/>
              <w:bottom w:val="single" w:color="auto" w:sz="4" w:space="0"/>
            </w:tcBorders>
            <w:shd w:val="clear" w:color="auto" w:fill="auto"/>
            <w:vAlign w:val="center"/>
          </w:tcPr>
          <w:p w14:paraId="7CFD88DE">
            <w:pPr>
              <w:pStyle w:val="182"/>
              <w:widowControl w:val="0"/>
              <w:rPr>
                <w:rFonts w:ascii="Times New Roman"/>
                <w:szCs w:val="18"/>
              </w:rPr>
            </w:pPr>
            <w:r>
              <w:rPr>
                <w:rFonts w:ascii="Times New Roman"/>
                <w:szCs w:val="18"/>
              </w:rPr>
              <w:t>1608-24</w:t>
            </w:r>
          </w:p>
        </w:tc>
        <w:tc>
          <w:tcPr>
            <w:tcW w:w="1553" w:type="dxa"/>
            <w:tcBorders>
              <w:top w:val="single" w:color="auto" w:sz="4" w:space="0"/>
              <w:bottom w:val="single" w:color="auto" w:sz="4" w:space="0"/>
            </w:tcBorders>
            <w:shd w:val="clear" w:color="auto" w:fill="auto"/>
            <w:vAlign w:val="center"/>
          </w:tcPr>
          <w:p w14:paraId="2578A8F5">
            <w:pPr>
              <w:pStyle w:val="182"/>
              <w:widowControl w:val="0"/>
              <w:rPr>
                <w:rFonts w:ascii="Times New Roman"/>
                <w:szCs w:val="18"/>
              </w:rPr>
            </w:pPr>
            <w:r>
              <w:rPr>
                <w:rFonts w:ascii="Times New Roman"/>
                <w:szCs w:val="18"/>
              </w:rPr>
              <w:t>1</w:t>
            </w:r>
          </w:p>
        </w:tc>
      </w:tr>
      <w:tr w14:paraId="26C268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continue"/>
            <w:tcBorders>
              <w:top w:val="single" w:color="auto" w:sz="4" w:space="0"/>
              <w:bottom w:val="single" w:color="auto" w:sz="4" w:space="0"/>
            </w:tcBorders>
            <w:shd w:val="clear" w:color="auto" w:fill="auto"/>
            <w:vAlign w:val="center"/>
          </w:tcPr>
          <w:p w14:paraId="2B8C9398">
            <w:pPr>
              <w:pStyle w:val="182"/>
              <w:widowControl w:val="0"/>
              <w:rPr>
                <w:rFonts w:ascii="Times New Roman"/>
                <w:szCs w:val="18"/>
              </w:rPr>
            </w:pPr>
          </w:p>
        </w:tc>
        <w:tc>
          <w:tcPr>
            <w:tcW w:w="1603" w:type="dxa"/>
            <w:vMerge w:val="continue"/>
            <w:tcBorders>
              <w:top w:val="single" w:color="auto" w:sz="4" w:space="0"/>
              <w:bottom w:val="single" w:color="auto" w:sz="4" w:space="0"/>
            </w:tcBorders>
            <w:shd w:val="clear" w:color="auto" w:fill="auto"/>
            <w:vAlign w:val="center"/>
          </w:tcPr>
          <w:p w14:paraId="4B070B34">
            <w:pPr>
              <w:pStyle w:val="182"/>
              <w:widowControl w:val="0"/>
              <w:jc w:val="left"/>
              <w:rPr>
                <w:rFonts w:ascii="Times New Roman"/>
                <w:szCs w:val="18"/>
              </w:rPr>
            </w:pPr>
          </w:p>
        </w:tc>
        <w:tc>
          <w:tcPr>
            <w:tcW w:w="1518" w:type="dxa"/>
            <w:vMerge w:val="continue"/>
            <w:tcBorders>
              <w:top w:val="single" w:color="auto" w:sz="4" w:space="0"/>
              <w:bottom w:val="single" w:color="auto" w:sz="4" w:space="0"/>
            </w:tcBorders>
            <w:shd w:val="clear" w:color="auto" w:fill="auto"/>
            <w:vAlign w:val="center"/>
          </w:tcPr>
          <w:p w14:paraId="6845B3B0">
            <w:pPr>
              <w:spacing w:line="240" w:lineRule="auto"/>
              <w:jc w:val="center"/>
              <w:rPr>
                <w:rFonts w:ascii="Times New Roman" w:hAnsi="Times New Roman"/>
                <w:sz w:val="18"/>
                <w:szCs w:val="18"/>
              </w:rPr>
            </w:pPr>
          </w:p>
        </w:tc>
        <w:tc>
          <w:tcPr>
            <w:tcW w:w="1557" w:type="dxa"/>
            <w:tcBorders>
              <w:top w:val="single" w:color="auto" w:sz="4" w:space="0"/>
              <w:bottom w:val="single" w:color="auto" w:sz="4" w:space="0"/>
            </w:tcBorders>
            <w:shd w:val="clear" w:color="auto" w:fill="auto"/>
            <w:vAlign w:val="center"/>
          </w:tcPr>
          <w:p w14:paraId="550B530F">
            <w:pPr>
              <w:spacing w:line="240" w:lineRule="auto"/>
              <w:jc w:val="center"/>
              <w:rPr>
                <w:rFonts w:ascii="Times New Roman" w:hAnsi="Times New Roman"/>
                <w:sz w:val="18"/>
                <w:szCs w:val="18"/>
              </w:rPr>
            </w:pPr>
            <w:r>
              <w:rPr>
                <w:rFonts w:hint="eastAsia" w:ascii="Times New Roman" w:hAnsi="Times New Roman"/>
                <w:sz w:val="18"/>
                <w:szCs w:val="18"/>
              </w:rPr>
              <w:t>中</w:t>
            </w:r>
          </w:p>
        </w:tc>
        <w:tc>
          <w:tcPr>
            <w:tcW w:w="1589" w:type="dxa"/>
            <w:tcBorders>
              <w:top w:val="single" w:color="auto" w:sz="4" w:space="0"/>
              <w:bottom w:val="single" w:color="auto" w:sz="4" w:space="0"/>
            </w:tcBorders>
            <w:shd w:val="clear" w:color="auto" w:fill="auto"/>
            <w:vAlign w:val="center"/>
          </w:tcPr>
          <w:p w14:paraId="2E7E4469">
            <w:pPr>
              <w:pStyle w:val="182"/>
              <w:widowControl w:val="0"/>
              <w:rPr>
                <w:rFonts w:ascii="Times New Roman"/>
                <w:szCs w:val="18"/>
              </w:rPr>
            </w:pPr>
            <w:r>
              <w:rPr>
                <w:rFonts w:ascii="Times New Roman"/>
                <w:szCs w:val="18"/>
              </w:rPr>
              <w:t>1611-09</w:t>
            </w:r>
          </w:p>
        </w:tc>
        <w:tc>
          <w:tcPr>
            <w:tcW w:w="1553" w:type="dxa"/>
            <w:tcBorders>
              <w:top w:val="single" w:color="auto" w:sz="4" w:space="0"/>
              <w:bottom w:val="single" w:color="auto" w:sz="4" w:space="0"/>
            </w:tcBorders>
            <w:shd w:val="clear" w:color="auto" w:fill="auto"/>
            <w:vAlign w:val="center"/>
          </w:tcPr>
          <w:p w14:paraId="3D134171">
            <w:pPr>
              <w:pStyle w:val="182"/>
              <w:widowControl w:val="0"/>
              <w:rPr>
                <w:rFonts w:ascii="Times New Roman"/>
                <w:szCs w:val="18"/>
              </w:rPr>
            </w:pPr>
            <w:r>
              <w:rPr>
                <w:rFonts w:ascii="Times New Roman"/>
                <w:szCs w:val="18"/>
              </w:rPr>
              <w:t>2</w:t>
            </w:r>
          </w:p>
        </w:tc>
      </w:tr>
      <w:tr w14:paraId="0422E7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554" w:type="dxa"/>
            <w:vMerge w:val="continue"/>
            <w:tcBorders>
              <w:top w:val="single" w:color="auto" w:sz="4" w:space="0"/>
              <w:bottom w:val="single" w:color="auto" w:sz="4" w:space="0"/>
            </w:tcBorders>
            <w:shd w:val="clear" w:color="auto" w:fill="auto"/>
            <w:vAlign w:val="center"/>
          </w:tcPr>
          <w:p w14:paraId="0B418833">
            <w:pPr>
              <w:pStyle w:val="182"/>
              <w:widowControl w:val="0"/>
              <w:rPr>
                <w:rFonts w:ascii="Times New Roman"/>
                <w:szCs w:val="18"/>
              </w:rPr>
            </w:pPr>
          </w:p>
        </w:tc>
        <w:tc>
          <w:tcPr>
            <w:tcW w:w="1603" w:type="dxa"/>
            <w:vMerge w:val="continue"/>
            <w:tcBorders>
              <w:top w:val="single" w:color="auto" w:sz="4" w:space="0"/>
              <w:bottom w:val="single" w:color="auto" w:sz="4" w:space="0"/>
            </w:tcBorders>
            <w:shd w:val="clear" w:color="auto" w:fill="auto"/>
            <w:vAlign w:val="center"/>
          </w:tcPr>
          <w:p w14:paraId="6C12D667">
            <w:pPr>
              <w:pStyle w:val="182"/>
              <w:widowControl w:val="0"/>
              <w:jc w:val="left"/>
              <w:rPr>
                <w:rFonts w:ascii="Times New Roman"/>
                <w:szCs w:val="18"/>
              </w:rPr>
            </w:pPr>
          </w:p>
        </w:tc>
        <w:tc>
          <w:tcPr>
            <w:tcW w:w="1518" w:type="dxa"/>
            <w:vMerge w:val="continue"/>
            <w:tcBorders>
              <w:top w:val="single" w:color="auto" w:sz="4" w:space="0"/>
              <w:bottom w:val="single" w:color="auto" w:sz="4" w:space="0"/>
            </w:tcBorders>
            <w:shd w:val="clear" w:color="auto" w:fill="auto"/>
            <w:vAlign w:val="center"/>
          </w:tcPr>
          <w:p w14:paraId="29B8315E">
            <w:pPr>
              <w:spacing w:line="240" w:lineRule="auto"/>
              <w:jc w:val="center"/>
              <w:rPr>
                <w:rFonts w:ascii="Times New Roman" w:hAnsi="Times New Roman"/>
                <w:sz w:val="18"/>
                <w:szCs w:val="18"/>
              </w:rPr>
            </w:pPr>
          </w:p>
        </w:tc>
        <w:tc>
          <w:tcPr>
            <w:tcW w:w="1557" w:type="dxa"/>
            <w:tcBorders>
              <w:top w:val="single" w:color="auto" w:sz="4" w:space="0"/>
              <w:bottom w:val="single" w:color="auto" w:sz="4" w:space="0"/>
            </w:tcBorders>
            <w:shd w:val="clear" w:color="auto" w:fill="auto"/>
            <w:vAlign w:val="center"/>
          </w:tcPr>
          <w:p w14:paraId="1A4AB80B">
            <w:pPr>
              <w:spacing w:line="240" w:lineRule="auto"/>
              <w:jc w:val="center"/>
              <w:rPr>
                <w:rFonts w:ascii="Times New Roman" w:hAnsi="Times New Roman"/>
                <w:sz w:val="18"/>
                <w:szCs w:val="18"/>
              </w:rPr>
            </w:pPr>
            <w:r>
              <w:rPr>
                <w:rFonts w:hint="eastAsia" w:ascii="Times New Roman" w:hAnsi="Times New Roman"/>
                <w:sz w:val="18"/>
                <w:szCs w:val="18"/>
              </w:rPr>
              <w:t>宽</w:t>
            </w:r>
          </w:p>
        </w:tc>
        <w:tc>
          <w:tcPr>
            <w:tcW w:w="1589" w:type="dxa"/>
            <w:tcBorders>
              <w:top w:val="single" w:color="auto" w:sz="4" w:space="0"/>
              <w:bottom w:val="single" w:color="auto" w:sz="4" w:space="0"/>
            </w:tcBorders>
            <w:shd w:val="clear" w:color="auto" w:fill="auto"/>
            <w:vAlign w:val="center"/>
          </w:tcPr>
          <w:p w14:paraId="3F83501E">
            <w:pPr>
              <w:pStyle w:val="182"/>
              <w:widowControl w:val="0"/>
              <w:rPr>
                <w:rFonts w:ascii="Times New Roman"/>
                <w:szCs w:val="18"/>
              </w:rPr>
            </w:pPr>
          </w:p>
        </w:tc>
        <w:tc>
          <w:tcPr>
            <w:tcW w:w="1553" w:type="dxa"/>
            <w:tcBorders>
              <w:top w:val="single" w:color="auto" w:sz="4" w:space="0"/>
              <w:bottom w:val="single" w:color="auto" w:sz="4" w:space="0"/>
            </w:tcBorders>
            <w:shd w:val="clear" w:color="auto" w:fill="auto"/>
            <w:vAlign w:val="center"/>
          </w:tcPr>
          <w:p w14:paraId="2BA56BBC">
            <w:pPr>
              <w:pStyle w:val="182"/>
              <w:widowControl w:val="0"/>
              <w:rPr>
                <w:rFonts w:ascii="Times New Roman"/>
                <w:szCs w:val="18"/>
              </w:rPr>
            </w:pPr>
            <w:r>
              <w:rPr>
                <w:rFonts w:ascii="Times New Roman"/>
                <w:szCs w:val="18"/>
              </w:rPr>
              <w:t>3</w:t>
            </w:r>
          </w:p>
        </w:tc>
      </w:tr>
      <w:tr w14:paraId="10EC8D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restart"/>
            <w:tcBorders>
              <w:top w:val="single" w:color="auto" w:sz="4" w:space="0"/>
              <w:bottom w:val="single" w:color="auto" w:sz="4" w:space="0"/>
            </w:tcBorders>
            <w:shd w:val="clear" w:color="auto" w:fill="auto"/>
            <w:vAlign w:val="center"/>
          </w:tcPr>
          <w:p w14:paraId="4A0ADDE5">
            <w:pPr>
              <w:pStyle w:val="182"/>
              <w:widowControl w:val="0"/>
              <w:rPr>
                <w:rFonts w:ascii="Times New Roman"/>
                <w:szCs w:val="18"/>
              </w:rPr>
            </w:pPr>
            <w:r>
              <w:rPr>
                <w:rFonts w:ascii="Times New Roman"/>
                <w:szCs w:val="18"/>
              </w:rPr>
              <w:t>4</w:t>
            </w:r>
          </w:p>
          <w:p w14:paraId="1DEF7768">
            <w:pPr>
              <w:pStyle w:val="182"/>
              <w:widowControl w:val="0"/>
              <w:rPr>
                <w:rFonts w:ascii="Times New Roman"/>
                <w:szCs w:val="18"/>
              </w:rPr>
            </w:pPr>
          </w:p>
        </w:tc>
        <w:tc>
          <w:tcPr>
            <w:tcW w:w="1603" w:type="dxa"/>
            <w:vMerge w:val="restart"/>
            <w:tcBorders>
              <w:top w:val="single" w:color="auto" w:sz="4" w:space="0"/>
              <w:bottom w:val="single" w:color="auto" w:sz="4" w:space="0"/>
            </w:tcBorders>
            <w:shd w:val="clear" w:color="auto" w:fill="auto"/>
            <w:vAlign w:val="center"/>
          </w:tcPr>
          <w:p w14:paraId="06C482C3">
            <w:pPr>
              <w:pStyle w:val="182"/>
              <w:widowControl w:val="0"/>
              <w:jc w:val="left"/>
              <w:rPr>
                <w:rFonts w:ascii="Times New Roman"/>
                <w:szCs w:val="18"/>
              </w:rPr>
            </w:pPr>
            <w:r>
              <w:rPr>
                <w:rFonts w:hint="eastAsia" w:ascii="Times New Roman"/>
                <w:szCs w:val="18"/>
              </w:rPr>
              <w:t>叶片：厚度</w:t>
            </w:r>
          </w:p>
          <w:p w14:paraId="3BD92C3C">
            <w:pPr>
              <w:pStyle w:val="182"/>
              <w:widowControl w:val="0"/>
              <w:jc w:val="left"/>
              <w:rPr>
                <w:rFonts w:ascii="Times New Roman"/>
                <w:szCs w:val="18"/>
              </w:rPr>
            </w:pPr>
            <w:r>
              <w:rPr>
                <w:rFonts w:ascii="Times New Roman"/>
                <w:szCs w:val="18"/>
              </w:rPr>
              <w:t>QN</w:t>
            </w:r>
          </w:p>
          <w:p w14:paraId="1582D8E2">
            <w:pPr>
              <w:pStyle w:val="182"/>
              <w:widowControl w:val="0"/>
              <w:jc w:val="left"/>
              <w:rPr>
                <w:rFonts w:ascii="Times New Roman"/>
                <w:szCs w:val="18"/>
              </w:rPr>
            </w:pPr>
            <w:r>
              <w:rPr>
                <w:rFonts w:hint="eastAsia" w:ascii="Times New Roman"/>
                <w:szCs w:val="18"/>
              </w:rPr>
              <w:t>（</w:t>
            </w:r>
            <w:r>
              <w:rPr>
                <w:rFonts w:ascii="Times New Roman"/>
                <w:szCs w:val="18"/>
              </w:rPr>
              <w:t>b</w:t>
            </w:r>
            <w:r>
              <w:rPr>
                <w:rFonts w:hint="eastAsia" w:ascii="Times New Roman"/>
                <w:szCs w:val="18"/>
              </w:rPr>
              <w:t>）</w:t>
            </w:r>
            <w:r>
              <w:rPr>
                <w:rFonts w:ascii="Times New Roman"/>
                <w:szCs w:val="18"/>
              </w:rPr>
              <w:t xml:space="preserve"> </w:t>
            </w:r>
            <w:r>
              <w:rPr>
                <w:rFonts w:hint="eastAsia" w:ascii="Times New Roman"/>
                <w:szCs w:val="18"/>
              </w:rPr>
              <w:t>（</w:t>
            </w:r>
            <w:r>
              <w:rPr>
                <w:rFonts w:ascii="Times New Roman"/>
                <w:szCs w:val="18"/>
              </w:rPr>
              <w:t>+</w:t>
            </w:r>
            <w:r>
              <w:rPr>
                <w:rFonts w:hint="eastAsia" w:ascii="Times New Roman"/>
                <w:szCs w:val="18"/>
              </w:rPr>
              <w:t>）</w:t>
            </w:r>
          </w:p>
        </w:tc>
        <w:tc>
          <w:tcPr>
            <w:tcW w:w="1518" w:type="dxa"/>
            <w:vMerge w:val="restart"/>
            <w:tcBorders>
              <w:top w:val="single" w:color="auto" w:sz="4" w:space="0"/>
              <w:bottom w:val="single" w:color="auto" w:sz="4" w:space="0"/>
            </w:tcBorders>
            <w:shd w:val="clear" w:color="auto" w:fill="auto"/>
            <w:vAlign w:val="center"/>
          </w:tcPr>
          <w:p w14:paraId="57C71CD5">
            <w:pPr>
              <w:spacing w:line="240" w:lineRule="auto"/>
              <w:jc w:val="center"/>
              <w:rPr>
                <w:rFonts w:ascii="Times New Roman" w:hAnsi="Times New Roman"/>
                <w:sz w:val="18"/>
                <w:szCs w:val="18"/>
              </w:rPr>
            </w:pPr>
            <w:r>
              <w:rPr>
                <w:rFonts w:ascii="Times New Roman" w:hAnsi="Times New Roman"/>
                <w:sz w:val="18"/>
                <w:szCs w:val="18"/>
              </w:rPr>
              <w:t>22</w:t>
            </w:r>
          </w:p>
          <w:p w14:paraId="0CAA0334">
            <w:pPr>
              <w:spacing w:line="240" w:lineRule="auto"/>
              <w:jc w:val="center"/>
              <w:rPr>
                <w:rFonts w:ascii="Times New Roman" w:hAnsi="Times New Roman"/>
                <w:sz w:val="18"/>
                <w:szCs w:val="18"/>
              </w:rPr>
            </w:pPr>
            <w:r>
              <w:rPr>
                <w:rFonts w:ascii="Times New Roman" w:hAnsi="Times New Roman"/>
                <w:sz w:val="18"/>
                <w:szCs w:val="18"/>
              </w:rPr>
              <w:t>VG</w:t>
            </w:r>
          </w:p>
        </w:tc>
        <w:tc>
          <w:tcPr>
            <w:tcW w:w="1557" w:type="dxa"/>
            <w:tcBorders>
              <w:top w:val="single" w:color="auto" w:sz="4" w:space="0"/>
              <w:bottom w:val="single" w:color="auto" w:sz="4" w:space="0"/>
            </w:tcBorders>
            <w:shd w:val="clear" w:color="auto" w:fill="auto"/>
            <w:vAlign w:val="center"/>
          </w:tcPr>
          <w:p w14:paraId="7149A3FA">
            <w:pPr>
              <w:spacing w:line="240" w:lineRule="auto"/>
              <w:jc w:val="center"/>
              <w:rPr>
                <w:rFonts w:ascii="Times New Roman" w:hAnsi="Times New Roman"/>
                <w:sz w:val="18"/>
                <w:szCs w:val="18"/>
              </w:rPr>
            </w:pPr>
            <w:r>
              <w:rPr>
                <w:rFonts w:hint="eastAsia" w:ascii="Times New Roman" w:hAnsi="Times New Roman"/>
                <w:sz w:val="18"/>
                <w:szCs w:val="18"/>
              </w:rPr>
              <w:t>薄</w:t>
            </w:r>
          </w:p>
        </w:tc>
        <w:tc>
          <w:tcPr>
            <w:tcW w:w="1589" w:type="dxa"/>
            <w:tcBorders>
              <w:top w:val="single" w:color="auto" w:sz="4" w:space="0"/>
              <w:bottom w:val="single" w:color="auto" w:sz="4" w:space="0"/>
            </w:tcBorders>
            <w:shd w:val="clear" w:color="auto" w:fill="auto"/>
            <w:vAlign w:val="center"/>
          </w:tcPr>
          <w:p w14:paraId="31248F9A">
            <w:pPr>
              <w:pStyle w:val="182"/>
              <w:widowControl w:val="0"/>
              <w:rPr>
                <w:rFonts w:ascii="Times New Roman"/>
                <w:szCs w:val="18"/>
              </w:rPr>
            </w:pPr>
          </w:p>
        </w:tc>
        <w:tc>
          <w:tcPr>
            <w:tcW w:w="1553" w:type="dxa"/>
            <w:tcBorders>
              <w:top w:val="single" w:color="auto" w:sz="4" w:space="0"/>
              <w:bottom w:val="single" w:color="auto" w:sz="4" w:space="0"/>
            </w:tcBorders>
            <w:shd w:val="clear" w:color="auto" w:fill="auto"/>
            <w:vAlign w:val="center"/>
          </w:tcPr>
          <w:p w14:paraId="62A5E26E">
            <w:pPr>
              <w:pStyle w:val="182"/>
              <w:widowControl w:val="0"/>
              <w:rPr>
                <w:rFonts w:ascii="Times New Roman"/>
                <w:szCs w:val="18"/>
              </w:rPr>
            </w:pPr>
            <w:r>
              <w:rPr>
                <w:rFonts w:ascii="Times New Roman"/>
                <w:szCs w:val="18"/>
              </w:rPr>
              <w:t>1</w:t>
            </w:r>
          </w:p>
        </w:tc>
      </w:tr>
      <w:tr w14:paraId="02E37A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continue"/>
            <w:tcBorders>
              <w:top w:val="single" w:color="auto" w:sz="4" w:space="0"/>
              <w:bottom w:val="single" w:color="auto" w:sz="4" w:space="0"/>
            </w:tcBorders>
            <w:shd w:val="clear" w:color="auto" w:fill="auto"/>
            <w:vAlign w:val="center"/>
          </w:tcPr>
          <w:p w14:paraId="5E0A8949">
            <w:pPr>
              <w:pStyle w:val="182"/>
              <w:widowControl w:val="0"/>
              <w:rPr>
                <w:rFonts w:ascii="Times New Roman"/>
                <w:szCs w:val="18"/>
              </w:rPr>
            </w:pPr>
          </w:p>
        </w:tc>
        <w:tc>
          <w:tcPr>
            <w:tcW w:w="1603" w:type="dxa"/>
            <w:vMerge w:val="continue"/>
            <w:tcBorders>
              <w:top w:val="single" w:color="auto" w:sz="4" w:space="0"/>
              <w:bottom w:val="single" w:color="auto" w:sz="4" w:space="0"/>
            </w:tcBorders>
            <w:shd w:val="clear" w:color="auto" w:fill="auto"/>
            <w:vAlign w:val="center"/>
          </w:tcPr>
          <w:p w14:paraId="55418BFC">
            <w:pPr>
              <w:pStyle w:val="182"/>
              <w:widowControl w:val="0"/>
              <w:jc w:val="left"/>
              <w:rPr>
                <w:rFonts w:ascii="Times New Roman"/>
                <w:szCs w:val="18"/>
              </w:rPr>
            </w:pPr>
          </w:p>
        </w:tc>
        <w:tc>
          <w:tcPr>
            <w:tcW w:w="1518" w:type="dxa"/>
            <w:vMerge w:val="continue"/>
            <w:tcBorders>
              <w:top w:val="single" w:color="auto" w:sz="4" w:space="0"/>
              <w:bottom w:val="single" w:color="auto" w:sz="4" w:space="0"/>
            </w:tcBorders>
            <w:shd w:val="clear" w:color="auto" w:fill="auto"/>
            <w:vAlign w:val="center"/>
          </w:tcPr>
          <w:p w14:paraId="4EA433EA">
            <w:pPr>
              <w:spacing w:line="240" w:lineRule="auto"/>
              <w:jc w:val="center"/>
              <w:rPr>
                <w:rFonts w:ascii="Times New Roman" w:hAnsi="Times New Roman"/>
                <w:sz w:val="18"/>
                <w:szCs w:val="18"/>
              </w:rPr>
            </w:pPr>
          </w:p>
        </w:tc>
        <w:tc>
          <w:tcPr>
            <w:tcW w:w="1557" w:type="dxa"/>
            <w:tcBorders>
              <w:top w:val="single" w:color="auto" w:sz="4" w:space="0"/>
              <w:bottom w:val="single" w:color="auto" w:sz="4" w:space="0"/>
            </w:tcBorders>
            <w:shd w:val="clear" w:color="auto" w:fill="auto"/>
            <w:vAlign w:val="center"/>
          </w:tcPr>
          <w:p w14:paraId="0C686B08">
            <w:pPr>
              <w:spacing w:line="240" w:lineRule="auto"/>
              <w:jc w:val="center"/>
              <w:rPr>
                <w:rFonts w:ascii="Times New Roman" w:hAnsi="Times New Roman"/>
                <w:sz w:val="18"/>
                <w:szCs w:val="18"/>
              </w:rPr>
            </w:pPr>
            <w:r>
              <w:rPr>
                <w:rFonts w:hint="eastAsia" w:ascii="Times New Roman" w:hAnsi="Times New Roman"/>
                <w:sz w:val="18"/>
                <w:szCs w:val="18"/>
              </w:rPr>
              <w:t>中</w:t>
            </w:r>
          </w:p>
        </w:tc>
        <w:tc>
          <w:tcPr>
            <w:tcW w:w="1589" w:type="dxa"/>
            <w:tcBorders>
              <w:top w:val="single" w:color="auto" w:sz="4" w:space="0"/>
              <w:bottom w:val="single" w:color="auto" w:sz="4" w:space="0"/>
            </w:tcBorders>
            <w:shd w:val="clear" w:color="auto" w:fill="auto"/>
            <w:vAlign w:val="center"/>
          </w:tcPr>
          <w:p w14:paraId="1CDECF46">
            <w:pPr>
              <w:pStyle w:val="182"/>
              <w:widowControl w:val="0"/>
              <w:rPr>
                <w:rFonts w:ascii="Times New Roman"/>
                <w:szCs w:val="18"/>
              </w:rPr>
            </w:pPr>
            <w:r>
              <w:rPr>
                <w:rFonts w:ascii="Times New Roman"/>
                <w:szCs w:val="18"/>
              </w:rPr>
              <w:t>1611-09</w:t>
            </w:r>
          </w:p>
        </w:tc>
        <w:tc>
          <w:tcPr>
            <w:tcW w:w="1553" w:type="dxa"/>
            <w:tcBorders>
              <w:top w:val="single" w:color="auto" w:sz="4" w:space="0"/>
              <w:bottom w:val="single" w:color="auto" w:sz="4" w:space="0"/>
            </w:tcBorders>
            <w:shd w:val="clear" w:color="auto" w:fill="auto"/>
            <w:vAlign w:val="center"/>
          </w:tcPr>
          <w:p w14:paraId="2AC28134">
            <w:pPr>
              <w:pStyle w:val="182"/>
              <w:widowControl w:val="0"/>
              <w:rPr>
                <w:rFonts w:ascii="Times New Roman"/>
                <w:szCs w:val="18"/>
              </w:rPr>
            </w:pPr>
            <w:r>
              <w:rPr>
                <w:rFonts w:ascii="Times New Roman"/>
                <w:szCs w:val="18"/>
              </w:rPr>
              <w:t>2</w:t>
            </w:r>
          </w:p>
        </w:tc>
      </w:tr>
      <w:tr w14:paraId="53049A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continue"/>
            <w:tcBorders>
              <w:top w:val="single" w:color="auto" w:sz="4" w:space="0"/>
              <w:bottom w:val="single" w:color="auto" w:sz="4" w:space="0"/>
            </w:tcBorders>
            <w:shd w:val="clear" w:color="auto" w:fill="auto"/>
            <w:vAlign w:val="center"/>
          </w:tcPr>
          <w:p w14:paraId="6BDB0147">
            <w:pPr>
              <w:pStyle w:val="182"/>
              <w:widowControl w:val="0"/>
              <w:rPr>
                <w:rFonts w:ascii="Times New Roman"/>
                <w:szCs w:val="18"/>
              </w:rPr>
            </w:pPr>
          </w:p>
        </w:tc>
        <w:tc>
          <w:tcPr>
            <w:tcW w:w="1603" w:type="dxa"/>
            <w:vMerge w:val="continue"/>
            <w:tcBorders>
              <w:top w:val="single" w:color="auto" w:sz="4" w:space="0"/>
              <w:bottom w:val="single" w:color="auto" w:sz="4" w:space="0"/>
            </w:tcBorders>
            <w:shd w:val="clear" w:color="auto" w:fill="auto"/>
            <w:vAlign w:val="center"/>
          </w:tcPr>
          <w:p w14:paraId="4BCCEE6A">
            <w:pPr>
              <w:pStyle w:val="182"/>
              <w:widowControl w:val="0"/>
              <w:jc w:val="left"/>
              <w:rPr>
                <w:rFonts w:ascii="Times New Roman"/>
                <w:szCs w:val="18"/>
              </w:rPr>
            </w:pPr>
          </w:p>
        </w:tc>
        <w:tc>
          <w:tcPr>
            <w:tcW w:w="1518" w:type="dxa"/>
            <w:vMerge w:val="continue"/>
            <w:tcBorders>
              <w:top w:val="single" w:color="auto" w:sz="4" w:space="0"/>
              <w:bottom w:val="single" w:color="auto" w:sz="4" w:space="0"/>
            </w:tcBorders>
            <w:shd w:val="clear" w:color="auto" w:fill="auto"/>
            <w:vAlign w:val="center"/>
          </w:tcPr>
          <w:p w14:paraId="0FE33F63">
            <w:pPr>
              <w:spacing w:line="240" w:lineRule="auto"/>
              <w:jc w:val="center"/>
              <w:rPr>
                <w:rFonts w:ascii="Times New Roman" w:hAnsi="Times New Roman"/>
                <w:sz w:val="18"/>
                <w:szCs w:val="18"/>
              </w:rPr>
            </w:pPr>
          </w:p>
        </w:tc>
        <w:tc>
          <w:tcPr>
            <w:tcW w:w="1557" w:type="dxa"/>
            <w:tcBorders>
              <w:top w:val="single" w:color="auto" w:sz="4" w:space="0"/>
              <w:bottom w:val="single" w:color="auto" w:sz="4" w:space="0"/>
            </w:tcBorders>
            <w:shd w:val="clear" w:color="auto" w:fill="auto"/>
            <w:vAlign w:val="center"/>
          </w:tcPr>
          <w:p w14:paraId="1C037B81">
            <w:pPr>
              <w:spacing w:line="240" w:lineRule="auto"/>
              <w:jc w:val="center"/>
              <w:rPr>
                <w:rFonts w:ascii="Times New Roman" w:hAnsi="Times New Roman"/>
                <w:sz w:val="18"/>
                <w:szCs w:val="18"/>
              </w:rPr>
            </w:pPr>
            <w:r>
              <w:rPr>
                <w:rFonts w:hint="eastAsia" w:ascii="Times New Roman" w:hAnsi="Times New Roman"/>
                <w:sz w:val="18"/>
                <w:szCs w:val="18"/>
              </w:rPr>
              <w:t>厚</w:t>
            </w:r>
          </w:p>
        </w:tc>
        <w:tc>
          <w:tcPr>
            <w:tcW w:w="1589" w:type="dxa"/>
            <w:tcBorders>
              <w:top w:val="single" w:color="auto" w:sz="4" w:space="0"/>
              <w:bottom w:val="single" w:color="auto" w:sz="4" w:space="0"/>
            </w:tcBorders>
            <w:shd w:val="clear" w:color="auto" w:fill="auto"/>
            <w:vAlign w:val="center"/>
          </w:tcPr>
          <w:p w14:paraId="4CA5C2BA">
            <w:pPr>
              <w:pStyle w:val="182"/>
              <w:widowControl w:val="0"/>
              <w:rPr>
                <w:rFonts w:ascii="Times New Roman"/>
                <w:szCs w:val="18"/>
              </w:rPr>
            </w:pPr>
          </w:p>
        </w:tc>
        <w:tc>
          <w:tcPr>
            <w:tcW w:w="1553" w:type="dxa"/>
            <w:tcBorders>
              <w:top w:val="single" w:color="auto" w:sz="4" w:space="0"/>
              <w:bottom w:val="single" w:color="auto" w:sz="4" w:space="0"/>
            </w:tcBorders>
            <w:shd w:val="clear" w:color="auto" w:fill="auto"/>
            <w:vAlign w:val="center"/>
          </w:tcPr>
          <w:p w14:paraId="0E2C42A0">
            <w:pPr>
              <w:pStyle w:val="182"/>
              <w:widowControl w:val="0"/>
              <w:rPr>
                <w:rFonts w:ascii="Times New Roman"/>
                <w:szCs w:val="18"/>
              </w:rPr>
            </w:pPr>
            <w:r>
              <w:rPr>
                <w:rFonts w:ascii="Times New Roman"/>
                <w:szCs w:val="18"/>
              </w:rPr>
              <w:t>3</w:t>
            </w:r>
          </w:p>
        </w:tc>
      </w:tr>
      <w:tr w14:paraId="1ADD3C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restart"/>
            <w:tcBorders>
              <w:top w:val="single" w:color="auto" w:sz="4" w:space="0"/>
              <w:bottom w:val="single" w:color="auto" w:sz="4" w:space="0"/>
            </w:tcBorders>
            <w:shd w:val="clear" w:color="auto" w:fill="auto"/>
            <w:vAlign w:val="center"/>
          </w:tcPr>
          <w:p w14:paraId="72AA671E">
            <w:pPr>
              <w:pStyle w:val="182"/>
              <w:widowControl w:val="0"/>
              <w:rPr>
                <w:rFonts w:ascii="Times New Roman"/>
                <w:szCs w:val="18"/>
              </w:rPr>
            </w:pPr>
            <w:r>
              <w:rPr>
                <w:rFonts w:ascii="Times New Roman"/>
                <w:szCs w:val="18"/>
              </w:rPr>
              <w:t>5</w:t>
            </w:r>
          </w:p>
        </w:tc>
        <w:tc>
          <w:tcPr>
            <w:tcW w:w="1603" w:type="dxa"/>
            <w:vMerge w:val="restart"/>
            <w:tcBorders>
              <w:top w:val="single" w:color="auto" w:sz="4" w:space="0"/>
              <w:bottom w:val="single" w:color="auto" w:sz="4" w:space="0"/>
            </w:tcBorders>
            <w:shd w:val="clear" w:color="auto" w:fill="auto"/>
            <w:vAlign w:val="center"/>
          </w:tcPr>
          <w:p w14:paraId="0E42DDD1">
            <w:pPr>
              <w:pStyle w:val="182"/>
              <w:widowControl w:val="0"/>
              <w:jc w:val="left"/>
              <w:rPr>
                <w:rFonts w:ascii="Times New Roman"/>
                <w:szCs w:val="18"/>
              </w:rPr>
            </w:pPr>
            <w:r>
              <w:rPr>
                <w:rFonts w:hint="eastAsia" w:ascii="Times New Roman"/>
                <w:szCs w:val="18"/>
              </w:rPr>
              <w:t>叶片：形状</w:t>
            </w:r>
          </w:p>
          <w:p w14:paraId="36444E67">
            <w:pPr>
              <w:pStyle w:val="182"/>
              <w:widowControl w:val="0"/>
              <w:jc w:val="left"/>
              <w:rPr>
                <w:rFonts w:ascii="Times New Roman"/>
                <w:szCs w:val="18"/>
              </w:rPr>
            </w:pPr>
            <w:r>
              <w:rPr>
                <w:rFonts w:ascii="Times New Roman"/>
                <w:szCs w:val="18"/>
              </w:rPr>
              <w:t>PQ</w:t>
            </w:r>
          </w:p>
          <w:p w14:paraId="75809716">
            <w:pPr>
              <w:pStyle w:val="182"/>
              <w:widowControl w:val="0"/>
              <w:jc w:val="left"/>
              <w:rPr>
                <w:rFonts w:ascii="Times New Roman"/>
                <w:szCs w:val="18"/>
              </w:rPr>
            </w:pPr>
            <w:r>
              <w:rPr>
                <w:rFonts w:hint="eastAsia" w:ascii="Times New Roman"/>
                <w:szCs w:val="18"/>
              </w:rPr>
              <w:t>（</w:t>
            </w:r>
            <w:r>
              <w:rPr>
                <w:rFonts w:ascii="Times New Roman"/>
                <w:szCs w:val="18"/>
              </w:rPr>
              <w:t>b</w:t>
            </w:r>
            <w:r>
              <w:rPr>
                <w:rFonts w:hint="eastAsia" w:ascii="Times New Roman"/>
                <w:szCs w:val="18"/>
              </w:rPr>
              <w:t>）</w:t>
            </w:r>
            <w:r>
              <w:rPr>
                <w:rFonts w:ascii="Times New Roman"/>
                <w:szCs w:val="18"/>
              </w:rPr>
              <w:t xml:space="preserve"> </w:t>
            </w:r>
            <w:r>
              <w:rPr>
                <w:rFonts w:hint="eastAsia" w:ascii="Times New Roman"/>
                <w:szCs w:val="18"/>
              </w:rPr>
              <w:t>（</w:t>
            </w:r>
            <w:r>
              <w:rPr>
                <w:rFonts w:ascii="Times New Roman"/>
                <w:szCs w:val="18"/>
              </w:rPr>
              <w:t>+</w:t>
            </w:r>
            <w:r>
              <w:rPr>
                <w:rFonts w:hint="eastAsia" w:ascii="Times New Roman"/>
                <w:szCs w:val="18"/>
              </w:rPr>
              <w:t>）</w:t>
            </w:r>
          </w:p>
        </w:tc>
        <w:tc>
          <w:tcPr>
            <w:tcW w:w="1518" w:type="dxa"/>
            <w:vMerge w:val="restart"/>
            <w:tcBorders>
              <w:top w:val="single" w:color="auto" w:sz="4" w:space="0"/>
              <w:bottom w:val="single" w:color="auto" w:sz="4" w:space="0"/>
            </w:tcBorders>
            <w:shd w:val="clear" w:color="auto" w:fill="auto"/>
            <w:vAlign w:val="center"/>
          </w:tcPr>
          <w:p w14:paraId="613126BE">
            <w:pPr>
              <w:spacing w:line="240" w:lineRule="auto"/>
              <w:jc w:val="center"/>
              <w:rPr>
                <w:rFonts w:ascii="Times New Roman" w:hAnsi="Times New Roman"/>
                <w:sz w:val="18"/>
                <w:szCs w:val="18"/>
              </w:rPr>
            </w:pPr>
            <w:r>
              <w:rPr>
                <w:rFonts w:ascii="Times New Roman" w:hAnsi="Times New Roman"/>
                <w:sz w:val="18"/>
                <w:szCs w:val="18"/>
              </w:rPr>
              <w:t>22</w:t>
            </w:r>
          </w:p>
          <w:p w14:paraId="35A83BB0">
            <w:pPr>
              <w:spacing w:line="240" w:lineRule="auto"/>
              <w:jc w:val="center"/>
              <w:rPr>
                <w:rFonts w:ascii="Times New Roman" w:hAnsi="Times New Roman"/>
                <w:sz w:val="18"/>
                <w:szCs w:val="18"/>
              </w:rPr>
            </w:pPr>
            <w:r>
              <w:rPr>
                <w:rFonts w:ascii="Times New Roman" w:hAnsi="Times New Roman"/>
                <w:sz w:val="18"/>
                <w:szCs w:val="18"/>
              </w:rPr>
              <w:t>VG</w:t>
            </w:r>
          </w:p>
        </w:tc>
        <w:tc>
          <w:tcPr>
            <w:tcW w:w="1557" w:type="dxa"/>
            <w:tcBorders>
              <w:top w:val="single" w:color="auto" w:sz="4" w:space="0"/>
              <w:bottom w:val="single" w:color="auto" w:sz="4" w:space="0"/>
            </w:tcBorders>
            <w:shd w:val="clear" w:color="auto" w:fill="auto"/>
            <w:vAlign w:val="center"/>
          </w:tcPr>
          <w:p w14:paraId="1206A1A9">
            <w:pPr>
              <w:spacing w:line="240" w:lineRule="auto"/>
              <w:jc w:val="center"/>
              <w:rPr>
                <w:rFonts w:ascii="Times New Roman" w:hAnsi="Times New Roman"/>
                <w:sz w:val="18"/>
                <w:szCs w:val="18"/>
              </w:rPr>
            </w:pPr>
            <w:r>
              <w:rPr>
                <w:rFonts w:hint="eastAsia" w:ascii="Times New Roman" w:hAnsi="Times New Roman"/>
                <w:sz w:val="18"/>
                <w:szCs w:val="18"/>
              </w:rPr>
              <w:t>披针形</w:t>
            </w:r>
          </w:p>
        </w:tc>
        <w:tc>
          <w:tcPr>
            <w:tcW w:w="1589" w:type="dxa"/>
            <w:tcBorders>
              <w:top w:val="single" w:color="auto" w:sz="4" w:space="0"/>
              <w:bottom w:val="single" w:color="auto" w:sz="4" w:space="0"/>
            </w:tcBorders>
            <w:shd w:val="clear" w:color="auto" w:fill="auto"/>
            <w:vAlign w:val="center"/>
          </w:tcPr>
          <w:p w14:paraId="23749841">
            <w:pPr>
              <w:pStyle w:val="182"/>
              <w:widowControl w:val="0"/>
              <w:rPr>
                <w:rFonts w:ascii="Times New Roman"/>
                <w:szCs w:val="18"/>
              </w:rPr>
            </w:pPr>
          </w:p>
        </w:tc>
        <w:tc>
          <w:tcPr>
            <w:tcW w:w="1553" w:type="dxa"/>
            <w:tcBorders>
              <w:top w:val="single" w:color="auto" w:sz="4" w:space="0"/>
              <w:bottom w:val="single" w:color="auto" w:sz="4" w:space="0"/>
            </w:tcBorders>
            <w:shd w:val="clear" w:color="auto" w:fill="auto"/>
            <w:vAlign w:val="center"/>
          </w:tcPr>
          <w:p w14:paraId="4B01B082">
            <w:pPr>
              <w:pStyle w:val="182"/>
              <w:widowControl w:val="0"/>
              <w:rPr>
                <w:rFonts w:ascii="Times New Roman"/>
                <w:szCs w:val="18"/>
              </w:rPr>
            </w:pPr>
            <w:r>
              <w:rPr>
                <w:rFonts w:ascii="Times New Roman"/>
                <w:szCs w:val="18"/>
              </w:rPr>
              <w:t>1</w:t>
            </w:r>
          </w:p>
        </w:tc>
      </w:tr>
      <w:tr w14:paraId="6CF3CB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continue"/>
            <w:tcBorders>
              <w:top w:val="single" w:color="auto" w:sz="4" w:space="0"/>
              <w:bottom w:val="single" w:color="auto" w:sz="4" w:space="0"/>
            </w:tcBorders>
            <w:shd w:val="clear" w:color="auto" w:fill="auto"/>
            <w:vAlign w:val="center"/>
          </w:tcPr>
          <w:p w14:paraId="345C3E1C">
            <w:pPr>
              <w:pStyle w:val="182"/>
              <w:widowControl w:val="0"/>
              <w:rPr>
                <w:rFonts w:ascii="Times New Roman"/>
                <w:szCs w:val="18"/>
              </w:rPr>
            </w:pPr>
          </w:p>
        </w:tc>
        <w:tc>
          <w:tcPr>
            <w:tcW w:w="1603" w:type="dxa"/>
            <w:vMerge w:val="continue"/>
            <w:tcBorders>
              <w:top w:val="single" w:color="auto" w:sz="4" w:space="0"/>
              <w:bottom w:val="single" w:color="auto" w:sz="4" w:space="0"/>
            </w:tcBorders>
            <w:shd w:val="clear" w:color="auto" w:fill="auto"/>
            <w:vAlign w:val="center"/>
          </w:tcPr>
          <w:p w14:paraId="51C7851F">
            <w:pPr>
              <w:pStyle w:val="182"/>
              <w:widowControl w:val="0"/>
              <w:jc w:val="left"/>
              <w:rPr>
                <w:rFonts w:ascii="Times New Roman"/>
                <w:szCs w:val="18"/>
              </w:rPr>
            </w:pPr>
          </w:p>
        </w:tc>
        <w:tc>
          <w:tcPr>
            <w:tcW w:w="1518" w:type="dxa"/>
            <w:vMerge w:val="continue"/>
            <w:tcBorders>
              <w:top w:val="single" w:color="auto" w:sz="4" w:space="0"/>
              <w:bottom w:val="single" w:color="auto" w:sz="4" w:space="0"/>
            </w:tcBorders>
            <w:shd w:val="clear" w:color="auto" w:fill="auto"/>
            <w:vAlign w:val="center"/>
          </w:tcPr>
          <w:p w14:paraId="6E4AE501">
            <w:pPr>
              <w:spacing w:line="240" w:lineRule="auto"/>
              <w:jc w:val="center"/>
              <w:rPr>
                <w:rFonts w:ascii="Times New Roman" w:hAnsi="Times New Roman"/>
                <w:sz w:val="18"/>
                <w:szCs w:val="18"/>
              </w:rPr>
            </w:pPr>
          </w:p>
        </w:tc>
        <w:tc>
          <w:tcPr>
            <w:tcW w:w="1557" w:type="dxa"/>
            <w:tcBorders>
              <w:top w:val="single" w:color="auto" w:sz="4" w:space="0"/>
              <w:bottom w:val="single" w:color="auto" w:sz="4" w:space="0"/>
            </w:tcBorders>
            <w:shd w:val="clear" w:color="auto" w:fill="auto"/>
            <w:vAlign w:val="center"/>
          </w:tcPr>
          <w:p w14:paraId="4A404309">
            <w:pPr>
              <w:spacing w:line="240" w:lineRule="auto"/>
              <w:jc w:val="center"/>
              <w:rPr>
                <w:rFonts w:ascii="Times New Roman" w:hAnsi="Times New Roman"/>
                <w:sz w:val="18"/>
                <w:szCs w:val="18"/>
              </w:rPr>
            </w:pPr>
            <w:r>
              <w:rPr>
                <w:rFonts w:hint="eastAsia" w:ascii="Times New Roman" w:hAnsi="Times New Roman"/>
                <w:sz w:val="18"/>
                <w:szCs w:val="18"/>
              </w:rPr>
              <w:t>卵圆形</w:t>
            </w:r>
          </w:p>
        </w:tc>
        <w:tc>
          <w:tcPr>
            <w:tcW w:w="1589" w:type="dxa"/>
            <w:tcBorders>
              <w:top w:val="single" w:color="auto" w:sz="4" w:space="0"/>
              <w:bottom w:val="single" w:color="auto" w:sz="4" w:space="0"/>
            </w:tcBorders>
            <w:shd w:val="clear" w:color="auto" w:fill="auto"/>
            <w:vAlign w:val="center"/>
          </w:tcPr>
          <w:p w14:paraId="1E588ADC">
            <w:pPr>
              <w:pStyle w:val="182"/>
              <w:widowControl w:val="0"/>
              <w:rPr>
                <w:rFonts w:ascii="Times New Roman"/>
                <w:szCs w:val="18"/>
              </w:rPr>
            </w:pPr>
          </w:p>
        </w:tc>
        <w:tc>
          <w:tcPr>
            <w:tcW w:w="1553" w:type="dxa"/>
            <w:tcBorders>
              <w:top w:val="single" w:color="auto" w:sz="4" w:space="0"/>
              <w:bottom w:val="single" w:color="auto" w:sz="4" w:space="0"/>
            </w:tcBorders>
            <w:shd w:val="clear" w:color="auto" w:fill="auto"/>
            <w:vAlign w:val="center"/>
          </w:tcPr>
          <w:p w14:paraId="45D3E48D">
            <w:pPr>
              <w:pStyle w:val="182"/>
              <w:widowControl w:val="0"/>
              <w:rPr>
                <w:rFonts w:ascii="Times New Roman"/>
                <w:szCs w:val="18"/>
              </w:rPr>
            </w:pPr>
            <w:r>
              <w:rPr>
                <w:rFonts w:ascii="Times New Roman"/>
                <w:szCs w:val="18"/>
              </w:rPr>
              <w:t>2</w:t>
            </w:r>
          </w:p>
        </w:tc>
      </w:tr>
      <w:tr w14:paraId="48F0E6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554" w:type="dxa"/>
            <w:vMerge w:val="continue"/>
            <w:tcBorders>
              <w:top w:val="single" w:color="auto" w:sz="4" w:space="0"/>
              <w:bottom w:val="single" w:color="auto" w:sz="4" w:space="0"/>
            </w:tcBorders>
            <w:shd w:val="clear" w:color="auto" w:fill="auto"/>
            <w:vAlign w:val="center"/>
          </w:tcPr>
          <w:p w14:paraId="5FDCF02C">
            <w:pPr>
              <w:pStyle w:val="182"/>
              <w:widowControl w:val="0"/>
              <w:rPr>
                <w:rFonts w:ascii="Times New Roman"/>
                <w:szCs w:val="18"/>
              </w:rPr>
            </w:pPr>
          </w:p>
        </w:tc>
        <w:tc>
          <w:tcPr>
            <w:tcW w:w="1603" w:type="dxa"/>
            <w:vMerge w:val="continue"/>
            <w:tcBorders>
              <w:top w:val="single" w:color="auto" w:sz="4" w:space="0"/>
              <w:bottom w:val="single" w:color="auto" w:sz="4" w:space="0"/>
            </w:tcBorders>
            <w:shd w:val="clear" w:color="auto" w:fill="auto"/>
            <w:vAlign w:val="center"/>
          </w:tcPr>
          <w:p w14:paraId="39F6BD66">
            <w:pPr>
              <w:pStyle w:val="182"/>
              <w:widowControl w:val="0"/>
              <w:jc w:val="left"/>
              <w:rPr>
                <w:rFonts w:ascii="Times New Roman"/>
                <w:szCs w:val="18"/>
              </w:rPr>
            </w:pPr>
          </w:p>
        </w:tc>
        <w:tc>
          <w:tcPr>
            <w:tcW w:w="1518" w:type="dxa"/>
            <w:vMerge w:val="continue"/>
            <w:tcBorders>
              <w:top w:val="single" w:color="auto" w:sz="4" w:space="0"/>
              <w:bottom w:val="single" w:color="auto" w:sz="4" w:space="0"/>
            </w:tcBorders>
            <w:shd w:val="clear" w:color="auto" w:fill="auto"/>
            <w:vAlign w:val="center"/>
          </w:tcPr>
          <w:p w14:paraId="49CCBDBB">
            <w:pPr>
              <w:spacing w:line="240" w:lineRule="auto"/>
              <w:jc w:val="center"/>
              <w:rPr>
                <w:rFonts w:ascii="Times New Roman" w:hAnsi="Times New Roman"/>
                <w:sz w:val="18"/>
                <w:szCs w:val="18"/>
              </w:rPr>
            </w:pPr>
          </w:p>
        </w:tc>
        <w:tc>
          <w:tcPr>
            <w:tcW w:w="1557" w:type="dxa"/>
            <w:tcBorders>
              <w:top w:val="single" w:color="auto" w:sz="4" w:space="0"/>
              <w:bottom w:val="single" w:color="auto" w:sz="4" w:space="0"/>
            </w:tcBorders>
            <w:shd w:val="clear" w:color="auto" w:fill="auto"/>
            <w:vAlign w:val="center"/>
          </w:tcPr>
          <w:p w14:paraId="4E979A4E">
            <w:pPr>
              <w:spacing w:line="240" w:lineRule="auto"/>
              <w:jc w:val="center"/>
              <w:rPr>
                <w:rFonts w:ascii="Times New Roman" w:hAnsi="Times New Roman"/>
                <w:sz w:val="18"/>
                <w:szCs w:val="18"/>
              </w:rPr>
            </w:pPr>
            <w:r>
              <w:rPr>
                <w:rFonts w:hint="eastAsia" w:ascii="Times New Roman" w:hAnsi="Times New Roman"/>
                <w:sz w:val="18"/>
                <w:szCs w:val="18"/>
              </w:rPr>
              <w:t>椭圆形</w:t>
            </w:r>
          </w:p>
        </w:tc>
        <w:tc>
          <w:tcPr>
            <w:tcW w:w="1589" w:type="dxa"/>
            <w:tcBorders>
              <w:top w:val="single" w:color="auto" w:sz="4" w:space="0"/>
              <w:bottom w:val="single" w:color="auto" w:sz="4" w:space="0"/>
            </w:tcBorders>
            <w:shd w:val="clear" w:color="auto" w:fill="auto"/>
            <w:vAlign w:val="center"/>
          </w:tcPr>
          <w:p w14:paraId="29078757">
            <w:pPr>
              <w:pStyle w:val="182"/>
              <w:widowControl w:val="0"/>
              <w:rPr>
                <w:rFonts w:ascii="Times New Roman"/>
                <w:szCs w:val="18"/>
              </w:rPr>
            </w:pPr>
          </w:p>
        </w:tc>
        <w:tc>
          <w:tcPr>
            <w:tcW w:w="1553" w:type="dxa"/>
            <w:tcBorders>
              <w:top w:val="single" w:color="auto" w:sz="4" w:space="0"/>
              <w:bottom w:val="single" w:color="auto" w:sz="4" w:space="0"/>
            </w:tcBorders>
            <w:shd w:val="clear" w:color="auto" w:fill="auto"/>
            <w:vAlign w:val="center"/>
          </w:tcPr>
          <w:p w14:paraId="20DFE8C1">
            <w:pPr>
              <w:pStyle w:val="182"/>
              <w:widowControl w:val="0"/>
              <w:rPr>
                <w:rFonts w:ascii="Times New Roman"/>
                <w:szCs w:val="18"/>
              </w:rPr>
            </w:pPr>
            <w:r>
              <w:rPr>
                <w:rFonts w:ascii="Times New Roman"/>
                <w:szCs w:val="18"/>
              </w:rPr>
              <w:t>3</w:t>
            </w:r>
          </w:p>
        </w:tc>
      </w:tr>
      <w:tr w14:paraId="041DB1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continue"/>
            <w:tcBorders>
              <w:top w:val="single" w:color="auto" w:sz="4" w:space="0"/>
              <w:bottom w:val="single" w:color="auto" w:sz="4" w:space="0"/>
            </w:tcBorders>
            <w:shd w:val="clear" w:color="auto" w:fill="auto"/>
            <w:vAlign w:val="center"/>
          </w:tcPr>
          <w:p w14:paraId="5CD77EB1">
            <w:pPr>
              <w:pStyle w:val="182"/>
              <w:widowControl w:val="0"/>
              <w:rPr>
                <w:rFonts w:ascii="Times New Roman"/>
                <w:szCs w:val="18"/>
              </w:rPr>
            </w:pPr>
          </w:p>
        </w:tc>
        <w:tc>
          <w:tcPr>
            <w:tcW w:w="1603" w:type="dxa"/>
            <w:vMerge w:val="continue"/>
            <w:tcBorders>
              <w:top w:val="single" w:color="auto" w:sz="4" w:space="0"/>
              <w:bottom w:val="single" w:color="auto" w:sz="4" w:space="0"/>
            </w:tcBorders>
            <w:shd w:val="clear" w:color="auto" w:fill="auto"/>
            <w:vAlign w:val="center"/>
          </w:tcPr>
          <w:p w14:paraId="5224246A">
            <w:pPr>
              <w:pStyle w:val="182"/>
              <w:widowControl w:val="0"/>
              <w:jc w:val="left"/>
              <w:rPr>
                <w:rFonts w:ascii="Times New Roman"/>
                <w:szCs w:val="18"/>
              </w:rPr>
            </w:pPr>
          </w:p>
        </w:tc>
        <w:tc>
          <w:tcPr>
            <w:tcW w:w="1518" w:type="dxa"/>
            <w:vMerge w:val="continue"/>
            <w:tcBorders>
              <w:top w:val="single" w:color="auto" w:sz="4" w:space="0"/>
              <w:bottom w:val="single" w:color="auto" w:sz="4" w:space="0"/>
            </w:tcBorders>
            <w:shd w:val="clear" w:color="auto" w:fill="auto"/>
            <w:vAlign w:val="center"/>
          </w:tcPr>
          <w:p w14:paraId="4F95E7B9">
            <w:pPr>
              <w:spacing w:line="240" w:lineRule="auto"/>
              <w:jc w:val="center"/>
              <w:rPr>
                <w:rFonts w:ascii="Times New Roman" w:hAnsi="Times New Roman"/>
                <w:sz w:val="18"/>
                <w:szCs w:val="18"/>
              </w:rPr>
            </w:pPr>
          </w:p>
        </w:tc>
        <w:tc>
          <w:tcPr>
            <w:tcW w:w="1557" w:type="dxa"/>
            <w:tcBorders>
              <w:top w:val="single" w:color="auto" w:sz="4" w:space="0"/>
              <w:bottom w:val="single" w:color="auto" w:sz="4" w:space="0"/>
            </w:tcBorders>
            <w:shd w:val="clear" w:color="auto" w:fill="auto"/>
            <w:vAlign w:val="center"/>
          </w:tcPr>
          <w:p w14:paraId="44E78FA7">
            <w:pPr>
              <w:spacing w:line="240" w:lineRule="auto"/>
              <w:jc w:val="center"/>
              <w:rPr>
                <w:rFonts w:ascii="Times New Roman" w:hAnsi="Times New Roman"/>
                <w:sz w:val="18"/>
                <w:szCs w:val="18"/>
              </w:rPr>
            </w:pPr>
            <w:r>
              <w:rPr>
                <w:rFonts w:hint="eastAsia" w:ascii="Times New Roman" w:hAnsi="Times New Roman"/>
                <w:sz w:val="18"/>
                <w:szCs w:val="18"/>
              </w:rPr>
              <w:t>倒卵形</w:t>
            </w:r>
          </w:p>
        </w:tc>
        <w:tc>
          <w:tcPr>
            <w:tcW w:w="1589" w:type="dxa"/>
            <w:tcBorders>
              <w:top w:val="single" w:color="auto" w:sz="4" w:space="0"/>
              <w:bottom w:val="single" w:color="auto" w:sz="4" w:space="0"/>
            </w:tcBorders>
            <w:shd w:val="clear" w:color="auto" w:fill="auto"/>
            <w:vAlign w:val="center"/>
          </w:tcPr>
          <w:p w14:paraId="027EE5A5">
            <w:pPr>
              <w:pStyle w:val="182"/>
              <w:widowControl w:val="0"/>
              <w:rPr>
                <w:rFonts w:ascii="Times New Roman"/>
                <w:szCs w:val="18"/>
              </w:rPr>
            </w:pPr>
          </w:p>
        </w:tc>
        <w:tc>
          <w:tcPr>
            <w:tcW w:w="1553" w:type="dxa"/>
            <w:tcBorders>
              <w:top w:val="single" w:color="auto" w:sz="4" w:space="0"/>
              <w:bottom w:val="single" w:color="auto" w:sz="4" w:space="0"/>
            </w:tcBorders>
            <w:shd w:val="clear" w:color="auto" w:fill="auto"/>
            <w:vAlign w:val="center"/>
          </w:tcPr>
          <w:p w14:paraId="593C949A">
            <w:pPr>
              <w:pStyle w:val="182"/>
              <w:widowControl w:val="0"/>
              <w:rPr>
                <w:rFonts w:ascii="Times New Roman"/>
                <w:szCs w:val="18"/>
              </w:rPr>
            </w:pPr>
            <w:r>
              <w:rPr>
                <w:rFonts w:ascii="Times New Roman"/>
                <w:szCs w:val="18"/>
              </w:rPr>
              <w:t>4</w:t>
            </w:r>
          </w:p>
        </w:tc>
      </w:tr>
      <w:tr w14:paraId="082B1A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restart"/>
            <w:tcBorders>
              <w:top w:val="single" w:color="auto" w:sz="4" w:space="0"/>
              <w:bottom w:val="single" w:color="auto" w:sz="4" w:space="0"/>
            </w:tcBorders>
            <w:shd w:val="clear" w:color="auto" w:fill="auto"/>
            <w:vAlign w:val="center"/>
          </w:tcPr>
          <w:p w14:paraId="022ED537">
            <w:pPr>
              <w:pStyle w:val="182"/>
              <w:widowControl w:val="0"/>
              <w:rPr>
                <w:rFonts w:ascii="Times New Roman"/>
                <w:szCs w:val="18"/>
              </w:rPr>
            </w:pPr>
            <w:r>
              <w:rPr>
                <w:rFonts w:ascii="Times New Roman"/>
                <w:szCs w:val="18"/>
              </w:rPr>
              <w:t>6</w:t>
            </w:r>
          </w:p>
        </w:tc>
        <w:tc>
          <w:tcPr>
            <w:tcW w:w="1603" w:type="dxa"/>
            <w:vMerge w:val="restart"/>
            <w:tcBorders>
              <w:top w:val="single" w:color="auto" w:sz="4" w:space="0"/>
              <w:bottom w:val="single" w:color="auto" w:sz="4" w:space="0"/>
            </w:tcBorders>
            <w:shd w:val="clear" w:color="auto" w:fill="auto"/>
            <w:vAlign w:val="center"/>
          </w:tcPr>
          <w:p w14:paraId="59B6596C">
            <w:pPr>
              <w:pStyle w:val="182"/>
              <w:widowControl w:val="0"/>
              <w:jc w:val="left"/>
              <w:rPr>
                <w:rFonts w:ascii="Times New Roman"/>
                <w:szCs w:val="18"/>
              </w:rPr>
            </w:pPr>
            <w:r>
              <w:rPr>
                <w:rFonts w:hint="eastAsia" w:ascii="Times New Roman"/>
                <w:szCs w:val="18"/>
              </w:rPr>
              <w:t>叶片：背面茸毛疏密程度</w:t>
            </w:r>
            <w:r>
              <w:rPr>
                <w:rFonts w:ascii="Times New Roman"/>
                <w:szCs w:val="18"/>
              </w:rPr>
              <w:t>QN</w:t>
            </w:r>
          </w:p>
          <w:p w14:paraId="43917827">
            <w:pPr>
              <w:pStyle w:val="182"/>
              <w:widowControl w:val="0"/>
              <w:jc w:val="left"/>
              <w:rPr>
                <w:rFonts w:ascii="Times New Roman"/>
                <w:szCs w:val="18"/>
              </w:rPr>
            </w:pPr>
            <w:r>
              <w:rPr>
                <w:rFonts w:hint="eastAsia" w:ascii="Times New Roman"/>
                <w:szCs w:val="18"/>
              </w:rPr>
              <w:t>（</w:t>
            </w:r>
            <w:r>
              <w:rPr>
                <w:rFonts w:ascii="Times New Roman"/>
                <w:szCs w:val="18"/>
              </w:rPr>
              <w:t>b</w:t>
            </w:r>
            <w:r>
              <w:rPr>
                <w:rFonts w:hint="eastAsia" w:ascii="Times New Roman"/>
                <w:szCs w:val="18"/>
              </w:rPr>
              <w:t>）（</w:t>
            </w:r>
            <w:r>
              <w:rPr>
                <w:rFonts w:ascii="Times New Roman"/>
                <w:szCs w:val="18"/>
              </w:rPr>
              <w:t>+</w:t>
            </w:r>
            <w:r>
              <w:rPr>
                <w:rFonts w:hint="eastAsia" w:ascii="Times New Roman"/>
                <w:szCs w:val="18"/>
              </w:rPr>
              <w:t>）</w:t>
            </w:r>
          </w:p>
        </w:tc>
        <w:tc>
          <w:tcPr>
            <w:tcW w:w="1518" w:type="dxa"/>
            <w:vMerge w:val="restart"/>
            <w:tcBorders>
              <w:top w:val="single" w:color="auto" w:sz="4" w:space="0"/>
              <w:bottom w:val="single" w:color="auto" w:sz="4" w:space="0"/>
            </w:tcBorders>
            <w:shd w:val="clear" w:color="auto" w:fill="auto"/>
            <w:vAlign w:val="center"/>
          </w:tcPr>
          <w:p w14:paraId="3EBB3A92">
            <w:pPr>
              <w:spacing w:line="240" w:lineRule="auto"/>
              <w:jc w:val="center"/>
              <w:rPr>
                <w:rFonts w:ascii="Times New Roman" w:hAnsi="Times New Roman"/>
                <w:sz w:val="18"/>
                <w:szCs w:val="18"/>
              </w:rPr>
            </w:pPr>
            <w:r>
              <w:rPr>
                <w:rFonts w:ascii="Times New Roman" w:hAnsi="Times New Roman"/>
                <w:sz w:val="18"/>
                <w:szCs w:val="18"/>
              </w:rPr>
              <w:t>22</w:t>
            </w:r>
          </w:p>
          <w:p w14:paraId="2FC2DB0A">
            <w:pPr>
              <w:spacing w:line="240" w:lineRule="auto"/>
              <w:jc w:val="center"/>
              <w:rPr>
                <w:rFonts w:ascii="Times New Roman" w:hAnsi="Times New Roman"/>
                <w:sz w:val="18"/>
                <w:szCs w:val="18"/>
              </w:rPr>
            </w:pPr>
            <w:r>
              <w:rPr>
                <w:rFonts w:ascii="Times New Roman" w:hAnsi="Times New Roman"/>
                <w:sz w:val="18"/>
                <w:szCs w:val="18"/>
              </w:rPr>
              <w:t>VG</w:t>
            </w:r>
          </w:p>
        </w:tc>
        <w:tc>
          <w:tcPr>
            <w:tcW w:w="1557" w:type="dxa"/>
            <w:tcBorders>
              <w:top w:val="single" w:color="auto" w:sz="4" w:space="0"/>
              <w:bottom w:val="single" w:color="auto" w:sz="4" w:space="0"/>
            </w:tcBorders>
            <w:shd w:val="clear" w:color="auto" w:fill="auto"/>
            <w:vAlign w:val="center"/>
          </w:tcPr>
          <w:p w14:paraId="6159ECF7">
            <w:pPr>
              <w:spacing w:line="240" w:lineRule="auto"/>
              <w:jc w:val="center"/>
              <w:rPr>
                <w:rFonts w:ascii="Times New Roman" w:hAnsi="Times New Roman"/>
                <w:sz w:val="18"/>
                <w:szCs w:val="18"/>
              </w:rPr>
            </w:pPr>
            <w:r>
              <w:rPr>
                <w:rFonts w:hint="eastAsia" w:ascii="Times New Roman" w:hAnsi="Times New Roman"/>
                <w:sz w:val="18"/>
                <w:szCs w:val="18"/>
              </w:rPr>
              <w:t>疏</w:t>
            </w:r>
          </w:p>
        </w:tc>
        <w:tc>
          <w:tcPr>
            <w:tcW w:w="1589" w:type="dxa"/>
            <w:tcBorders>
              <w:top w:val="single" w:color="auto" w:sz="4" w:space="0"/>
              <w:bottom w:val="single" w:color="auto" w:sz="4" w:space="0"/>
            </w:tcBorders>
            <w:shd w:val="clear" w:color="auto" w:fill="auto"/>
            <w:vAlign w:val="center"/>
          </w:tcPr>
          <w:p w14:paraId="51E4B3DE">
            <w:pPr>
              <w:pStyle w:val="182"/>
              <w:widowControl w:val="0"/>
              <w:rPr>
                <w:rFonts w:ascii="Times New Roman"/>
                <w:szCs w:val="18"/>
              </w:rPr>
            </w:pPr>
          </w:p>
        </w:tc>
        <w:tc>
          <w:tcPr>
            <w:tcW w:w="1553" w:type="dxa"/>
            <w:tcBorders>
              <w:top w:val="single" w:color="auto" w:sz="4" w:space="0"/>
              <w:bottom w:val="single" w:color="auto" w:sz="4" w:space="0"/>
            </w:tcBorders>
            <w:shd w:val="clear" w:color="auto" w:fill="auto"/>
            <w:vAlign w:val="center"/>
          </w:tcPr>
          <w:p w14:paraId="4DD53A51">
            <w:pPr>
              <w:pStyle w:val="182"/>
              <w:widowControl w:val="0"/>
              <w:rPr>
                <w:rFonts w:ascii="Times New Roman"/>
                <w:szCs w:val="18"/>
              </w:rPr>
            </w:pPr>
            <w:r>
              <w:rPr>
                <w:rFonts w:ascii="Times New Roman"/>
                <w:szCs w:val="18"/>
              </w:rPr>
              <w:t>1</w:t>
            </w:r>
          </w:p>
        </w:tc>
      </w:tr>
      <w:tr w14:paraId="66510A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continue"/>
            <w:tcBorders>
              <w:top w:val="single" w:color="auto" w:sz="4" w:space="0"/>
              <w:bottom w:val="single" w:color="auto" w:sz="4" w:space="0"/>
            </w:tcBorders>
            <w:shd w:val="clear" w:color="auto" w:fill="auto"/>
            <w:vAlign w:val="center"/>
          </w:tcPr>
          <w:p w14:paraId="7896429F">
            <w:pPr>
              <w:pStyle w:val="182"/>
              <w:widowControl w:val="0"/>
              <w:rPr>
                <w:rFonts w:ascii="Times New Roman"/>
                <w:szCs w:val="18"/>
              </w:rPr>
            </w:pPr>
          </w:p>
        </w:tc>
        <w:tc>
          <w:tcPr>
            <w:tcW w:w="1603" w:type="dxa"/>
            <w:vMerge w:val="continue"/>
            <w:tcBorders>
              <w:top w:val="single" w:color="auto" w:sz="4" w:space="0"/>
              <w:bottom w:val="single" w:color="auto" w:sz="4" w:space="0"/>
            </w:tcBorders>
            <w:shd w:val="clear" w:color="auto" w:fill="auto"/>
            <w:vAlign w:val="center"/>
          </w:tcPr>
          <w:p w14:paraId="3786B769">
            <w:pPr>
              <w:pStyle w:val="182"/>
              <w:widowControl w:val="0"/>
              <w:jc w:val="left"/>
              <w:rPr>
                <w:rFonts w:ascii="Times New Roman"/>
                <w:szCs w:val="18"/>
              </w:rPr>
            </w:pPr>
          </w:p>
        </w:tc>
        <w:tc>
          <w:tcPr>
            <w:tcW w:w="1518" w:type="dxa"/>
            <w:vMerge w:val="continue"/>
            <w:tcBorders>
              <w:top w:val="single" w:color="auto" w:sz="4" w:space="0"/>
              <w:bottom w:val="single" w:color="auto" w:sz="4" w:space="0"/>
            </w:tcBorders>
            <w:shd w:val="clear" w:color="auto" w:fill="auto"/>
            <w:vAlign w:val="center"/>
          </w:tcPr>
          <w:p w14:paraId="4637157B">
            <w:pPr>
              <w:spacing w:line="240" w:lineRule="auto"/>
              <w:jc w:val="center"/>
              <w:rPr>
                <w:rFonts w:ascii="Times New Roman" w:hAnsi="Times New Roman"/>
                <w:sz w:val="18"/>
                <w:szCs w:val="18"/>
              </w:rPr>
            </w:pPr>
          </w:p>
        </w:tc>
        <w:tc>
          <w:tcPr>
            <w:tcW w:w="1557" w:type="dxa"/>
            <w:tcBorders>
              <w:top w:val="single" w:color="auto" w:sz="4" w:space="0"/>
              <w:bottom w:val="single" w:color="auto" w:sz="4" w:space="0"/>
            </w:tcBorders>
            <w:shd w:val="clear" w:color="auto" w:fill="auto"/>
            <w:vAlign w:val="center"/>
          </w:tcPr>
          <w:p w14:paraId="4A3FDD75">
            <w:pPr>
              <w:spacing w:line="240" w:lineRule="auto"/>
              <w:jc w:val="center"/>
              <w:rPr>
                <w:rFonts w:ascii="Times New Roman" w:hAnsi="Times New Roman"/>
                <w:sz w:val="18"/>
                <w:szCs w:val="18"/>
              </w:rPr>
            </w:pPr>
            <w:r>
              <w:rPr>
                <w:rFonts w:hint="eastAsia" w:ascii="Times New Roman" w:hAnsi="Times New Roman"/>
                <w:sz w:val="18"/>
                <w:szCs w:val="18"/>
              </w:rPr>
              <w:t>中</w:t>
            </w:r>
          </w:p>
        </w:tc>
        <w:tc>
          <w:tcPr>
            <w:tcW w:w="1589" w:type="dxa"/>
            <w:tcBorders>
              <w:top w:val="single" w:color="auto" w:sz="4" w:space="0"/>
              <w:bottom w:val="single" w:color="auto" w:sz="4" w:space="0"/>
            </w:tcBorders>
            <w:shd w:val="clear" w:color="auto" w:fill="auto"/>
            <w:vAlign w:val="center"/>
          </w:tcPr>
          <w:p w14:paraId="0F1FC02D">
            <w:pPr>
              <w:pStyle w:val="182"/>
              <w:widowControl w:val="0"/>
              <w:rPr>
                <w:rFonts w:ascii="Times New Roman"/>
                <w:szCs w:val="18"/>
              </w:rPr>
            </w:pPr>
            <w:r>
              <w:rPr>
                <w:rFonts w:ascii="Times New Roman"/>
                <w:szCs w:val="18"/>
              </w:rPr>
              <w:t>1608-24</w:t>
            </w:r>
          </w:p>
        </w:tc>
        <w:tc>
          <w:tcPr>
            <w:tcW w:w="1553" w:type="dxa"/>
            <w:tcBorders>
              <w:top w:val="single" w:color="auto" w:sz="4" w:space="0"/>
              <w:bottom w:val="single" w:color="auto" w:sz="4" w:space="0"/>
            </w:tcBorders>
            <w:shd w:val="clear" w:color="auto" w:fill="auto"/>
            <w:vAlign w:val="center"/>
          </w:tcPr>
          <w:p w14:paraId="501C3CB0">
            <w:pPr>
              <w:pStyle w:val="182"/>
              <w:widowControl w:val="0"/>
              <w:rPr>
                <w:rFonts w:ascii="Times New Roman"/>
                <w:szCs w:val="18"/>
              </w:rPr>
            </w:pPr>
            <w:r>
              <w:rPr>
                <w:rFonts w:ascii="Times New Roman"/>
                <w:szCs w:val="18"/>
              </w:rPr>
              <w:t>2</w:t>
            </w:r>
          </w:p>
        </w:tc>
      </w:tr>
      <w:tr w14:paraId="45C94A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554" w:type="dxa"/>
            <w:vMerge w:val="continue"/>
            <w:tcBorders>
              <w:top w:val="single" w:color="auto" w:sz="4" w:space="0"/>
              <w:bottom w:val="single" w:color="auto" w:sz="4" w:space="0"/>
            </w:tcBorders>
            <w:shd w:val="clear" w:color="auto" w:fill="auto"/>
            <w:vAlign w:val="center"/>
          </w:tcPr>
          <w:p w14:paraId="4E0F6CB0">
            <w:pPr>
              <w:pStyle w:val="182"/>
              <w:widowControl w:val="0"/>
              <w:rPr>
                <w:rFonts w:ascii="Times New Roman"/>
                <w:szCs w:val="18"/>
              </w:rPr>
            </w:pPr>
          </w:p>
        </w:tc>
        <w:tc>
          <w:tcPr>
            <w:tcW w:w="1603" w:type="dxa"/>
            <w:vMerge w:val="continue"/>
            <w:tcBorders>
              <w:top w:val="single" w:color="auto" w:sz="4" w:space="0"/>
              <w:bottom w:val="single" w:color="auto" w:sz="4" w:space="0"/>
            </w:tcBorders>
            <w:shd w:val="clear" w:color="auto" w:fill="auto"/>
            <w:vAlign w:val="center"/>
          </w:tcPr>
          <w:p w14:paraId="40C97A1F">
            <w:pPr>
              <w:pStyle w:val="182"/>
              <w:widowControl w:val="0"/>
              <w:jc w:val="left"/>
              <w:rPr>
                <w:rFonts w:ascii="Times New Roman"/>
                <w:szCs w:val="18"/>
              </w:rPr>
            </w:pPr>
          </w:p>
        </w:tc>
        <w:tc>
          <w:tcPr>
            <w:tcW w:w="1518" w:type="dxa"/>
            <w:vMerge w:val="continue"/>
            <w:tcBorders>
              <w:top w:val="single" w:color="auto" w:sz="4" w:space="0"/>
              <w:bottom w:val="single" w:color="auto" w:sz="4" w:space="0"/>
            </w:tcBorders>
            <w:shd w:val="clear" w:color="auto" w:fill="auto"/>
            <w:vAlign w:val="center"/>
          </w:tcPr>
          <w:p w14:paraId="0C5EDD78">
            <w:pPr>
              <w:spacing w:line="240" w:lineRule="auto"/>
              <w:jc w:val="center"/>
              <w:rPr>
                <w:rFonts w:ascii="Times New Roman" w:hAnsi="Times New Roman"/>
                <w:sz w:val="18"/>
                <w:szCs w:val="18"/>
              </w:rPr>
            </w:pPr>
          </w:p>
        </w:tc>
        <w:tc>
          <w:tcPr>
            <w:tcW w:w="1557" w:type="dxa"/>
            <w:tcBorders>
              <w:top w:val="single" w:color="auto" w:sz="4" w:space="0"/>
              <w:bottom w:val="single" w:color="auto" w:sz="4" w:space="0"/>
            </w:tcBorders>
            <w:shd w:val="clear" w:color="auto" w:fill="auto"/>
            <w:vAlign w:val="center"/>
          </w:tcPr>
          <w:p w14:paraId="2E62EEC8">
            <w:pPr>
              <w:spacing w:line="240" w:lineRule="auto"/>
              <w:jc w:val="center"/>
              <w:rPr>
                <w:rFonts w:ascii="Times New Roman" w:hAnsi="Times New Roman"/>
                <w:sz w:val="18"/>
                <w:szCs w:val="18"/>
              </w:rPr>
            </w:pPr>
            <w:r>
              <w:rPr>
                <w:rFonts w:hint="eastAsia" w:ascii="Times New Roman" w:hAnsi="Times New Roman"/>
                <w:sz w:val="18"/>
                <w:szCs w:val="18"/>
              </w:rPr>
              <w:t>密</w:t>
            </w:r>
          </w:p>
        </w:tc>
        <w:tc>
          <w:tcPr>
            <w:tcW w:w="1589" w:type="dxa"/>
            <w:tcBorders>
              <w:top w:val="single" w:color="auto" w:sz="4" w:space="0"/>
              <w:bottom w:val="single" w:color="auto" w:sz="4" w:space="0"/>
            </w:tcBorders>
            <w:shd w:val="clear" w:color="auto" w:fill="auto"/>
            <w:vAlign w:val="center"/>
          </w:tcPr>
          <w:p w14:paraId="246F2C40">
            <w:pPr>
              <w:pStyle w:val="182"/>
              <w:widowControl w:val="0"/>
              <w:rPr>
                <w:rFonts w:ascii="Times New Roman"/>
                <w:szCs w:val="18"/>
              </w:rPr>
            </w:pPr>
          </w:p>
        </w:tc>
        <w:tc>
          <w:tcPr>
            <w:tcW w:w="1553" w:type="dxa"/>
            <w:tcBorders>
              <w:top w:val="single" w:color="auto" w:sz="4" w:space="0"/>
              <w:bottom w:val="single" w:color="auto" w:sz="4" w:space="0"/>
            </w:tcBorders>
            <w:shd w:val="clear" w:color="auto" w:fill="auto"/>
            <w:vAlign w:val="center"/>
          </w:tcPr>
          <w:p w14:paraId="58015290">
            <w:pPr>
              <w:pStyle w:val="182"/>
              <w:widowControl w:val="0"/>
              <w:rPr>
                <w:rFonts w:ascii="Times New Roman"/>
                <w:szCs w:val="18"/>
              </w:rPr>
            </w:pPr>
            <w:r>
              <w:rPr>
                <w:rFonts w:ascii="Times New Roman"/>
                <w:szCs w:val="18"/>
              </w:rPr>
              <w:t>3</w:t>
            </w:r>
          </w:p>
        </w:tc>
      </w:tr>
      <w:tr w14:paraId="516FA9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restart"/>
            <w:tcBorders>
              <w:top w:val="single" w:color="auto" w:sz="4" w:space="0"/>
              <w:bottom w:val="single" w:color="auto" w:sz="4" w:space="0"/>
            </w:tcBorders>
            <w:shd w:val="clear" w:color="auto" w:fill="auto"/>
            <w:vAlign w:val="center"/>
          </w:tcPr>
          <w:p w14:paraId="5647C1A3">
            <w:pPr>
              <w:pStyle w:val="182"/>
              <w:widowControl w:val="0"/>
              <w:rPr>
                <w:rFonts w:ascii="Times New Roman"/>
                <w:szCs w:val="18"/>
              </w:rPr>
            </w:pPr>
            <w:r>
              <w:rPr>
                <w:rFonts w:ascii="Times New Roman"/>
                <w:szCs w:val="18"/>
              </w:rPr>
              <w:t>7</w:t>
            </w:r>
          </w:p>
        </w:tc>
        <w:tc>
          <w:tcPr>
            <w:tcW w:w="1603" w:type="dxa"/>
            <w:vMerge w:val="restart"/>
            <w:tcBorders>
              <w:top w:val="single" w:color="auto" w:sz="4" w:space="0"/>
              <w:bottom w:val="single" w:color="auto" w:sz="4" w:space="0"/>
            </w:tcBorders>
            <w:shd w:val="clear" w:color="auto" w:fill="auto"/>
            <w:vAlign w:val="center"/>
          </w:tcPr>
          <w:p w14:paraId="19DC6D46">
            <w:pPr>
              <w:pStyle w:val="182"/>
              <w:widowControl w:val="0"/>
              <w:jc w:val="left"/>
              <w:rPr>
                <w:rFonts w:ascii="Times New Roman"/>
                <w:szCs w:val="18"/>
              </w:rPr>
            </w:pPr>
            <w:r>
              <w:rPr>
                <w:rFonts w:hint="eastAsia" w:ascii="Times New Roman"/>
                <w:szCs w:val="18"/>
              </w:rPr>
              <w:t>叶片：背面茸毛颜色</w:t>
            </w:r>
            <w:r>
              <w:rPr>
                <w:rFonts w:ascii="Times New Roman"/>
                <w:szCs w:val="18"/>
              </w:rPr>
              <w:t>PQ</w:t>
            </w:r>
          </w:p>
          <w:p w14:paraId="3858CEDA">
            <w:pPr>
              <w:pStyle w:val="182"/>
              <w:widowControl w:val="0"/>
              <w:jc w:val="left"/>
              <w:rPr>
                <w:rFonts w:ascii="Times New Roman"/>
                <w:szCs w:val="18"/>
              </w:rPr>
            </w:pPr>
            <w:r>
              <w:rPr>
                <w:rFonts w:hint="eastAsia" w:ascii="Times New Roman"/>
                <w:szCs w:val="18"/>
              </w:rPr>
              <w:t>（</w:t>
            </w:r>
            <w:r>
              <w:rPr>
                <w:rFonts w:ascii="Times New Roman"/>
                <w:szCs w:val="18"/>
              </w:rPr>
              <w:t>b</w:t>
            </w:r>
            <w:r>
              <w:rPr>
                <w:rFonts w:hint="eastAsia" w:ascii="Times New Roman"/>
                <w:szCs w:val="18"/>
              </w:rPr>
              <w:t>）</w:t>
            </w:r>
            <w:r>
              <w:rPr>
                <w:rFonts w:ascii="Times New Roman"/>
                <w:szCs w:val="18"/>
              </w:rPr>
              <w:t xml:space="preserve"> </w:t>
            </w:r>
            <w:r>
              <w:rPr>
                <w:rFonts w:hint="eastAsia" w:ascii="Times New Roman"/>
                <w:szCs w:val="18"/>
              </w:rPr>
              <w:t>（</w:t>
            </w:r>
            <w:r>
              <w:rPr>
                <w:rFonts w:ascii="Times New Roman"/>
                <w:szCs w:val="18"/>
              </w:rPr>
              <w:t>+</w:t>
            </w:r>
            <w:r>
              <w:rPr>
                <w:rFonts w:hint="eastAsia" w:ascii="Times New Roman"/>
                <w:szCs w:val="18"/>
              </w:rPr>
              <w:t>）</w:t>
            </w:r>
          </w:p>
        </w:tc>
        <w:tc>
          <w:tcPr>
            <w:tcW w:w="1518" w:type="dxa"/>
            <w:vMerge w:val="restart"/>
            <w:tcBorders>
              <w:top w:val="single" w:color="auto" w:sz="4" w:space="0"/>
              <w:bottom w:val="single" w:color="auto" w:sz="4" w:space="0"/>
            </w:tcBorders>
            <w:shd w:val="clear" w:color="auto" w:fill="auto"/>
            <w:vAlign w:val="center"/>
          </w:tcPr>
          <w:p w14:paraId="4204526B">
            <w:pPr>
              <w:spacing w:line="240" w:lineRule="auto"/>
              <w:jc w:val="center"/>
              <w:rPr>
                <w:rFonts w:ascii="Times New Roman" w:hAnsi="Times New Roman"/>
                <w:sz w:val="18"/>
                <w:szCs w:val="18"/>
              </w:rPr>
            </w:pPr>
            <w:r>
              <w:rPr>
                <w:rFonts w:ascii="Times New Roman" w:hAnsi="Times New Roman"/>
                <w:sz w:val="18"/>
                <w:szCs w:val="18"/>
              </w:rPr>
              <w:t>22</w:t>
            </w:r>
          </w:p>
          <w:p w14:paraId="3ADAA8D1">
            <w:pPr>
              <w:spacing w:line="240" w:lineRule="auto"/>
              <w:jc w:val="center"/>
              <w:rPr>
                <w:rFonts w:ascii="Times New Roman" w:hAnsi="Times New Roman"/>
                <w:sz w:val="18"/>
                <w:szCs w:val="18"/>
              </w:rPr>
            </w:pPr>
            <w:r>
              <w:rPr>
                <w:rFonts w:ascii="Times New Roman" w:hAnsi="Times New Roman"/>
                <w:sz w:val="18"/>
                <w:szCs w:val="18"/>
              </w:rPr>
              <w:t>VG</w:t>
            </w:r>
          </w:p>
        </w:tc>
        <w:tc>
          <w:tcPr>
            <w:tcW w:w="1557" w:type="dxa"/>
            <w:tcBorders>
              <w:top w:val="single" w:color="auto" w:sz="4" w:space="0"/>
              <w:bottom w:val="single" w:color="auto" w:sz="4" w:space="0"/>
            </w:tcBorders>
            <w:shd w:val="clear" w:color="auto" w:fill="auto"/>
            <w:vAlign w:val="center"/>
          </w:tcPr>
          <w:p w14:paraId="718B1A83">
            <w:pPr>
              <w:spacing w:line="240" w:lineRule="auto"/>
              <w:jc w:val="center"/>
              <w:rPr>
                <w:rFonts w:ascii="Times New Roman" w:hAnsi="Times New Roman"/>
                <w:sz w:val="18"/>
                <w:szCs w:val="18"/>
              </w:rPr>
            </w:pPr>
            <w:r>
              <w:rPr>
                <w:rFonts w:hint="eastAsia" w:ascii="Times New Roman" w:hAnsi="Times New Roman"/>
                <w:sz w:val="18"/>
                <w:szCs w:val="18"/>
              </w:rPr>
              <w:t>灰白</w:t>
            </w:r>
          </w:p>
        </w:tc>
        <w:tc>
          <w:tcPr>
            <w:tcW w:w="1589" w:type="dxa"/>
            <w:tcBorders>
              <w:top w:val="single" w:color="auto" w:sz="4" w:space="0"/>
              <w:bottom w:val="single" w:color="auto" w:sz="4" w:space="0"/>
            </w:tcBorders>
            <w:shd w:val="clear" w:color="auto" w:fill="auto"/>
            <w:vAlign w:val="center"/>
          </w:tcPr>
          <w:p w14:paraId="00850376">
            <w:pPr>
              <w:pStyle w:val="182"/>
              <w:widowControl w:val="0"/>
              <w:rPr>
                <w:rFonts w:ascii="Times New Roman"/>
                <w:szCs w:val="18"/>
              </w:rPr>
            </w:pPr>
          </w:p>
        </w:tc>
        <w:tc>
          <w:tcPr>
            <w:tcW w:w="1553" w:type="dxa"/>
            <w:tcBorders>
              <w:top w:val="single" w:color="auto" w:sz="4" w:space="0"/>
              <w:bottom w:val="single" w:color="auto" w:sz="4" w:space="0"/>
            </w:tcBorders>
            <w:shd w:val="clear" w:color="auto" w:fill="auto"/>
            <w:vAlign w:val="center"/>
          </w:tcPr>
          <w:p w14:paraId="09E280B1">
            <w:pPr>
              <w:pStyle w:val="182"/>
              <w:widowControl w:val="0"/>
              <w:rPr>
                <w:rFonts w:ascii="Times New Roman"/>
                <w:szCs w:val="18"/>
              </w:rPr>
            </w:pPr>
            <w:r>
              <w:rPr>
                <w:rFonts w:ascii="Times New Roman"/>
                <w:szCs w:val="18"/>
              </w:rPr>
              <w:t>1</w:t>
            </w:r>
          </w:p>
        </w:tc>
      </w:tr>
      <w:tr w14:paraId="5827A6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continue"/>
            <w:tcBorders>
              <w:top w:val="single" w:color="auto" w:sz="4" w:space="0"/>
              <w:bottom w:val="single" w:color="auto" w:sz="4" w:space="0"/>
            </w:tcBorders>
            <w:shd w:val="clear" w:color="auto" w:fill="auto"/>
            <w:vAlign w:val="center"/>
          </w:tcPr>
          <w:p w14:paraId="43D85FC1">
            <w:pPr>
              <w:pStyle w:val="182"/>
              <w:widowControl w:val="0"/>
              <w:rPr>
                <w:rFonts w:ascii="Times New Roman"/>
                <w:szCs w:val="18"/>
              </w:rPr>
            </w:pPr>
          </w:p>
        </w:tc>
        <w:tc>
          <w:tcPr>
            <w:tcW w:w="1603" w:type="dxa"/>
            <w:vMerge w:val="continue"/>
            <w:tcBorders>
              <w:top w:val="single" w:color="auto" w:sz="4" w:space="0"/>
              <w:bottom w:val="single" w:color="auto" w:sz="4" w:space="0"/>
            </w:tcBorders>
            <w:shd w:val="clear" w:color="auto" w:fill="auto"/>
            <w:vAlign w:val="center"/>
          </w:tcPr>
          <w:p w14:paraId="5EDE4A60">
            <w:pPr>
              <w:pStyle w:val="182"/>
              <w:widowControl w:val="0"/>
              <w:jc w:val="left"/>
              <w:rPr>
                <w:rFonts w:ascii="Times New Roman"/>
                <w:szCs w:val="18"/>
              </w:rPr>
            </w:pPr>
          </w:p>
        </w:tc>
        <w:tc>
          <w:tcPr>
            <w:tcW w:w="1518" w:type="dxa"/>
            <w:vMerge w:val="continue"/>
            <w:tcBorders>
              <w:top w:val="single" w:color="auto" w:sz="4" w:space="0"/>
              <w:bottom w:val="single" w:color="auto" w:sz="4" w:space="0"/>
            </w:tcBorders>
            <w:shd w:val="clear" w:color="auto" w:fill="auto"/>
            <w:vAlign w:val="center"/>
          </w:tcPr>
          <w:p w14:paraId="10D827DC">
            <w:pPr>
              <w:spacing w:line="240" w:lineRule="auto"/>
              <w:jc w:val="center"/>
              <w:rPr>
                <w:rFonts w:ascii="Times New Roman" w:hAnsi="Times New Roman"/>
                <w:sz w:val="18"/>
                <w:szCs w:val="18"/>
              </w:rPr>
            </w:pPr>
          </w:p>
        </w:tc>
        <w:tc>
          <w:tcPr>
            <w:tcW w:w="1557" w:type="dxa"/>
            <w:tcBorders>
              <w:top w:val="single" w:color="auto" w:sz="4" w:space="0"/>
              <w:bottom w:val="single" w:color="auto" w:sz="4" w:space="0"/>
            </w:tcBorders>
            <w:shd w:val="clear" w:color="auto" w:fill="auto"/>
            <w:vAlign w:val="center"/>
          </w:tcPr>
          <w:p w14:paraId="4F7DD460">
            <w:pPr>
              <w:spacing w:line="240" w:lineRule="auto"/>
              <w:jc w:val="center"/>
              <w:rPr>
                <w:rFonts w:ascii="Times New Roman" w:hAnsi="Times New Roman"/>
                <w:sz w:val="18"/>
                <w:szCs w:val="18"/>
              </w:rPr>
            </w:pPr>
            <w:r>
              <w:rPr>
                <w:rFonts w:hint="eastAsia" w:ascii="Times New Roman" w:hAnsi="Times New Roman"/>
                <w:sz w:val="18"/>
                <w:szCs w:val="18"/>
              </w:rPr>
              <w:t>灰黄</w:t>
            </w:r>
          </w:p>
        </w:tc>
        <w:tc>
          <w:tcPr>
            <w:tcW w:w="1589" w:type="dxa"/>
            <w:tcBorders>
              <w:top w:val="single" w:color="auto" w:sz="4" w:space="0"/>
              <w:bottom w:val="single" w:color="auto" w:sz="4" w:space="0"/>
            </w:tcBorders>
            <w:shd w:val="clear" w:color="auto" w:fill="auto"/>
            <w:vAlign w:val="center"/>
          </w:tcPr>
          <w:p w14:paraId="29493C38">
            <w:pPr>
              <w:pStyle w:val="182"/>
              <w:widowControl w:val="0"/>
              <w:rPr>
                <w:rFonts w:ascii="Times New Roman"/>
                <w:szCs w:val="18"/>
              </w:rPr>
            </w:pPr>
            <w:r>
              <w:rPr>
                <w:rFonts w:ascii="Times New Roman"/>
                <w:szCs w:val="18"/>
              </w:rPr>
              <w:t>1608-24</w:t>
            </w:r>
          </w:p>
        </w:tc>
        <w:tc>
          <w:tcPr>
            <w:tcW w:w="1553" w:type="dxa"/>
            <w:tcBorders>
              <w:top w:val="single" w:color="auto" w:sz="4" w:space="0"/>
              <w:bottom w:val="single" w:color="auto" w:sz="4" w:space="0"/>
            </w:tcBorders>
            <w:shd w:val="clear" w:color="auto" w:fill="auto"/>
            <w:vAlign w:val="center"/>
          </w:tcPr>
          <w:p w14:paraId="799805E9">
            <w:pPr>
              <w:pStyle w:val="182"/>
              <w:widowControl w:val="0"/>
              <w:rPr>
                <w:rFonts w:ascii="Times New Roman"/>
                <w:szCs w:val="18"/>
              </w:rPr>
            </w:pPr>
            <w:r>
              <w:rPr>
                <w:rFonts w:ascii="Times New Roman"/>
                <w:szCs w:val="18"/>
              </w:rPr>
              <w:t>2</w:t>
            </w:r>
          </w:p>
        </w:tc>
      </w:tr>
      <w:tr w14:paraId="78FD69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continue"/>
            <w:tcBorders>
              <w:top w:val="single" w:color="auto" w:sz="4" w:space="0"/>
              <w:bottom w:val="single" w:color="auto" w:sz="4" w:space="0"/>
            </w:tcBorders>
            <w:shd w:val="clear" w:color="auto" w:fill="auto"/>
            <w:vAlign w:val="center"/>
          </w:tcPr>
          <w:p w14:paraId="041CAB16">
            <w:pPr>
              <w:pStyle w:val="182"/>
              <w:widowControl w:val="0"/>
              <w:rPr>
                <w:rFonts w:ascii="Times New Roman"/>
                <w:szCs w:val="18"/>
              </w:rPr>
            </w:pPr>
          </w:p>
        </w:tc>
        <w:tc>
          <w:tcPr>
            <w:tcW w:w="1603" w:type="dxa"/>
            <w:vMerge w:val="continue"/>
            <w:tcBorders>
              <w:top w:val="single" w:color="auto" w:sz="4" w:space="0"/>
              <w:bottom w:val="single" w:color="auto" w:sz="4" w:space="0"/>
            </w:tcBorders>
            <w:shd w:val="clear" w:color="auto" w:fill="auto"/>
            <w:vAlign w:val="center"/>
          </w:tcPr>
          <w:p w14:paraId="5ADC2AD4">
            <w:pPr>
              <w:pStyle w:val="182"/>
              <w:widowControl w:val="0"/>
              <w:jc w:val="left"/>
              <w:rPr>
                <w:rFonts w:ascii="Times New Roman"/>
                <w:szCs w:val="18"/>
              </w:rPr>
            </w:pPr>
          </w:p>
        </w:tc>
        <w:tc>
          <w:tcPr>
            <w:tcW w:w="1518" w:type="dxa"/>
            <w:vMerge w:val="continue"/>
            <w:tcBorders>
              <w:top w:val="single" w:color="auto" w:sz="4" w:space="0"/>
              <w:bottom w:val="single" w:color="auto" w:sz="4" w:space="0"/>
            </w:tcBorders>
            <w:shd w:val="clear" w:color="auto" w:fill="auto"/>
            <w:vAlign w:val="center"/>
          </w:tcPr>
          <w:p w14:paraId="4B63FDED">
            <w:pPr>
              <w:spacing w:line="240" w:lineRule="auto"/>
              <w:jc w:val="center"/>
              <w:rPr>
                <w:rFonts w:ascii="Times New Roman" w:hAnsi="Times New Roman"/>
                <w:sz w:val="18"/>
                <w:szCs w:val="18"/>
              </w:rPr>
            </w:pPr>
          </w:p>
        </w:tc>
        <w:tc>
          <w:tcPr>
            <w:tcW w:w="1557" w:type="dxa"/>
            <w:tcBorders>
              <w:top w:val="single" w:color="auto" w:sz="4" w:space="0"/>
              <w:bottom w:val="single" w:color="auto" w:sz="4" w:space="0"/>
            </w:tcBorders>
            <w:shd w:val="clear" w:color="auto" w:fill="auto"/>
            <w:vAlign w:val="center"/>
          </w:tcPr>
          <w:p w14:paraId="5611510D">
            <w:pPr>
              <w:spacing w:line="240" w:lineRule="auto"/>
              <w:jc w:val="center"/>
              <w:rPr>
                <w:rFonts w:ascii="Times New Roman" w:hAnsi="Times New Roman"/>
                <w:sz w:val="18"/>
                <w:szCs w:val="18"/>
              </w:rPr>
            </w:pPr>
            <w:r>
              <w:rPr>
                <w:rFonts w:hint="eastAsia" w:ascii="Times New Roman" w:hAnsi="Times New Roman"/>
                <w:sz w:val="18"/>
                <w:szCs w:val="18"/>
              </w:rPr>
              <w:t>灰褐</w:t>
            </w:r>
          </w:p>
        </w:tc>
        <w:tc>
          <w:tcPr>
            <w:tcW w:w="1589" w:type="dxa"/>
            <w:tcBorders>
              <w:top w:val="single" w:color="auto" w:sz="4" w:space="0"/>
              <w:bottom w:val="single" w:color="auto" w:sz="4" w:space="0"/>
            </w:tcBorders>
            <w:shd w:val="clear" w:color="auto" w:fill="auto"/>
            <w:vAlign w:val="center"/>
          </w:tcPr>
          <w:p w14:paraId="715F4566">
            <w:pPr>
              <w:pStyle w:val="182"/>
              <w:widowControl w:val="0"/>
              <w:rPr>
                <w:rFonts w:ascii="Times New Roman"/>
                <w:szCs w:val="18"/>
              </w:rPr>
            </w:pPr>
          </w:p>
        </w:tc>
        <w:tc>
          <w:tcPr>
            <w:tcW w:w="1553" w:type="dxa"/>
            <w:tcBorders>
              <w:top w:val="single" w:color="auto" w:sz="4" w:space="0"/>
              <w:bottom w:val="single" w:color="auto" w:sz="4" w:space="0"/>
            </w:tcBorders>
            <w:shd w:val="clear" w:color="auto" w:fill="auto"/>
            <w:vAlign w:val="center"/>
          </w:tcPr>
          <w:p w14:paraId="6EF6468C">
            <w:pPr>
              <w:pStyle w:val="182"/>
              <w:widowControl w:val="0"/>
              <w:rPr>
                <w:rFonts w:ascii="Times New Roman"/>
                <w:szCs w:val="18"/>
              </w:rPr>
            </w:pPr>
            <w:r>
              <w:rPr>
                <w:rFonts w:ascii="Times New Roman"/>
                <w:szCs w:val="18"/>
              </w:rPr>
              <w:t>3</w:t>
            </w:r>
          </w:p>
        </w:tc>
      </w:tr>
      <w:tr w14:paraId="4EA10C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restart"/>
            <w:tcBorders>
              <w:top w:val="single" w:color="auto" w:sz="4" w:space="0"/>
              <w:bottom w:val="single" w:color="auto" w:sz="4" w:space="0"/>
            </w:tcBorders>
            <w:shd w:val="clear" w:color="auto" w:fill="auto"/>
            <w:vAlign w:val="center"/>
          </w:tcPr>
          <w:p w14:paraId="2CCB5B87">
            <w:pPr>
              <w:pStyle w:val="182"/>
              <w:widowControl w:val="0"/>
              <w:rPr>
                <w:rFonts w:ascii="Times New Roman"/>
                <w:szCs w:val="18"/>
              </w:rPr>
            </w:pPr>
            <w:r>
              <w:rPr>
                <w:rFonts w:ascii="Times New Roman"/>
                <w:szCs w:val="18"/>
              </w:rPr>
              <w:t>8</w:t>
            </w:r>
          </w:p>
        </w:tc>
        <w:tc>
          <w:tcPr>
            <w:tcW w:w="1603" w:type="dxa"/>
            <w:vMerge w:val="restart"/>
            <w:tcBorders>
              <w:top w:val="single" w:color="auto" w:sz="4" w:space="0"/>
              <w:bottom w:val="single" w:color="auto" w:sz="4" w:space="0"/>
            </w:tcBorders>
            <w:shd w:val="clear" w:color="auto" w:fill="auto"/>
            <w:vAlign w:val="center"/>
          </w:tcPr>
          <w:p w14:paraId="10830983">
            <w:pPr>
              <w:pStyle w:val="182"/>
              <w:widowControl w:val="0"/>
              <w:jc w:val="left"/>
              <w:rPr>
                <w:rFonts w:ascii="Times New Roman"/>
                <w:szCs w:val="18"/>
              </w:rPr>
            </w:pPr>
            <w:r>
              <w:rPr>
                <w:rFonts w:hint="eastAsia" w:ascii="Times New Roman"/>
                <w:szCs w:val="18"/>
              </w:rPr>
              <w:t>叶片：绿色程度</w:t>
            </w:r>
          </w:p>
          <w:p w14:paraId="0E10944D">
            <w:pPr>
              <w:pStyle w:val="182"/>
              <w:widowControl w:val="0"/>
              <w:jc w:val="left"/>
              <w:rPr>
                <w:rFonts w:ascii="Times New Roman"/>
                <w:szCs w:val="18"/>
              </w:rPr>
            </w:pPr>
            <w:r>
              <w:rPr>
                <w:rFonts w:ascii="Times New Roman"/>
                <w:szCs w:val="18"/>
              </w:rPr>
              <w:t>QN</w:t>
            </w:r>
          </w:p>
          <w:p w14:paraId="2D15F9CF">
            <w:pPr>
              <w:pStyle w:val="182"/>
              <w:widowControl w:val="0"/>
              <w:jc w:val="left"/>
              <w:rPr>
                <w:rFonts w:ascii="Times New Roman"/>
                <w:szCs w:val="18"/>
              </w:rPr>
            </w:pPr>
            <w:r>
              <w:rPr>
                <w:rFonts w:hint="eastAsia" w:ascii="Times New Roman"/>
                <w:szCs w:val="18"/>
              </w:rPr>
              <w:t>（</w:t>
            </w:r>
            <w:r>
              <w:rPr>
                <w:rFonts w:ascii="Times New Roman"/>
                <w:szCs w:val="18"/>
              </w:rPr>
              <w:t>b</w:t>
            </w:r>
            <w:r>
              <w:rPr>
                <w:rFonts w:hint="eastAsia" w:ascii="Times New Roman"/>
                <w:szCs w:val="18"/>
              </w:rPr>
              <w:t>）</w:t>
            </w:r>
            <w:r>
              <w:rPr>
                <w:rFonts w:ascii="Times New Roman"/>
                <w:szCs w:val="18"/>
              </w:rPr>
              <w:t xml:space="preserve"> </w:t>
            </w:r>
            <w:r>
              <w:rPr>
                <w:rFonts w:hint="eastAsia" w:ascii="Times New Roman"/>
                <w:szCs w:val="18"/>
              </w:rPr>
              <w:t>（</w:t>
            </w:r>
            <w:r>
              <w:rPr>
                <w:rFonts w:ascii="Times New Roman"/>
                <w:szCs w:val="18"/>
              </w:rPr>
              <w:t>+</w:t>
            </w:r>
            <w:r>
              <w:rPr>
                <w:rFonts w:hint="eastAsia" w:ascii="Times New Roman"/>
                <w:szCs w:val="18"/>
              </w:rPr>
              <w:t>）</w:t>
            </w:r>
          </w:p>
        </w:tc>
        <w:tc>
          <w:tcPr>
            <w:tcW w:w="1518" w:type="dxa"/>
            <w:vMerge w:val="restart"/>
            <w:tcBorders>
              <w:top w:val="single" w:color="auto" w:sz="4" w:space="0"/>
              <w:bottom w:val="single" w:color="auto" w:sz="4" w:space="0"/>
            </w:tcBorders>
            <w:shd w:val="clear" w:color="auto" w:fill="auto"/>
            <w:vAlign w:val="center"/>
          </w:tcPr>
          <w:p w14:paraId="3F1D37A4">
            <w:pPr>
              <w:spacing w:line="240" w:lineRule="auto"/>
              <w:jc w:val="center"/>
              <w:rPr>
                <w:rFonts w:ascii="Times New Roman" w:hAnsi="Times New Roman"/>
                <w:sz w:val="18"/>
                <w:szCs w:val="18"/>
              </w:rPr>
            </w:pPr>
            <w:r>
              <w:rPr>
                <w:rFonts w:ascii="Times New Roman" w:hAnsi="Times New Roman"/>
                <w:sz w:val="18"/>
                <w:szCs w:val="18"/>
              </w:rPr>
              <w:t>22</w:t>
            </w:r>
          </w:p>
          <w:p w14:paraId="5EEC6651">
            <w:pPr>
              <w:spacing w:line="240" w:lineRule="auto"/>
              <w:jc w:val="center"/>
              <w:rPr>
                <w:rFonts w:ascii="Times New Roman" w:hAnsi="Times New Roman"/>
                <w:sz w:val="18"/>
                <w:szCs w:val="18"/>
              </w:rPr>
            </w:pPr>
            <w:r>
              <w:rPr>
                <w:rFonts w:ascii="Times New Roman" w:hAnsi="Times New Roman"/>
                <w:sz w:val="18"/>
                <w:szCs w:val="18"/>
              </w:rPr>
              <w:t>VG</w:t>
            </w:r>
          </w:p>
        </w:tc>
        <w:tc>
          <w:tcPr>
            <w:tcW w:w="1557" w:type="dxa"/>
            <w:tcBorders>
              <w:top w:val="single" w:color="auto" w:sz="4" w:space="0"/>
              <w:bottom w:val="single" w:color="auto" w:sz="4" w:space="0"/>
            </w:tcBorders>
            <w:shd w:val="clear" w:color="auto" w:fill="auto"/>
            <w:vAlign w:val="center"/>
          </w:tcPr>
          <w:p w14:paraId="2E1E262A">
            <w:pPr>
              <w:spacing w:line="240" w:lineRule="auto"/>
              <w:jc w:val="center"/>
              <w:rPr>
                <w:rFonts w:ascii="Times New Roman" w:hAnsi="Times New Roman"/>
                <w:sz w:val="18"/>
                <w:szCs w:val="18"/>
              </w:rPr>
            </w:pPr>
            <w:r>
              <w:rPr>
                <w:rFonts w:hint="eastAsia" w:ascii="Times New Roman" w:hAnsi="Times New Roman"/>
                <w:sz w:val="18"/>
                <w:szCs w:val="18"/>
              </w:rPr>
              <w:t>浅</w:t>
            </w:r>
          </w:p>
        </w:tc>
        <w:tc>
          <w:tcPr>
            <w:tcW w:w="1589" w:type="dxa"/>
            <w:tcBorders>
              <w:top w:val="single" w:color="auto" w:sz="4" w:space="0"/>
              <w:bottom w:val="single" w:color="auto" w:sz="4" w:space="0"/>
            </w:tcBorders>
            <w:shd w:val="clear" w:color="auto" w:fill="auto"/>
            <w:vAlign w:val="center"/>
          </w:tcPr>
          <w:p w14:paraId="55AAF2F2">
            <w:pPr>
              <w:pStyle w:val="182"/>
              <w:widowControl w:val="0"/>
              <w:rPr>
                <w:rFonts w:ascii="Times New Roman"/>
                <w:szCs w:val="18"/>
              </w:rPr>
            </w:pPr>
          </w:p>
        </w:tc>
        <w:tc>
          <w:tcPr>
            <w:tcW w:w="1553" w:type="dxa"/>
            <w:tcBorders>
              <w:top w:val="single" w:color="auto" w:sz="4" w:space="0"/>
              <w:bottom w:val="single" w:color="auto" w:sz="4" w:space="0"/>
            </w:tcBorders>
            <w:shd w:val="clear" w:color="auto" w:fill="auto"/>
            <w:vAlign w:val="center"/>
          </w:tcPr>
          <w:p w14:paraId="1A371804">
            <w:pPr>
              <w:pStyle w:val="182"/>
              <w:widowControl w:val="0"/>
              <w:rPr>
                <w:rFonts w:ascii="Times New Roman"/>
                <w:szCs w:val="18"/>
              </w:rPr>
            </w:pPr>
            <w:r>
              <w:rPr>
                <w:rFonts w:ascii="Times New Roman"/>
                <w:szCs w:val="18"/>
              </w:rPr>
              <w:t>1</w:t>
            </w:r>
          </w:p>
        </w:tc>
      </w:tr>
      <w:tr w14:paraId="110946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continue"/>
            <w:tcBorders>
              <w:top w:val="single" w:color="auto" w:sz="4" w:space="0"/>
              <w:bottom w:val="single" w:color="auto" w:sz="4" w:space="0"/>
            </w:tcBorders>
            <w:shd w:val="clear" w:color="auto" w:fill="auto"/>
            <w:vAlign w:val="center"/>
          </w:tcPr>
          <w:p w14:paraId="1371E2B0">
            <w:pPr>
              <w:pStyle w:val="182"/>
              <w:widowControl w:val="0"/>
              <w:rPr>
                <w:rFonts w:ascii="Times New Roman"/>
                <w:szCs w:val="18"/>
              </w:rPr>
            </w:pPr>
          </w:p>
        </w:tc>
        <w:tc>
          <w:tcPr>
            <w:tcW w:w="1603" w:type="dxa"/>
            <w:vMerge w:val="continue"/>
            <w:tcBorders>
              <w:top w:val="single" w:color="auto" w:sz="4" w:space="0"/>
              <w:bottom w:val="single" w:color="auto" w:sz="4" w:space="0"/>
            </w:tcBorders>
            <w:shd w:val="clear" w:color="auto" w:fill="auto"/>
            <w:vAlign w:val="center"/>
          </w:tcPr>
          <w:p w14:paraId="13122660">
            <w:pPr>
              <w:pStyle w:val="182"/>
              <w:widowControl w:val="0"/>
              <w:jc w:val="left"/>
              <w:rPr>
                <w:rFonts w:ascii="Times New Roman"/>
                <w:szCs w:val="18"/>
              </w:rPr>
            </w:pPr>
          </w:p>
        </w:tc>
        <w:tc>
          <w:tcPr>
            <w:tcW w:w="1518" w:type="dxa"/>
            <w:vMerge w:val="continue"/>
            <w:tcBorders>
              <w:top w:val="single" w:color="auto" w:sz="4" w:space="0"/>
              <w:bottom w:val="single" w:color="auto" w:sz="4" w:space="0"/>
            </w:tcBorders>
            <w:shd w:val="clear" w:color="auto" w:fill="auto"/>
            <w:vAlign w:val="center"/>
          </w:tcPr>
          <w:p w14:paraId="3A56D956">
            <w:pPr>
              <w:spacing w:line="240" w:lineRule="auto"/>
              <w:jc w:val="center"/>
              <w:rPr>
                <w:rFonts w:ascii="Times New Roman" w:hAnsi="Times New Roman"/>
                <w:sz w:val="18"/>
                <w:szCs w:val="18"/>
              </w:rPr>
            </w:pPr>
          </w:p>
        </w:tc>
        <w:tc>
          <w:tcPr>
            <w:tcW w:w="1557" w:type="dxa"/>
            <w:tcBorders>
              <w:top w:val="single" w:color="auto" w:sz="4" w:space="0"/>
              <w:bottom w:val="single" w:color="auto" w:sz="4" w:space="0"/>
            </w:tcBorders>
            <w:shd w:val="clear" w:color="auto" w:fill="auto"/>
            <w:vAlign w:val="center"/>
          </w:tcPr>
          <w:p w14:paraId="30DC9561">
            <w:pPr>
              <w:spacing w:line="240" w:lineRule="auto"/>
              <w:jc w:val="center"/>
              <w:rPr>
                <w:rFonts w:ascii="Times New Roman" w:hAnsi="Times New Roman"/>
                <w:sz w:val="18"/>
                <w:szCs w:val="18"/>
              </w:rPr>
            </w:pPr>
            <w:r>
              <w:rPr>
                <w:rFonts w:hint="eastAsia" w:ascii="Times New Roman" w:hAnsi="Times New Roman"/>
                <w:sz w:val="18"/>
                <w:szCs w:val="18"/>
              </w:rPr>
              <w:t>中</w:t>
            </w:r>
          </w:p>
        </w:tc>
        <w:tc>
          <w:tcPr>
            <w:tcW w:w="1589" w:type="dxa"/>
            <w:tcBorders>
              <w:top w:val="single" w:color="auto" w:sz="4" w:space="0"/>
              <w:bottom w:val="single" w:color="auto" w:sz="4" w:space="0"/>
            </w:tcBorders>
            <w:shd w:val="clear" w:color="auto" w:fill="auto"/>
            <w:vAlign w:val="center"/>
          </w:tcPr>
          <w:p w14:paraId="195B7B9D">
            <w:pPr>
              <w:pStyle w:val="182"/>
              <w:widowControl w:val="0"/>
              <w:rPr>
                <w:rFonts w:ascii="Times New Roman"/>
                <w:szCs w:val="18"/>
              </w:rPr>
            </w:pPr>
            <w:r>
              <w:rPr>
                <w:rFonts w:ascii="Times New Roman"/>
                <w:szCs w:val="18"/>
              </w:rPr>
              <w:t>1608-24</w:t>
            </w:r>
          </w:p>
        </w:tc>
        <w:tc>
          <w:tcPr>
            <w:tcW w:w="1553" w:type="dxa"/>
            <w:tcBorders>
              <w:top w:val="single" w:color="auto" w:sz="4" w:space="0"/>
              <w:bottom w:val="single" w:color="auto" w:sz="4" w:space="0"/>
            </w:tcBorders>
            <w:shd w:val="clear" w:color="auto" w:fill="auto"/>
            <w:vAlign w:val="center"/>
          </w:tcPr>
          <w:p w14:paraId="65A1F38D">
            <w:pPr>
              <w:pStyle w:val="182"/>
              <w:widowControl w:val="0"/>
              <w:rPr>
                <w:rFonts w:ascii="Times New Roman"/>
                <w:szCs w:val="18"/>
              </w:rPr>
            </w:pPr>
            <w:r>
              <w:rPr>
                <w:rFonts w:ascii="Times New Roman"/>
                <w:szCs w:val="18"/>
              </w:rPr>
              <w:t>2</w:t>
            </w:r>
          </w:p>
        </w:tc>
      </w:tr>
      <w:tr w14:paraId="421070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continue"/>
            <w:tcBorders>
              <w:top w:val="single" w:color="auto" w:sz="4" w:space="0"/>
              <w:bottom w:val="single" w:color="auto" w:sz="4" w:space="0"/>
            </w:tcBorders>
            <w:shd w:val="clear" w:color="auto" w:fill="auto"/>
            <w:vAlign w:val="center"/>
          </w:tcPr>
          <w:p w14:paraId="2BF30914">
            <w:pPr>
              <w:pStyle w:val="182"/>
              <w:widowControl w:val="0"/>
              <w:rPr>
                <w:rFonts w:ascii="Times New Roman"/>
                <w:szCs w:val="18"/>
              </w:rPr>
            </w:pPr>
          </w:p>
        </w:tc>
        <w:tc>
          <w:tcPr>
            <w:tcW w:w="1603" w:type="dxa"/>
            <w:vMerge w:val="continue"/>
            <w:tcBorders>
              <w:top w:val="single" w:color="auto" w:sz="4" w:space="0"/>
              <w:bottom w:val="single" w:color="auto" w:sz="4" w:space="0"/>
            </w:tcBorders>
            <w:shd w:val="clear" w:color="auto" w:fill="auto"/>
            <w:vAlign w:val="center"/>
          </w:tcPr>
          <w:p w14:paraId="25B01E55">
            <w:pPr>
              <w:pStyle w:val="182"/>
              <w:widowControl w:val="0"/>
              <w:jc w:val="left"/>
              <w:rPr>
                <w:rFonts w:ascii="Times New Roman"/>
                <w:szCs w:val="18"/>
              </w:rPr>
            </w:pPr>
          </w:p>
        </w:tc>
        <w:tc>
          <w:tcPr>
            <w:tcW w:w="1518" w:type="dxa"/>
            <w:vMerge w:val="continue"/>
            <w:tcBorders>
              <w:top w:val="single" w:color="auto" w:sz="4" w:space="0"/>
              <w:bottom w:val="single" w:color="auto" w:sz="4" w:space="0"/>
            </w:tcBorders>
            <w:shd w:val="clear" w:color="auto" w:fill="auto"/>
            <w:vAlign w:val="center"/>
          </w:tcPr>
          <w:p w14:paraId="70886317">
            <w:pPr>
              <w:spacing w:line="240" w:lineRule="auto"/>
              <w:jc w:val="center"/>
              <w:rPr>
                <w:rFonts w:ascii="Times New Roman" w:hAnsi="Times New Roman"/>
                <w:sz w:val="18"/>
                <w:szCs w:val="18"/>
              </w:rPr>
            </w:pPr>
          </w:p>
        </w:tc>
        <w:tc>
          <w:tcPr>
            <w:tcW w:w="1557" w:type="dxa"/>
            <w:tcBorders>
              <w:top w:val="single" w:color="auto" w:sz="4" w:space="0"/>
              <w:bottom w:val="single" w:color="auto" w:sz="4" w:space="0"/>
            </w:tcBorders>
            <w:shd w:val="clear" w:color="auto" w:fill="auto"/>
            <w:vAlign w:val="center"/>
          </w:tcPr>
          <w:p w14:paraId="3B4E5CBF">
            <w:pPr>
              <w:spacing w:line="240" w:lineRule="auto"/>
              <w:jc w:val="center"/>
              <w:rPr>
                <w:rFonts w:ascii="Times New Roman" w:hAnsi="Times New Roman"/>
                <w:sz w:val="18"/>
                <w:szCs w:val="18"/>
              </w:rPr>
            </w:pPr>
            <w:r>
              <w:rPr>
                <w:rFonts w:hint="eastAsia" w:ascii="Times New Roman" w:hAnsi="Times New Roman"/>
                <w:sz w:val="18"/>
                <w:szCs w:val="18"/>
              </w:rPr>
              <w:t>深</w:t>
            </w:r>
          </w:p>
        </w:tc>
        <w:tc>
          <w:tcPr>
            <w:tcW w:w="1589" w:type="dxa"/>
            <w:tcBorders>
              <w:top w:val="single" w:color="auto" w:sz="4" w:space="0"/>
              <w:bottom w:val="single" w:color="auto" w:sz="4" w:space="0"/>
            </w:tcBorders>
            <w:shd w:val="clear" w:color="auto" w:fill="auto"/>
            <w:vAlign w:val="center"/>
          </w:tcPr>
          <w:p w14:paraId="4848DABC">
            <w:pPr>
              <w:pStyle w:val="182"/>
              <w:widowControl w:val="0"/>
              <w:rPr>
                <w:rFonts w:ascii="Times New Roman"/>
                <w:szCs w:val="18"/>
              </w:rPr>
            </w:pPr>
          </w:p>
        </w:tc>
        <w:tc>
          <w:tcPr>
            <w:tcW w:w="1553" w:type="dxa"/>
            <w:tcBorders>
              <w:top w:val="single" w:color="auto" w:sz="4" w:space="0"/>
              <w:bottom w:val="single" w:color="auto" w:sz="4" w:space="0"/>
            </w:tcBorders>
            <w:shd w:val="clear" w:color="auto" w:fill="auto"/>
            <w:vAlign w:val="center"/>
          </w:tcPr>
          <w:p w14:paraId="2DFC45D9">
            <w:pPr>
              <w:pStyle w:val="182"/>
              <w:widowControl w:val="0"/>
              <w:rPr>
                <w:rFonts w:ascii="Times New Roman"/>
                <w:szCs w:val="18"/>
              </w:rPr>
            </w:pPr>
            <w:r>
              <w:rPr>
                <w:rFonts w:ascii="Times New Roman"/>
                <w:szCs w:val="18"/>
              </w:rPr>
              <w:t>3</w:t>
            </w:r>
          </w:p>
        </w:tc>
      </w:tr>
      <w:tr w14:paraId="76503A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restart"/>
            <w:tcBorders>
              <w:top w:val="single" w:color="auto" w:sz="4" w:space="0"/>
              <w:bottom w:val="single" w:color="auto" w:sz="4" w:space="0"/>
            </w:tcBorders>
            <w:shd w:val="clear" w:color="auto" w:fill="auto"/>
            <w:vAlign w:val="center"/>
          </w:tcPr>
          <w:p w14:paraId="0BC12959">
            <w:pPr>
              <w:pStyle w:val="182"/>
              <w:widowControl w:val="0"/>
              <w:rPr>
                <w:rFonts w:ascii="Times New Roman"/>
                <w:szCs w:val="18"/>
              </w:rPr>
            </w:pPr>
            <w:r>
              <w:rPr>
                <w:rFonts w:ascii="Times New Roman"/>
                <w:szCs w:val="18"/>
              </w:rPr>
              <w:t>9</w:t>
            </w:r>
          </w:p>
        </w:tc>
        <w:tc>
          <w:tcPr>
            <w:tcW w:w="1603" w:type="dxa"/>
            <w:vMerge w:val="restart"/>
            <w:tcBorders>
              <w:top w:val="single" w:color="auto" w:sz="4" w:space="0"/>
              <w:bottom w:val="single" w:color="auto" w:sz="4" w:space="0"/>
            </w:tcBorders>
            <w:shd w:val="clear" w:color="auto" w:fill="auto"/>
            <w:vAlign w:val="center"/>
          </w:tcPr>
          <w:p w14:paraId="0C5C0165">
            <w:pPr>
              <w:pStyle w:val="182"/>
              <w:widowControl w:val="0"/>
              <w:jc w:val="left"/>
              <w:rPr>
                <w:rFonts w:ascii="Times New Roman"/>
                <w:szCs w:val="18"/>
              </w:rPr>
            </w:pPr>
            <w:r>
              <w:rPr>
                <w:rFonts w:hint="eastAsia" w:ascii="Times New Roman"/>
                <w:szCs w:val="18"/>
              </w:rPr>
              <w:t>叶片：光滑度</w:t>
            </w:r>
          </w:p>
          <w:p w14:paraId="40AE2CCC">
            <w:pPr>
              <w:pStyle w:val="182"/>
              <w:widowControl w:val="0"/>
              <w:jc w:val="left"/>
              <w:rPr>
                <w:rFonts w:ascii="Times New Roman"/>
                <w:szCs w:val="18"/>
              </w:rPr>
            </w:pPr>
            <w:r>
              <w:rPr>
                <w:rFonts w:ascii="Times New Roman"/>
                <w:szCs w:val="18"/>
              </w:rPr>
              <w:t>PQ</w:t>
            </w:r>
          </w:p>
          <w:p w14:paraId="74F97548">
            <w:pPr>
              <w:pStyle w:val="182"/>
              <w:widowControl w:val="0"/>
              <w:jc w:val="left"/>
              <w:rPr>
                <w:rFonts w:ascii="Times New Roman"/>
                <w:szCs w:val="18"/>
              </w:rPr>
            </w:pPr>
            <w:r>
              <w:rPr>
                <w:rFonts w:hint="eastAsia" w:ascii="Times New Roman"/>
                <w:szCs w:val="18"/>
              </w:rPr>
              <w:t>（</w:t>
            </w:r>
            <w:r>
              <w:rPr>
                <w:rFonts w:ascii="Times New Roman"/>
                <w:szCs w:val="18"/>
              </w:rPr>
              <w:t>b</w:t>
            </w:r>
            <w:r>
              <w:rPr>
                <w:rFonts w:hint="eastAsia" w:ascii="Times New Roman"/>
                <w:szCs w:val="18"/>
              </w:rPr>
              <w:t>）</w:t>
            </w:r>
            <w:r>
              <w:rPr>
                <w:rFonts w:ascii="Times New Roman"/>
                <w:szCs w:val="18"/>
              </w:rPr>
              <w:t xml:space="preserve"> </w:t>
            </w:r>
            <w:r>
              <w:rPr>
                <w:rFonts w:hint="eastAsia" w:ascii="Times New Roman"/>
                <w:szCs w:val="18"/>
              </w:rPr>
              <w:t>（</w:t>
            </w:r>
            <w:r>
              <w:rPr>
                <w:rFonts w:ascii="Times New Roman"/>
                <w:szCs w:val="18"/>
              </w:rPr>
              <w:t>+</w:t>
            </w:r>
            <w:r>
              <w:rPr>
                <w:rFonts w:hint="eastAsia" w:ascii="Times New Roman"/>
                <w:szCs w:val="18"/>
              </w:rPr>
              <w:t>）</w:t>
            </w:r>
          </w:p>
        </w:tc>
        <w:tc>
          <w:tcPr>
            <w:tcW w:w="1518" w:type="dxa"/>
            <w:vMerge w:val="restart"/>
            <w:tcBorders>
              <w:top w:val="single" w:color="auto" w:sz="4" w:space="0"/>
              <w:bottom w:val="single" w:color="auto" w:sz="4" w:space="0"/>
            </w:tcBorders>
            <w:shd w:val="clear" w:color="auto" w:fill="auto"/>
            <w:vAlign w:val="center"/>
          </w:tcPr>
          <w:p w14:paraId="21154FEE">
            <w:pPr>
              <w:spacing w:line="240" w:lineRule="auto"/>
              <w:jc w:val="center"/>
              <w:rPr>
                <w:rFonts w:ascii="Times New Roman" w:hAnsi="Times New Roman"/>
                <w:sz w:val="18"/>
                <w:szCs w:val="18"/>
              </w:rPr>
            </w:pPr>
            <w:r>
              <w:rPr>
                <w:rFonts w:ascii="Times New Roman" w:hAnsi="Times New Roman"/>
                <w:sz w:val="18"/>
                <w:szCs w:val="18"/>
              </w:rPr>
              <w:t>22</w:t>
            </w:r>
          </w:p>
          <w:p w14:paraId="49A83234">
            <w:pPr>
              <w:spacing w:line="240" w:lineRule="auto"/>
              <w:jc w:val="center"/>
              <w:rPr>
                <w:rFonts w:ascii="Times New Roman" w:hAnsi="Times New Roman"/>
                <w:sz w:val="18"/>
                <w:szCs w:val="18"/>
              </w:rPr>
            </w:pPr>
            <w:r>
              <w:rPr>
                <w:rFonts w:ascii="Times New Roman" w:hAnsi="Times New Roman"/>
                <w:sz w:val="18"/>
                <w:szCs w:val="18"/>
              </w:rPr>
              <w:t>VG</w:t>
            </w:r>
          </w:p>
        </w:tc>
        <w:tc>
          <w:tcPr>
            <w:tcW w:w="1557" w:type="dxa"/>
            <w:tcBorders>
              <w:top w:val="single" w:color="auto" w:sz="4" w:space="0"/>
              <w:bottom w:val="single" w:color="auto" w:sz="4" w:space="0"/>
            </w:tcBorders>
            <w:shd w:val="clear" w:color="auto" w:fill="auto"/>
            <w:vAlign w:val="center"/>
          </w:tcPr>
          <w:p w14:paraId="549ADF70">
            <w:pPr>
              <w:spacing w:line="240" w:lineRule="auto"/>
              <w:jc w:val="center"/>
              <w:rPr>
                <w:rFonts w:ascii="Times New Roman" w:hAnsi="Times New Roman"/>
                <w:sz w:val="18"/>
                <w:szCs w:val="18"/>
              </w:rPr>
            </w:pPr>
            <w:r>
              <w:rPr>
                <w:rFonts w:hint="eastAsia" w:ascii="Times New Roman" w:hAnsi="Times New Roman"/>
                <w:sz w:val="18"/>
                <w:szCs w:val="18"/>
              </w:rPr>
              <w:t>弱</w:t>
            </w:r>
          </w:p>
        </w:tc>
        <w:tc>
          <w:tcPr>
            <w:tcW w:w="1589" w:type="dxa"/>
            <w:tcBorders>
              <w:top w:val="single" w:color="auto" w:sz="4" w:space="0"/>
              <w:bottom w:val="single" w:color="auto" w:sz="4" w:space="0"/>
            </w:tcBorders>
            <w:shd w:val="clear" w:color="auto" w:fill="auto"/>
            <w:vAlign w:val="center"/>
          </w:tcPr>
          <w:p w14:paraId="547AB0C4">
            <w:pPr>
              <w:pStyle w:val="182"/>
              <w:widowControl w:val="0"/>
              <w:rPr>
                <w:rFonts w:ascii="Times New Roman"/>
                <w:szCs w:val="18"/>
              </w:rPr>
            </w:pPr>
          </w:p>
        </w:tc>
        <w:tc>
          <w:tcPr>
            <w:tcW w:w="1553" w:type="dxa"/>
            <w:tcBorders>
              <w:top w:val="single" w:color="auto" w:sz="4" w:space="0"/>
              <w:bottom w:val="single" w:color="auto" w:sz="4" w:space="0"/>
            </w:tcBorders>
            <w:shd w:val="clear" w:color="auto" w:fill="auto"/>
            <w:vAlign w:val="center"/>
          </w:tcPr>
          <w:p w14:paraId="01DC2A52">
            <w:pPr>
              <w:pStyle w:val="182"/>
              <w:widowControl w:val="0"/>
              <w:rPr>
                <w:rFonts w:ascii="Times New Roman"/>
                <w:szCs w:val="18"/>
              </w:rPr>
            </w:pPr>
            <w:r>
              <w:rPr>
                <w:rFonts w:ascii="Times New Roman"/>
                <w:szCs w:val="18"/>
              </w:rPr>
              <w:t>1</w:t>
            </w:r>
          </w:p>
        </w:tc>
      </w:tr>
      <w:tr w14:paraId="3915C5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continue"/>
            <w:tcBorders>
              <w:top w:val="single" w:color="auto" w:sz="4" w:space="0"/>
              <w:bottom w:val="single" w:color="auto" w:sz="4" w:space="0"/>
            </w:tcBorders>
            <w:shd w:val="clear" w:color="auto" w:fill="auto"/>
            <w:vAlign w:val="center"/>
          </w:tcPr>
          <w:p w14:paraId="7EDFEDA7">
            <w:pPr>
              <w:pStyle w:val="182"/>
              <w:widowControl w:val="0"/>
              <w:rPr>
                <w:rFonts w:ascii="Times New Roman"/>
                <w:szCs w:val="18"/>
              </w:rPr>
            </w:pPr>
          </w:p>
        </w:tc>
        <w:tc>
          <w:tcPr>
            <w:tcW w:w="1603" w:type="dxa"/>
            <w:vMerge w:val="continue"/>
            <w:tcBorders>
              <w:top w:val="single" w:color="auto" w:sz="4" w:space="0"/>
              <w:bottom w:val="single" w:color="auto" w:sz="4" w:space="0"/>
            </w:tcBorders>
            <w:shd w:val="clear" w:color="auto" w:fill="auto"/>
            <w:vAlign w:val="center"/>
          </w:tcPr>
          <w:p w14:paraId="6FAD0B56">
            <w:pPr>
              <w:pStyle w:val="182"/>
              <w:widowControl w:val="0"/>
              <w:jc w:val="left"/>
              <w:rPr>
                <w:rFonts w:ascii="Times New Roman"/>
                <w:szCs w:val="18"/>
              </w:rPr>
            </w:pPr>
          </w:p>
        </w:tc>
        <w:tc>
          <w:tcPr>
            <w:tcW w:w="1518" w:type="dxa"/>
            <w:vMerge w:val="continue"/>
            <w:tcBorders>
              <w:top w:val="single" w:color="auto" w:sz="4" w:space="0"/>
              <w:bottom w:val="single" w:color="auto" w:sz="4" w:space="0"/>
            </w:tcBorders>
            <w:shd w:val="clear" w:color="auto" w:fill="auto"/>
            <w:vAlign w:val="center"/>
          </w:tcPr>
          <w:p w14:paraId="5C98E331">
            <w:pPr>
              <w:spacing w:line="240" w:lineRule="auto"/>
              <w:jc w:val="center"/>
              <w:rPr>
                <w:rFonts w:ascii="Times New Roman" w:hAnsi="Times New Roman"/>
                <w:sz w:val="18"/>
                <w:szCs w:val="18"/>
              </w:rPr>
            </w:pPr>
          </w:p>
        </w:tc>
        <w:tc>
          <w:tcPr>
            <w:tcW w:w="1557" w:type="dxa"/>
            <w:tcBorders>
              <w:top w:val="single" w:color="auto" w:sz="4" w:space="0"/>
              <w:bottom w:val="single" w:color="auto" w:sz="4" w:space="0"/>
            </w:tcBorders>
            <w:shd w:val="clear" w:color="auto" w:fill="auto"/>
            <w:vAlign w:val="center"/>
          </w:tcPr>
          <w:p w14:paraId="7050BFDD">
            <w:pPr>
              <w:spacing w:line="240" w:lineRule="auto"/>
              <w:jc w:val="center"/>
              <w:rPr>
                <w:rFonts w:ascii="Times New Roman" w:hAnsi="Times New Roman"/>
                <w:sz w:val="18"/>
                <w:szCs w:val="18"/>
              </w:rPr>
            </w:pPr>
            <w:r>
              <w:rPr>
                <w:rFonts w:hint="eastAsia" w:ascii="Times New Roman" w:hAnsi="Times New Roman"/>
                <w:sz w:val="18"/>
                <w:szCs w:val="18"/>
              </w:rPr>
              <w:t>中</w:t>
            </w:r>
          </w:p>
        </w:tc>
        <w:tc>
          <w:tcPr>
            <w:tcW w:w="1589" w:type="dxa"/>
            <w:tcBorders>
              <w:top w:val="single" w:color="auto" w:sz="4" w:space="0"/>
              <w:bottom w:val="single" w:color="auto" w:sz="4" w:space="0"/>
            </w:tcBorders>
            <w:shd w:val="clear" w:color="auto" w:fill="auto"/>
            <w:vAlign w:val="center"/>
          </w:tcPr>
          <w:p w14:paraId="64DD8528">
            <w:pPr>
              <w:pStyle w:val="182"/>
              <w:widowControl w:val="0"/>
              <w:rPr>
                <w:rFonts w:ascii="Times New Roman"/>
                <w:szCs w:val="18"/>
              </w:rPr>
            </w:pPr>
            <w:r>
              <w:rPr>
                <w:rFonts w:ascii="Times New Roman"/>
                <w:szCs w:val="18"/>
              </w:rPr>
              <w:t>1608-24</w:t>
            </w:r>
          </w:p>
        </w:tc>
        <w:tc>
          <w:tcPr>
            <w:tcW w:w="1553" w:type="dxa"/>
            <w:tcBorders>
              <w:top w:val="single" w:color="auto" w:sz="4" w:space="0"/>
              <w:bottom w:val="single" w:color="auto" w:sz="4" w:space="0"/>
            </w:tcBorders>
            <w:shd w:val="clear" w:color="auto" w:fill="auto"/>
            <w:vAlign w:val="center"/>
          </w:tcPr>
          <w:p w14:paraId="214A43BF">
            <w:pPr>
              <w:pStyle w:val="182"/>
              <w:widowControl w:val="0"/>
              <w:rPr>
                <w:rFonts w:ascii="Times New Roman"/>
                <w:szCs w:val="18"/>
              </w:rPr>
            </w:pPr>
            <w:r>
              <w:rPr>
                <w:rFonts w:ascii="Times New Roman"/>
                <w:szCs w:val="18"/>
              </w:rPr>
              <w:t>2</w:t>
            </w:r>
          </w:p>
        </w:tc>
      </w:tr>
      <w:tr w14:paraId="0406C4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continue"/>
            <w:tcBorders>
              <w:top w:val="single" w:color="auto" w:sz="4" w:space="0"/>
              <w:bottom w:val="single" w:color="auto" w:sz="4" w:space="0"/>
            </w:tcBorders>
            <w:shd w:val="clear" w:color="auto" w:fill="auto"/>
            <w:vAlign w:val="center"/>
          </w:tcPr>
          <w:p w14:paraId="134CC4FB">
            <w:pPr>
              <w:pStyle w:val="182"/>
              <w:widowControl w:val="0"/>
              <w:rPr>
                <w:rFonts w:ascii="Times New Roman"/>
                <w:szCs w:val="18"/>
              </w:rPr>
            </w:pPr>
          </w:p>
        </w:tc>
        <w:tc>
          <w:tcPr>
            <w:tcW w:w="1603" w:type="dxa"/>
            <w:vMerge w:val="continue"/>
            <w:tcBorders>
              <w:top w:val="single" w:color="auto" w:sz="4" w:space="0"/>
              <w:bottom w:val="single" w:color="auto" w:sz="4" w:space="0"/>
            </w:tcBorders>
            <w:shd w:val="clear" w:color="auto" w:fill="auto"/>
            <w:vAlign w:val="center"/>
          </w:tcPr>
          <w:p w14:paraId="032D89D5">
            <w:pPr>
              <w:pStyle w:val="182"/>
              <w:widowControl w:val="0"/>
              <w:jc w:val="left"/>
              <w:rPr>
                <w:rFonts w:ascii="Times New Roman"/>
                <w:szCs w:val="18"/>
              </w:rPr>
            </w:pPr>
          </w:p>
        </w:tc>
        <w:tc>
          <w:tcPr>
            <w:tcW w:w="1518" w:type="dxa"/>
            <w:vMerge w:val="continue"/>
            <w:tcBorders>
              <w:top w:val="single" w:color="auto" w:sz="4" w:space="0"/>
              <w:bottom w:val="single" w:color="auto" w:sz="4" w:space="0"/>
            </w:tcBorders>
            <w:shd w:val="clear" w:color="auto" w:fill="auto"/>
            <w:vAlign w:val="center"/>
          </w:tcPr>
          <w:p w14:paraId="050D7026">
            <w:pPr>
              <w:spacing w:line="240" w:lineRule="auto"/>
              <w:jc w:val="center"/>
              <w:rPr>
                <w:rFonts w:ascii="Times New Roman" w:hAnsi="Times New Roman"/>
                <w:sz w:val="18"/>
                <w:szCs w:val="18"/>
              </w:rPr>
            </w:pPr>
          </w:p>
        </w:tc>
        <w:tc>
          <w:tcPr>
            <w:tcW w:w="1557" w:type="dxa"/>
            <w:tcBorders>
              <w:top w:val="single" w:color="auto" w:sz="4" w:space="0"/>
              <w:bottom w:val="single" w:color="auto" w:sz="4" w:space="0"/>
            </w:tcBorders>
            <w:shd w:val="clear" w:color="auto" w:fill="auto"/>
            <w:vAlign w:val="center"/>
          </w:tcPr>
          <w:p w14:paraId="6F940505">
            <w:pPr>
              <w:spacing w:line="240" w:lineRule="auto"/>
              <w:jc w:val="center"/>
              <w:rPr>
                <w:rFonts w:ascii="Times New Roman" w:hAnsi="Times New Roman"/>
                <w:sz w:val="18"/>
                <w:szCs w:val="18"/>
              </w:rPr>
            </w:pPr>
            <w:r>
              <w:rPr>
                <w:rFonts w:hint="eastAsia" w:ascii="Times New Roman" w:hAnsi="Times New Roman"/>
                <w:sz w:val="18"/>
                <w:szCs w:val="18"/>
              </w:rPr>
              <w:t>强</w:t>
            </w:r>
          </w:p>
        </w:tc>
        <w:tc>
          <w:tcPr>
            <w:tcW w:w="1589" w:type="dxa"/>
            <w:tcBorders>
              <w:top w:val="single" w:color="auto" w:sz="4" w:space="0"/>
              <w:bottom w:val="single" w:color="auto" w:sz="4" w:space="0"/>
            </w:tcBorders>
            <w:shd w:val="clear" w:color="auto" w:fill="auto"/>
            <w:vAlign w:val="center"/>
          </w:tcPr>
          <w:p w14:paraId="1C918FE3">
            <w:pPr>
              <w:pStyle w:val="182"/>
              <w:widowControl w:val="0"/>
              <w:rPr>
                <w:rFonts w:ascii="Times New Roman"/>
                <w:szCs w:val="18"/>
              </w:rPr>
            </w:pPr>
          </w:p>
        </w:tc>
        <w:tc>
          <w:tcPr>
            <w:tcW w:w="1553" w:type="dxa"/>
            <w:tcBorders>
              <w:top w:val="single" w:color="auto" w:sz="4" w:space="0"/>
              <w:bottom w:val="single" w:color="auto" w:sz="4" w:space="0"/>
            </w:tcBorders>
            <w:shd w:val="clear" w:color="auto" w:fill="auto"/>
            <w:vAlign w:val="center"/>
          </w:tcPr>
          <w:p w14:paraId="1749C492">
            <w:pPr>
              <w:pStyle w:val="182"/>
              <w:widowControl w:val="0"/>
              <w:rPr>
                <w:rFonts w:ascii="Times New Roman"/>
                <w:szCs w:val="18"/>
              </w:rPr>
            </w:pPr>
            <w:r>
              <w:rPr>
                <w:rFonts w:ascii="Times New Roman"/>
                <w:szCs w:val="18"/>
              </w:rPr>
              <w:t>3</w:t>
            </w:r>
          </w:p>
        </w:tc>
      </w:tr>
      <w:tr w14:paraId="443455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restart"/>
            <w:tcBorders>
              <w:top w:val="single" w:color="auto" w:sz="4" w:space="0"/>
              <w:bottom w:val="single" w:color="auto" w:sz="4" w:space="0"/>
            </w:tcBorders>
            <w:shd w:val="clear" w:color="auto" w:fill="auto"/>
            <w:vAlign w:val="center"/>
          </w:tcPr>
          <w:p w14:paraId="12C027B5">
            <w:pPr>
              <w:pStyle w:val="182"/>
              <w:widowControl w:val="0"/>
              <w:rPr>
                <w:rFonts w:ascii="Times New Roman"/>
                <w:szCs w:val="18"/>
              </w:rPr>
            </w:pPr>
            <w:r>
              <w:rPr>
                <w:rFonts w:ascii="Times New Roman"/>
                <w:szCs w:val="18"/>
              </w:rPr>
              <w:t>10</w:t>
            </w:r>
          </w:p>
        </w:tc>
        <w:tc>
          <w:tcPr>
            <w:tcW w:w="1603" w:type="dxa"/>
            <w:vMerge w:val="restart"/>
            <w:tcBorders>
              <w:top w:val="single" w:color="auto" w:sz="4" w:space="0"/>
              <w:bottom w:val="single" w:color="auto" w:sz="4" w:space="0"/>
            </w:tcBorders>
            <w:shd w:val="clear" w:color="auto" w:fill="auto"/>
            <w:vAlign w:val="center"/>
          </w:tcPr>
          <w:p w14:paraId="70BFFFA7">
            <w:pPr>
              <w:pStyle w:val="182"/>
              <w:widowControl w:val="0"/>
              <w:jc w:val="left"/>
              <w:rPr>
                <w:rFonts w:ascii="Times New Roman"/>
                <w:szCs w:val="18"/>
              </w:rPr>
            </w:pPr>
            <w:r>
              <w:rPr>
                <w:rFonts w:hint="eastAsia" w:ascii="Times New Roman"/>
                <w:szCs w:val="18"/>
              </w:rPr>
              <w:t>叶片：边缘波缘状程度</w:t>
            </w:r>
          </w:p>
          <w:p w14:paraId="10BF8CA7">
            <w:pPr>
              <w:pStyle w:val="182"/>
              <w:widowControl w:val="0"/>
              <w:jc w:val="left"/>
              <w:rPr>
                <w:rFonts w:ascii="Times New Roman"/>
                <w:szCs w:val="18"/>
              </w:rPr>
            </w:pPr>
            <w:r>
              <w:rPr>
                <w:rFonts w:ascii="Times New Roman"/>
                <w:szCs w:val="18"/>
              </w:rPr>
              <w:t xml:space="preserve">PQ </w:t>
            </w:r>
            <w:r>
              <w:rPr>
                <w:rFonts w:hint="eastAsia" w:ascii="Times New Roman"/>
                <w:szCs w:val="18"/>
              </w:rPr>
              <w:t>（</w:t>
            </w:r>
            <w:r>
              <w:rPr>
                <w:rFonts w:ascii="Times New Roman"/>
                <w:szCs w:val="18"/>
              </w:rPr>
              <w:t>b</w:t>
            </w:r>
            <w:r>
              <w:rPr>
                <w:rFonts w:hint="eastAsia" w:ascii="Times New Roman"/>
                <w:szCs w:val="18"/>
              </w:rPr>
              <w:t>）</w:t>
            </w:r>
            <w:r>
              <w:rPr>
                <w:rFonts w:ascii="Times New Roman"/>
                <w:szCs w:val="18"/>
              </w:rPr>
              <w:t xml:space="preserve"> </w:t>
            </w:r>
            <w:r>
              <w:rPr>
                <w:rFonts w:hint="eastAsia" w:ascii="Times New Roman"/>
                <w:szCs w:val="18"/>
              </w:rPr>
              <w:t>（</w:t>
            </w:r>
            <w:r>
              <w:rPr>
                <w:rFonts w:ascii="Times New Roman"/>
                <w:szCs w:val="18"/>
              </w:rPr>
              <w:t>+</w:t>
            </w:r>
            <w:r>
              <w:rPr>
                <w:rFonts w:hint="eastAsia" w:ascii="Times New Roman"/>
                <w:szCs w:val="18"/>
              </w:rPr>
              <w:t>）</w:t>
            </w:r>
          </w:p>
        </w:tc>
        <w:tc>
          <w:tcPr>
            <w:tcW w:w="1518" w:type="dxa"/>
            <w:vMerge w:val="restart"/>
            <w:tcBorders>
              <w:top w:val="single" w:color="auto" w:sz="4" w:space="0"/>
              <w:bottom w:val="single" w:color="auto" w:sz="4" w:space="0"/>
            </w:tcBorders>
            <w:shd w:val="clear" w:color="auto" w:fill="auto"/>
            <w:vAlign w:val="center"/>
          </w:tcPr>
          <w:p w14:paraId="1F839433">
            <w:pPr>
              <w:pStyle w:val="182"/>
              <w:widowControl w:val="0"/>
              <w:rPr>
                <w:rFonts w:ascii="Times New Roman"/>
                <w:szCs w:val="18"/>
              </w:rPr>
            </w:pPr>
            <w:r>
              <w:rPr>
                <w:rFonts w:ascii="Times New Roman"/>
                <w:szCs w:val="18"/>
              </w:rPr>
              <w:t>22</w:t>
            </w:r>
          </w:p>
          <w:p w14:paraId="15D91E7B">
            <w:pPr>
              <w:pStyle w:val="182"/>
              <w:widowControl w:val="0"/>
              <w:rPr>
                <w:rFonts w:ascii="Times New Roman"/>
                <w:szCs w:val="18"/>
              </w:rPr>
            </w:pPr>
            <w:r>
              <w:rPr>
                <w:rFonts w:ascii="Times New Roman"/>
                <w:szCs w:val="18"/>
              </w:rPr>
              <w:t>VG</w:t>
            </w:r>
          </w:p>
        </w:tc>
        <w:tc>
          <w:tcPr>
            <w:tcW w:w="1557" w:type="dxa"/>
            <w:tcBorders>
              <w:top w:val="single" w:color="auto" w:sz="4" w:space="0"/>
              <w:bottom w:val="single" w:color="auto" w:sz="4" w:space="0"/>
            </w:tcBorders>
            <w:shd w:val="clear" w:color="auto" w:fill="auto"/>
            <w:vAlign w:val="center"/>
          </w:tcPr>
          <w:p w14:paraId="4572FFC4">
            <w:pPr>
              <w:spacing w:line="240" w:lineRule="auto"/>
              <w:jc w:val="center"/>
              <w:rPr>
                <w:rFonts w:ascii="Times New Roman" w:hAnsi="Times New Roman"/>
                <w:sz w:val="18"/>
                <w:szCs w:val="18"/>
              </w:rPr>
            </w:pPr>
            <w:r>
              <w:rPr>
                <w:rFonts w:hint="eastAsia" w:ascii="Times New Roman" w:hAnsi="Times New Roman"/>
                <w:sz w:val="18"/>
                <w:szCs w:val="18"/>
              </w:rPr>
              <w:t>弱</w:t>
            </w:r>
          </w:p>
        </w:tc>
        <w:tc>
          <w:tcPr>
            <w:tcW w:w="1589" w:type="dxa"/>
            <w:tcBorders>
              <w:top w:val="single" w:color="auto" w:sz="4" w:space="0"/>
              <w:bottom w:val="single" w:color="auto" w:sz="4" w:space="0"/>
            </w:tcBorders>
            <w:shd w:val="clear" w:color="auto" w:fill="auto"/>
            <w:vAlign w:val="center"/>
          </w:tcPr>
          <w:p w14:paraId="67CAED0C">
            <w:pPr>
              <w:pStyle w:val="182"/>
              <w:widowControl w:val="0"/>
              <w:rPr>
                <w:rFonts w:ascii="Times New Roman"/>
                <w:szCs w:val="18"/>
              </w:rPr>
            </w:pPr>
          </w:p>
        </w:tc>
        <w:tc>
          <w:tcPr>
            <w:tcW w:w="1553" w:type="dxa"/>
            <w:tcBorders>
              <w:top w:val="single" w:color="auto" w:sz="4" w:space="0"/>
              <w:bottom w:val="single" w:color="auto" w:sz="4" w:space="0"/>
            </w:tcBorders>
            <w:shd w:val="clear" w:color="auto" w:fill="auto"/>
            <w:vAlign w:val="center"/>
          </w:tcPr>
          <w:p w14:paraId="6EF4E64F">
            <w:pPr>
              <w:pStyle w:val="182"/>
              <w:widowControl w:val="0"/>
              <w:rPr>
                <w:rFonts w:ascii="Times New Roman"/>
                <w:szCs w:val="18"/>
              </w:rPr>
            </w:pPr>
            <w:r>
              <w:rPr>
                <w:rFonts w:ascii="Times New Roman"/>
                <w:szCs w:val="18"/>
              </w:rPr>
              <w:t>1</w:t>
            </w:r>
          </w:p>
        </w:tc>
      </w:tr>
      <w:tr w14:paraId="7C0458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continue"/>
            <w:tcBorders>
              <w:top w:val="single" w:color="auto" w:sz="4" w:space="0"/>
              <w:bottom w:val="single" w:color="auto" w:sz="4" w:space="0"/>
            </w:tcBorders>
            <w:shd w:val="clear" w:color="auto" w:fill="auto"/>
            <w:vAlign w:val="center"/>
          </w:tcPr>
          <w:p w14:paraId="26C83DD8">
            <w:pPr>
              <w:pStyle w:val="182"/>
              <w:widowControl w:val="0"/>
              <w:rPr>
                <w:rFonts w:ascii="Times New Roman"/>
                <w:szCs w:val="18"/>
              </w:rPr>
            </w:pPr>
          </w:p>
        </w:tc>
        <w:tc>
          <w:tcPr>
            <w:tcW w:w="1603" w:type="dxa"/>
            <w:vMerge w:val="continue"/>
            <w:tcBorders>
              <w:top w:val="single" w:color="auto" w:sz="4" w:space="0"/>
              <w:bottom w:val="single" w:color="auto" w:sz="4" w:space="0"/>
            </w:tcBorders>
            <w:shd w:val="clear" w:color="auto" w:fill="auto"/>
            <w:vAlign w:val="center"/>
          </w:tcPr>
          <w:p w14:paraId="6AF95970">
            <w:pPr>
              <w:pStyle w:val="182"/>
              <w:widowControl w:val="0"/>
              <w:jc w:val="left"/>
              <w:rPr>
                <w:rFonts w:ascii="Times New Roman"/>
                <w:szCs w:val="18"/>
              </w:rPr>
            </w:pPr>
          </w:p>
        </w:tc>
        <w:tc>
          <w:tcPr>
            <w:tcW w:w="1518" w:type="dxa"/>
            <w:vMerge w:val="continue"/>
            <w:tcBorders>
              <w:top w:val="single" w:color="auto" w:sz="4" w:space="0"/>
              <w:bottom w:val="single" w:color="auto" w:sz="4" w:space="0"/>
            </w:tcBorders>
            <w:shd w:val="clear" w:color="auto" w:fill="auto"/>
            <w:vAlign w:val="center"/>
          </w:tcPr>
          <w:p w14:paraId="7AE912F2">
            <w:pPr>
              <w:spacing w:line="240" w:lineRule="auto"/>
              <w:jc w:val="center"/>
              <w:rPr>
                <w:rFonts w:ascii="Times New Roman" w:hAnsi="Times New Roman"/>
                <w:sz w:val="18"/>
                <w:szCs w:val="18"/>
              </w:rPr>
            </w:pPr>
          </w:p>
        </w:tc>
        <w:tc>
          <w:tcPr>
            <w:tcW w:w="1557" w:type="dxa"/>
            <w:tcBorders>
              <w:top w:val="single" w:color="auto" w:sz="4" w:space="0"/>
              <w:bottom w:val="single" w:color="auto" w:sz="4" w:space="0"/>
            </w:tcBorders>
            <w:shd w:val="clear" w:color="auto" w:fill="auto"/>
            <w:vAlign w:val="center"/>
          </w:tcPr>
          <w:p w14:paraId="5A88D875">
            <w:pPr>
              <w:spacing w:line="240" w:lineRule="auto"/>
              <w:jc w:val="center"/>
              <w:rPr>
                <w:rFonts w:ascii="Times New Roman" w:hAnsi="Times New Roman"/>
                <w:sz w:val="18"/>
                <w:szCs w:val="18"/>
              </w:rPr>
            </w:pPr>
            <w:r>
              <w:rPr>
                <w:rFonts w:hint="eastAsia" w:ascii="Times New Roman" w:hAnsi="Times New Roman"/>
                <w:sz w:val="18"/>
                <w:szCs w:val="18"/>
              </w:rPr>
              <w:t>中</w:t>
            </w:r>
          </w:p>
        </w:tc>
        <w:tc>
          <w:tcPr>
            <w:tcW w:w="1589" w:type="dxa"/>
            <w:tcBorders>
              <w:top w:val="single" w:color="auto" w:sz="4" w:space="0"/>
              <w:bottom w:val="single" w:color="auto" w:sz="4" w:space="0"/>
            </w:tcBorders>
            <w:shd w:val="clear" w:color="auto" w:fill="auto"/>
            <w:vAlign w:val="center"/>
          </w:tcPr>
          <w:p w14:paraId="4EE4D4CC">
            <w:pPr>
              <w:pStyle w:val="182"/>
              <w:widowControl w:val="0"/>
              <w:rPr>
                <w:rFonts w:ascii="Times New Roman"/>
                <w:szCs w:val="18"/>
              </w:rPr>
            </w:pPr>
            <w:r>
              <w:rPr>
                <w:rFonts w:ascii="Times New Roman"/>
                <w:szCs w:val="18"/>
              </w:rPr>
              <w:t>1611-09</w:t>
            </w:r>
          </w:p>
        </w:tc>
        <w:tc>
          <w:tcPr>
            <w:tcW w:w="1553" w:type="dxa"/>
            <w:tcBorders>
              <w:top w:val="single" w:color="auto" w:sz="4" w:space="0"/>
              <w:bottom w:val="single" w:color="auto" w:sz="4" w:space="0"/>
            </w:tcBorders>
            <w:shd w:val="clear" w:color="auto" w:fill="auto"/>
            <w:vAlign w:val="center"/>
          </w:tcPr>
          <w:p w14:paraId="3BC47D36">
            <w:pPr>
              <w:pStyle w:val="182"/>
              <w:widowControl w:val="0"/>
              <w:rPr>
                <w:rFonts w:ascii="Times New Roman"/>
                <w:szCs w:val="18"/>
              </w:rPr>
            </w:pPr>
            <w:r>
              <w:rPr>
                <w:rFonts w:ascii="Times New Roman"/>
                <w:szCs w:val="18"/>
              </w:rPr>
              <w:t>2</w:t>
            </w:r>
          </w:p>
        </w:tc>
      </w:tr>
      <w:tr w14:paraId="048C9C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continue"/>
            <w:tcBorders>
              <w:top w:val="single" w:color="auto" w:sz="4" w:space="0"/>
              <w:bottom w:val="single" w:color="auto" w:sz="4" w:space="0"/>
            </w:tcBorders>
            <w:shd w:val="clear" w:color="auto" w:fill="auto"/>
            <w:vAlign w:val="center"/>
          </w:tcPr>
          <w:p w14:paraId="4DB31050">
            <w:pPr>
              <w:pStyle w:val="182"/>
              <w:widowControl w:val="0"/>
              <w:rPr>
                <w:rFonts w:ascii="Times New Roman"/>
                <w:szCs w:val="18"/>
              </w:rPr>
            </w:pPr>
          </w:p>
        </w:tc>
        <w:tc>
          <w:tcPr>
            <w:tcW w:w="1603" w:type="dxa"/>
            <w:vMerge w:val="continue"/>
            <w:tcBorders>
              <w:top w:val="single" w:color="auto" w:sz="4" w:space="0"/>
              <w:bottom w:val="single" w:color="auto" w:sz="4" w:space="0"/>
            </w:tcBorders>
            <w:shd w:val="clear" w:color="auto" w:fill="auto"/>
            <w:vAlign w:val="center"/>
          </w:tcPr>
          <w:p w14:paraId="6985B762">
            <w:pPr>
              <w:pStyle w:val="182"/>
              <w:widowControl w:val="0"/>
              <w:jc w:val="left"/>
              <w:rPr>
                <w:rFonts w:ascii="Times New Roman"/>
                <w:szCs w:val="18"/>
              </w:rPr>
            </w:pPr>
          </w:p>
        </w:tc>
        <w:tc>
          <w:tcPr>
            <w:tcW w:w="1518" w:type="dxa"/>
            <w:vMerge w:val="continue"/>
            <w:tcBorders>
              <w:top w:val="single" w:color="auto" w:sz="4" w:space="0"/>
              <w:bottom w:val="single" w:color="auto" w:sz="4" w:space="0"/>
            </w:tcBorders>
            <w:shd w:val="clear" w:color="auto" w:fill="auto"/>
            <w:vAlign w:val="center"/>
          </w:tcPr>
          <w:p w14:paraId="49D92123">
            <w:pPr>
              <w:spacing w:line="240" w:lineRule="auto"/>
              <w:jc w:val="center"/>
              <w:rPr>
                <w:rFonts w:ascii="Times New Roman" w:hAnsi="Times New Roman"/>
                <w:sz w:val="18"/>
                <w:szCs w:val="18"/>
              </w:rPr>
            </w:pPr>
          </w:p>
        </w:tc>
        <w:tc>
          <w:tcPr>
            <w:tcW w:w="1557" w:type="dxa"/>
            <w:tcBorders>
              <w:top w:val="single" w:color="auto" w:sz="4" w:space="0"/>
              <w:bottom w:val="single" w:color="auto" w:sz="4" w:space="0"/>
            </w:tcBorders>
            <w:shd w:val="clear" w:color="auto" w:fill="auto"/>
            <w:vAlign w:val="center"/>
          </w:tcPr>
          <w:p w14:paraId="29D92331">
            <w:pPr>
              <w:spacing w:line="240" w:lineRule="auto"/>
              <w:jc w:val="center"/>
              <w:rPr>
                <w:rFonts w:ascii="Times New Roman" w:hAnsi="Times New Roman"/>
                <w:sz w:val="18"/>
                <w:szCs w:val="18"/>
              </w:rPr>
            </w:pPr>
            <w:r>
              <w:rPr>
                <w:rFonts w:hint="eastAsia" w:ascii="Times New Roman" w:hAnsi="Times New Roman"/>
                <w:sz w:val="18"/>
                <w:szCs w:val="18"/>
              </w:rPr>
              <w:t>强</w:t>
            </w:r>
          </w:p>
        </w:tc>
        <w:tc>
          <w:tcPr>
            <w:tcW w:w="1589" w:type="dxa"/>
            <w:tcBorders>
              <w:top w:val="single" w:color="auto" w:sz="4" w:space="0"/>
              <w:bottom w:val="single" w:color="auto" w:sz="4" w:space="0"/>
            </w:tcBorders>
            <w:shd w:val="clear" w:color="auto" w:fill="auto"/>
            <w:vAlign w:val="center"/>
          </w:tcPr>
          <w:p w14:paraId="0A27E2B9">
            <w:pPr>
              <w:pStyle w:val="182"/>
              <w:widowControl w:val="0"/>
              <w:rPr>
                <w:rFonts w:ascii="Times New Roman"/>
                <w:szCs w:val="18"/>
              </w:rPr>
            </w:pPr>
          </w:p>
        </w:tc>
        <w:tc>
          <w:tcPr>
            <w:tcW w:w="1553" w:type="dxa"/>
            <w:tcBorders>
              <w:top w:val="single" w:color="auto" w:sz="4" w:space="0"/>
              <w:bottom w:val="single" w:color="auto" w:sz="4" w:space="0"/>
            </w:tcBorders>
            <w:shd w:val="clear" w:color="auto" w:fill="auto"/>
            <w:vAlign w:val="center"/>
          </w:tcPr>
          <w:p w14:paraId="37319778">
            <w:pPr>
              <w:pStyle w:val="182"/>
              <w:widowControl w:val="0"/>
              <w:rPr>
                <w:rFonts w:ascii="Times New Roman"/>
                <w:szCs w:val="18"/>
              </w:rPr>
            </w:pPr>
            <w:r>
              <w:rPr>
                <w:rFonts w:ascii="Times New Roman"/>
                <w:szCs w:val="18"/>
              </w:rPr>
              <w:t>3</w:t>
            </w:r>
          </w:p>
        </w:tc>
      </w:tr>
      <w:tr w14:paraId="4A7009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restart"/>
            <w:tcBorders>
              <w:top w:val="single" w:color="auto" w:sz="4" w:space="0"/>
              <w:bottom w:val="single" w:color="auto" w:sz="4" w:space="0"/>
            </w:tcBorders>
            <w:shd w:val="clear" w:color="auto" w:fill="auto"/>
            <w:vAlign w:val="center"/>
          </w:tcPr>
          <w:p w14:paraId="215426C9">
            <w:pPr>
              <w:pStyle w:val="182"/>
              <w:widowControl w:val="0"/>
              <w:rPr>
                <w:rFonts w:ascii="Times New Roman"/>
                <w:szCs w:val="18"/>
              </w:rPr>
            </w:pPr>
            <w:r>
              <w:rPr>
                <w:rFonts w:ascii="Times New Roman"/>
                <w:szCs w:val="18"/>
              </w:rPr>
              <w:t>11</w:t>
            </w:r>
          </w:p>
        </w:tc>
        <w:tc>
          <w:tcPr>
            <w:tcW w:w="1603" w:type="dxa"/>
            <w:vMerge w:val="restart"/>
            <w:tcBorders>
              <w:top w:val="single" w:color="auto" w:sz="4" w:space="0"/>
              <w:bottom w:val="single" w:color="auto" w:sz="4" w:space="0"/>
            </w:tcBorders>
            <w:shd w:val="clear" w:color="auto" w:fill="auto"/>
            <w:vAlign w:val="center"/>
          </w:tcPr>
          <w:p w14:paraId="3460C270">
            <w:pPr>
              <w:pStyle w:val="182"/>
              <w:widowControl w:val="0"/>
              <w:jc w:val="left"/>
              <w:rPr>
                <w:rFonts w:ascii="Times New Roman"/>
                <w:szCs w:val="18"/>
              </w:rPr>
            </w:pPr>
            <w:r>
              <w:rPr>
                <w:rFonts w:hint="eastAsia" w:ascii="Times New Roman"/>
                <w:szCs w:val="18"/>
              </w:rPr>
              <w:t>叶片：伸展状态</w:t>
            </w:r>
          </w:p>
          <w:p w14:paraId="7F101F38">
            <w:pPr>
              <w:pStyle w:val="182"/>
              <w:widowControl w:val="0"/>
              <w:jc w:val="left"/>
              <w:rPr>
                <w:rFonts w:ascii="Times New Roman"/>
                <w:szCs w:val="18"/>
              </w:rPr>
            </w:pPr>
            <w:r>
              <w:rPr>
                <w:rFonts w:ascii="Times New Roman"/>
                <w:szCs w:val="18"/>
              </w:rPr>
              <w:t xml:space="preserve">QL </w:t>
            </w:r>
            <w:r>
              <w:rPr>
                <w:rFonts w:hint="eastAsia" w:ascii="Times New Roman"/>
                <w:szCs w:val="18"/>
              </w:rPr>
              <w:t>（</w:t>
            </w:r>
            <w:r>
              <w:rPr>
                <w:rFonts w:ascii="Times New Roman"/>
                <w:szCs w:val="18"/>
              </w:rPr>
              <w:t>b</w:t>
            </w:r>
            <w:r>
              <w:rPr>
                <w:rFonts w:hint="eastAsia" w:ascii="Times New Roman"/>
                <w:szCs w:val="18"/>
              </w:rPr>
              <w:t>）</w:t>
            </w:r>
            <w:r>
              <w:rPr>
                <w:rFonts w:ascii="Times New Roman"/>
                <w:szCs w:val="18"/>
              </w:rPr>
              <w:t xml:space="preserve"> </w:t>
            </w:r>
            <w:r>
              <w:rPr>
                <w:rFonts w:hint="eastAsia" w:ascii="Times New Roman"/>
                <w:szCs w:val="18"/>
              </w:rPr>
              <w:t>（</w:t>
            </w:r>
            <w:r>
              <w:rPr>
                <w:rFonts w:ascii="Times New Roman"/>
                <w:szCs w:val="18"/>
              </w:rPr>
              <w:t>+</w:t>
            </w:r>
            <w:r>
              <w:rPr>
                <w:rFonts w:hint="eastAsia" w:ascii="Times New Roman"/>
                <w:szCs w:val="18"/>
              </w:rPr>
              <w:t>）</w:t>
            </w:r>
          </w:p>
        </w:tc>
        <w:tc>
          <w:tcPr>
            <w:tcW w:w="1518" w:type="dxa"/>
            <w:vMerge w:val="restart"/>
            <w:tcBorders>
              <w:top w:val="single" w:color="auto" w:sz="4" w:space="0"/>
              <w:bottom w:val="single" w:color="auto" w:sz="4" w:space="0"/>
            </w:tcBorders>
            <w:shd w:val="clear" w:color="auto" w:fill="auto"/>
            <w:vAlign w:val="center"/>
          </w:tcPr>
          <w:p w14:paraId="288AB410">
            <w:pPr>
              <w:pStyle w:val="182"/>
              <w:widowControl w:val="0"/>
              <w:rPr>
                <w:rFonts w:ascii="Times New Roman"/>
                <w:szCs w:val="18"/>
              </w:rPr>
            </w:pPr>
            <w:r>
              <w:rPr>
                <w:rFonts w:ascii="Times New Roman"/>
                <w:szCs w:val="18"/>
              </w:rPr>
              <w:t>22</w:t>
            </w:r>
          </w:p>
          <w:p w14:paraId="6C2A8215">
            <w:pPr>
              <w:pStyle w:val="182"/>
              <w:widowControl w:val="0"/>
              <w:rPr>
                <w:rFonts w:ascii="Times New Roman"/>
                <w:szCs w:val="18"/>
              </w:rPr>
            </w:pPr>
            <w:r>
              <w:rPr>
                <w:rFonts w:ascii="Times New Roman"/>
                <w:szCs w:val="18"/>
              </w:rPr>
              <w:t>VG</w:t>
            </w:r>
          </w:p>
        </w:tc>
        <w:tc>
          <w:tcPr>
            <w:tcW w:w="1557" w:type="dxa"/>
            <w:tcBorders>
              <w:top w:val="single" w:color="auto" w:sz="4" w:space="0"/>
              <w:bottom w:val="single" w:color="auto" w:sz="4" w:space="0"/>
            </w:tcBorders>
            <w:shd w:val="clear" w:color="auto" w:fill="auto"/>
            <w:vAlign w:val="center"/>
          </w:tcPr>
          <w:p w14:paraId="35CD4947">
            <w:pPr>
              <w:spacing w:line="240" w:lineRule="auto"/>
              <w:jc w:val="center"/>
              <w:rPr>
                <w:rFonts w:ascii="Times New Roman" w:hAnsi="Times New Roman"/>
                <w:sz w:val="18"/>
                <w:szCs w:val="18"/>
              </w:rPr>
            </w:pPr>
            <w:r>
              <w:rPr>
                <w:rFonts w:hint="eastAsia" w:ascii="Times New Roman" w:hAnsi="Times New Roman"/>
                <w:sz w:val="18"/>
                <w:szCs w:val="18"/>
              </w:rPr>
              <w:t>平展</w:t>
            </w:r>
          </w:p>
        </w:tc>
        <w:tc>
          <w:tcPr>
            <w:tcW w:w="1589" w:type="dxa"/>
            <w:tcBorders>
              <w:top w:val="single" w:color="auto" w:sz="4" w:space="0"/>
              <w:bottom w:val="single" w:color="auto" w:sz="4" w:space="0"/>
            </w:tcBorders>
            <w:shd w:val="clear" w:color="auto" w:fill="auto"/>
            <w:vAlign w:val="center"/>
          </w:tcPr>
          <w:p w14:paraId="1F810721">
            <w:pPr>
              <w:pStyle w:val="182"/>
              <w:widowControl w:val="0"/>
              <w:rPr>
                <w:rFonts w:ascii="Times New Roman"/>
                <w:szCs w:val="18"/>
              </w:rPr>
            </w:pPr>
          </w:p>
        </w:tc>
        <w:tc>
          <w:tcPr>
            <w:tcW w:w="1553" w:type="dxa"/>
            <w:tcBorders>
              <w:top w:val="single" w:color="auto" w:sz="4" w:space="0"/>
              <w:bottom w:val="single" w:color="auto" w:sz="4" w:space="0"/>
            </w:tcBorders>
            <w:shd w:val="clear" w:color="auto" w:fill="auto"/>
            <w:vAlign w:val="center"/>
          </w:tcPr>
          <w:p w14:paraId="33FB4AC4">
            <w:pPr>
              <w:pStyle w:val="182"/>
              <w:widowControl w:val="0"/>
              <w:rPr>
                <w:rFonts w:ascii="Times New Roman"/>
                <w:szCs w:val="18"/>
              </w:rPr>
            </w:pPr>
            <w:r>
              <w:rPr>
                <w:rFonts w:ascii="Times New Roman"/>
                <w:szCs w:val="18"/>
              </w:rPr>
              <w:t>1</w:t>
            </w:r>
          </w:p>
        </w:tc>
      </w:tr>
      <w:tr w14:paraId="39A6BA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continue"/>
            <w:tcBorders>
              <w:top w:val="single" w:color="auto" w:sz="4" w:space="0"/>
              <w:bottom w:val="single" w:color="auto" w:sz="4" w:space="0"/>
            </w:tcBorders>
            <w:shd w:val="clear" w:color="auto" w:fill="auto"/>
            <w:vAlign w:val="center"/>
          </w:tcPr>
          <w:p w14:paraId="4729A4EE">
            <w:pPr>
              <w:pStyle w:val="182"/>
              <w:widowControl w:val="0"/>
              <w:rPr>
                <w:rFonts w:ascii="Times New Roman"/>
                <w:szCs w:val="18"/>
              </w:rPr>
            </w:pPr>
          </w:p>
        </w:tc>
        <w:tc>
          <w:tcPr>
            <w:tcW w:w="1603" w:type="dxa"/>
            <w:vMerge w:val="continue"/>
            <w:tcBorders>
              <w:top w:val="single" w:color="auto" w:sz="4" w:space="0"/>
              <w:bottom w:val="single" w:color="auto" w:sz="4" w:space="0"/>
            </w:tcBorders>
            <w:shd w:val="clear" w:color="auto" w:fill="auto"/>
            <w:vAlign w:val="center"/>
          </w:tcPr>
          <w:p w14:paraId="23A91D19">
            <w:pPr>
              <w:pStyle w:val="182"/>
              <w:widowControl w:val="0"/>
              <w:jc w:val="left"/>
              <w:rPr>
                <w:rFonts w:ascii="Times New Roman"/>
                <w:szCs w:val="18"/>
              </w:rPr>
            </w:pPr>
          </w:p>
        </w:tc>
        <w:tc>
          <w:tcPr>
            <w:tcW w:w="1518" w:type="dxa"/>
            <w:vMerge w:val="continue"/>
            <w:tcBorders>
              <w:top w:val="single" w:color="auto" w:sz="4" w:space="0"/>
              <w:bottom w:val="single" w:color="auto" w:sz="4" w:space="0"/>
            </w:tcBorders>
            <w:shd w:val="clear" w:color="auto" w:fill="auto"/>
            <w:vAlign w:val="center"/>
          </w:tcPr>
          <w:p w14:paraId="29CE0B5F">
            <w:pPr>
              <w:spacing w:line="240" w:lineRule="auto"/>
              <w:jc w:val="center"/>
              <w:rPr>
                <w:rFonts w:ascii="Times New Roman" w:hAnsi="Times New Roman"/>
                <w:sz w:val="18"/>
                <w:szCs w:val="18"/>
              </w:rPr>
            </w:pPr>
          </w:p>
        </w:tc>
        <w:tc>
          <w:tcPr>
            <w:tcW w:w="1557" w:type="dxa"/>
            <w:tcBorders>
              <w:top w:val="single" w:color="auto" w:sz="4" w:space="0"/>
              <w:bottom w:val="single" w:color="auto" w:sz="4" w:space="0"/>
            </w:tcBorders>
            <w:shd w:val="clear" w:color="auto" w:fill="auto"/>
            <w:vAlign w:val="center"/>
          </w:tcPr>
          <w:p w14:paraId="6096F355">
            <w:pPr>
              <w:spacing w:line="240" w:lineRule="auto"/>
              <w:jc w:val="center"/>
              <w:rPr>
                <w:rFonts w:ascii="Times New Roman" w:hAnsi="Times New Roman"/>
                <w:sz w:val="18"/>
                <w:szCs w:val="18"/>
              </w:rPr>
            </w:pPr>
            <w:r>
              <w:rPr>
                <w:rFonts w:hint="eastAsia" w:ascii="Times New Roman" w:hAnsi="Times New Roman"/>
                <w:sz w:val="18"/>
                <w:szCs w:val="18"/>
              </w:rPr>
              <w:t>下垂</w:t>
            </w:r>
          </w:p>
        </w:tc>
        <w:tc>
          <w:tcPr>
            <w:tcW w:w="1589" w:type="dxa"/>
            <w:tcBorders>
              <w:top w:val="single" w:color="auto" w:sz="4" w:space="0"/>
              <w:bottom w:val="single" w:color="auto" w:sz="4" w:space="0"/>
            </w:tcBorders>
            <w:shd w:val="clear" w:color="auto" w:fill="auto"/>
            <w:vAlign w:val="center"/>
          </w:tcPr>
          <w:p w14:paraId="1A01EA15">
            <w:pPr>
              <w:pStyle w:val="182"/>
              <w:widowControl w:val="0"/>
              <w:rPr>
                <w:rFonts w:ascii="Times New Roman"/>
                <w:szCs w:val="18"/>
              </w:rPr>
            </w:pPr>
          </w:p>
        </w:tc>
        <w:tc>
          <w:tcPr>
            <w:tcW w:w="1553" w:type="dxa"/>
            <w:tcBorders>
              <w:top w:val="single" w:color="auto" w:sz="4" w:space="0"/>
              <w:bottom w:val="single" w:color="auto" w:sz="4" w:space="0"/>
            </w:tcBorders>
            <w:shd w:val="clear" w:color="auto" w:fill="auto"/>
            <w:vAlign w:val="center"/>
          </w:tcPr>
          <w:p w14:paraId="567DF82D">
            <w:pPr>
              <w:pStyle w:val="182"/>
              <w:widowControl w:val="0"/>
              <w:rPr>
                <w:rFonts w:ascii="Times New Roman"/>
                <w:szCs w:val="18"/>
              </w:rPr>
            </w:pPr>
            <w:r>
              <w:rPr>
                <w:rFonts w:ascii="Times New Roman"/>
                <w:szCs w:val="18"/>
              </w:rPr>
              <w:t>2</w:t>
            </w:r>
          </w:p>
        </w:tc>
      </w:tr>
      <w:tr w14:paraId="1C1A90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restart"/>
            <w:tcBorders>
              <w:top w:val="single" w:color="auto" w:sz="4" w:space="0"/>
              <w:bottom w:val="single" w:color="auto" w:sz="4" w:space="0"/>
            </w:tcBorders>
            <w:shd w:val="clear" w:color="auto" w:fill="auto"/>
            <w:vAlign w:val="center"/>
          </w:tcPr>
          <w:p w14:paraId="4C4601A6">
            <w:pPr>
              <w:pStyle w:val="182"/>
              <w:widowControl w:val="0"/>
              <w:rPr>
                <w:rFonts w:ascii="Times New Roman"/>
                <w:szCs w:val="18"/>
              </w:rPr>
            </w:pPr>
            <w:r>
              <w:rPr>
                <w:rFonts w:ascii="Times New Roman"/>
                <w:szCs w:val="18"/>
              </w:rPr>
              <w:t>12</w:t>
            </w:r>
          </w:p>
        </w:tc>
        <w:tc>
          <w:tcPr>
            <w:tcW w:w="1603" w:type="dxa"/>
            <w:vMerge w:val="restart"/>
            <w:tcBorders>
              <w:top w:val="single" w:color="auto" w:sz="4" w:space="0"/>
              <w:bottom w:val="single" w:color="auto" w:sz="4" w:space="0"/>
            </w:tcBorders>
            <w:shd w:val="clear" w:color="auto" w:fill="auto"/>
            <w:vAlign w:val="center"/>
          </w:tcPr>
          <w:p w14:paraId="34BA29CD">
            <w:pPr>
              <w:pStyle w:val="182"/>
              <w:widowControl w:val="0"/>
              <w:jc w:val="left"/>
              <w:rPr>
                <w:rFonts w:ascii="Times New Roman"/>
                <w:szCs w:val="18"/>
              </w:rPr>
            </w:pPr>
            <w:r>
              <w:rPr>
                <w:rFonts w:hint="eastAsia" w:ascii="Times New Roman"/>
                <w:szCs w:val="18"/>
              </w:rPr>
              <w:t>叶片：先端形状</w:t>
            </w:r>
          </w:p>
          <w:p w14:paraId="64E277E9">
            <w:pPr>
              <w:pStyle w:val="182"/>
              <w:widowControl w:val="0"/>
              <w:jc w:val="left"/>
              <w:rPr>
                <w:rFonts w:ascii="Times New Roman"/>
                <w:szCs w:val="18"/>
              </w:rPr>
            </w:pPr>
            <w:r>
              <w:rPr>
                <w:rFonts w:ascii="Times New Roman"/>
                <w:szCs w:val="18"/>
              </w:rPr>
              <w:t xml:space="preserve">PQ </w:t>
            </w:r>
            <w:r>
              <w:rPr>
                <w:rFonts w:hint="eastAsia" w:ascii="Times New Roman"/>
                <w:szCs w:val="18"/>
              </w:rPr>
              <w:t>（</w:t>
            </w:r>
            <w:r>
              <w:rPr>
                <w:rFonts w:ascii="Times New Roman"/>
                <w:szCs w:val="18"/>
              </w:rPr>
              <w:t>b</w:t>
            </w:r>
            <w:r>
              <w:rPr>
                <w:rFonts w:hint="eastAsia" w:ascii="Times New Roman"/>
                <w:szCs w:val="18"/>
              </w:rPr>
              <w:t>）</w:t>
            </w:r>
            <w:r>
              <w:rPr>
                <w:rFonts w:ascii="Times New Roman"/>
                <w:szCs w:val="18"/>
              </w:rPr>
              <w:t xml:space="preserve"> </w:t>
            </w:r>
            <w:r>
              <w:rPr>
                <w:rFonts w:hint="eastAsia" w:ascii="Times New Roman"/>
                <w:szCs w:val="18"/>
              </w:rPr>
              <w:t>（</w:t>
            </w:r>
            <w:r>
              <w:rPr>
                <w:rFonts w:ascii="Times New Roman"/>
                <w:szCs w:val="18"/>
              </w:rPr>
              <w:t>+</w:t>
            </w:r>
            <w:r>
              <w:rPr>
                <w:rFonts w:hint="eastAsia" w:ascii="Times New Roman"/>
                <w:szCs w:val="18"/>
              </w:rPr>
              <w:t>）</w:t>
            </w:r>
          </w:p>
        </w:tc>
        <w:tc>
          <w:tcPr>
            <w:tcW w:w="1518" w:type="dxa"/>
            <w:vMerge w:val="restart"/>
            <w:tcBorders>
              <w:top w:val="single" w:color="auto" w:sz="4" w:space="0"/>
              <w:bottom w:val="single" w:color="auto" w:sz="4" w:space="0"/>
            </w:tcBorders>
            <w:shd w:val="clear" w:color="auto" w:fill="auto"/>
            <w:vAlign w:val="center"/>
          </w:tcPr>
          <w:p w14:paraId="5F1F08B3">
            <w:pPr>
              <w:pStyle w:val="182"/>
              <w:widowControl w:val="0"/>
              <w:rPr>
                <w:rFonts w:ascii="Times New Roman"/>
                <w:szCs w:val="18"/>
              </w:rPr>
            </w:pPr>
            <w:r>
              <w:rPr>
                <w:rFonts w:ascii="Times New Roman"/>
                <w:szCs w:val="18"/>
              </w:rPr>
              <w:t>22</w:t>
            </w:r>
          </w:p>
          <w:p w14:paraId="449D99D0">
            <w:pPr>
              <w:pStyle w:val="182"/>
              <w:widowControl w:val="0"/>
              <w:rPr>
                <w:rFonts w:ascii="Times New Roman"/>
                <w:szCs w:val="18"/>
              </w:rPr>
            </w:pPr>
            <w:r>
              <w:rPr>
                <w:rFonts w:ascii="Times New Roman"/>
                <w:szCs w:val="18"/>
              </w:rPr>
              <w:t>VG</w:t>
            </w:r>
          </w:p>
        </w:tc>
        <w:tc>
          <w:tcPr>
            <w:tcW w:w="1557" w:type="dxa"/>
            <w:tcBorders>
              <w:top w:val="single" w:color="auto" w:sz="4" w:space="0"/>
              <w:bottom w:val="single" w:color="auto" w:sz="4" w:space="0"/>
            </w:tcBorders>
            <w:shd w:val="clear" w:color="auto" w:fill="auto"/>
            <w:vAlign w:val="center"/>
          </w:tcPr>
          <w:p w14:paraId="6D2291C8">
            <w:pPr>
              <w:spacing w:line="240" w:lineRule="auto"/>
              <w:jc w:val="center"/>
              <w:rPr>
                <w:rFonts w:ascii="Times New Roman" w:hAnsi="Times New Roman"/>
                <w:sz w:val="18"/>
                <w:szCs w:val="18"/>
              </w:rPr>
            </w:pPr>
            <w:r>
              <w:rPr>
                <w:rFonts w:hint="eastAsia" w:ascii="Times New Roman" w:hAnsi="Times New Roman"/>
                <w:sz w:val="18"/>
                <w:szCs w:val="18"/>
              </w:rPr>
              <w:t>窄锐角</w:t>
            </w:r>
          </w:p>
        </w:tc>
        <w:tc>
          <w:tcPr>
            <w:tcW w:w="1589" w:type="dxa"/>
            <w:tcBorders>
              <w:top w:val="single" w:color="auto" w:sz="4" w:space="0"/>
              <w:bottom w:val="single" w:color="auto" w:sz="4" w:space="0"/>
            </w:tcBorders>
            <w:shd w:val="clear" w:color="auto" w:fill="auto"/>
            <w:vAlign w:val="center"/>
          </w:tcPr>
          <w:p w14:paraId="623FA1F6">
            <w:pPr>
              <w:pStyle w:val="182"/>
              <w:widowControl w:val="0"/>
              <w:rPr>
                <w:rFonts w:ascii="Times New Roman"/>
                <w:szCs w:val="18"/>
              </w:rPr>
            </w:pPr>
          </w:p>
        </w:tc>
        <w:tc>
          <w:tcPr>
            <w:tcW w:w="1553" w:type="dxa"/>
            <w:tcBorders>
              <w:top w:val="single" w:color="auto" w:sz="4" w:space="0"/>
              <w:bottom w:val="single" w:color="auto" w:sz="4" w:space="0"/>
            </w:tcBorders>
            <w:shd w:val="clear" w:color="auto" w:fill="auto"/>
            <w:vAlign w:val="center"/>
          </w:tcPr>
          <w:p w14:paraId="3E354165">
            <w:pPr>
              <w:pStyle w:val="182"/>
              <w:widowControl w:val="0"/>
              <w:rPr>
                <w:rFonts w:ascii="Times New Roman"/>
                <w:szCs w:val="18"/>
              </w:rPr>
            </w:pPr>
            <w:r>
              <w:rPr>
                <w:rFonts w:ascii="Times New Roman"/>
                <w:szCs w:val="18"/>
              </w:rPr>
              <w:t>1</w:t>
            </w:r>
          </w:p>
        </w:tc>
      </w:tr>
      <w:tr w14:paraId="1F6522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continue"/>
            <w:tcBorders>
              <w:top w:val="single" w:color="auto" w:sz="4" w:space="0"/>
              <w:bottom w:val="single" w:color="auto" w:sz="4" w:space="0"/>
            </w:tcBorders>
            <w:shd w:val="clear" w:color="auto" w:fill="auto"/>
            <w:vAlign w:val="center"/>
          </w:tcPr>
          <w:p w14:paraId="4219783E">
            <w:pPr>
              <w:pStyle w:val="182"/>
              <w:widowControl w:val="0"/>
              <w:rPr>
                <w:rFonts w:ascii="Times New Roman"/>
                <w:szCs w:val="18"/>
              </w:rPr>
            </w:pPr>
          </w:p>
        </w:tc>
        <w:tc>
          <w:tcPr>
            <w:tcW w:w="1603" w:type="dxa"/>
            <w:vMerge w:val="continue"/>
            <w:tcBorders>
              <w:top w:val="single" w:color="auto" w:sz="4" w:space="0"/>
              <w:bottom w:val="single" w:color="auto" w:sz="4" w:space="0"/>
            </w:tcBorders>
            <w:shd w:val="clear" w:color="auto" w:fill="auto"/>
            <w:vAlign w:val="center"/>
          </w:tcPr>
          <w:p w14:paraId="6626CC52">
            <w:pPr>
              <w:pStyle w:val="182"/>
              <w:widowControl w:val="0"/>
              <w:jc w:val="left"/>
              <w:rPr>
                <w:rFonts w:ascii="Times New Roman"/>
                <w:szCs w:val="18"/>
              </w:rPr>
            </w:pPr>
          </w:p>
        </w:tc>
        <w:tc>
          <w:tcPr>
            <w:tcW w:w="1518" w:type="dxa"/>
            <w:vMerge w:val="continue"/>
            <w:tcBorders>
              <w:top w:val="single" w:color="auto" w:sz="4" w:space="0"/>
              <w:bottom w:val="single" w:color="auto" w:sz="4" w:space="0"/>
            </w:tcBorders>
            <w:shd w:val="clear" w:color="auto" w:fill="auto"/>
            <w:vAlign w:val="center"/>
          </w:tcPr>
          <w:p w14:paraId="797951E8">
            <w:pPr>
              <w:spacing w:line="240" w:lineRule="auto"/>
              <w:jc w:val="center"/>
              <w:rPr>
                <w:rFonts w:ascii="Times New Roman" w:hAnsi="Times New Roman"/>
                <w:sz w:val="18"/>
                <w:szCs w:val="18"/>
              </w:rPr>
            </w:pPr>
          </w:p>
        </w:tc>
        <w:tc>
          <w:tcPr>
            <w:tcW w:w="1557" w:type="dxa"/>
            <w:tcBorders>
              <w:top w:val="single" w:color="auto" w:sz="4" w:space="0"/>
              <w:bottom w:val="single" w:color="auto" w:sz="4" w:space="0"/>
            </w:tcBorders>
            <w:shd w:val="clear" w:color="auto" w:fill="auto"/>
            <w:vAlign w:val="center"/>
          </w:tcPr>
          <w:p w14:paraId="3E48359B">
            <w:pPr>
              <w:spacing w:line="240" w:lineRule="auto"/>
              <w:jc w:val="center"/>
              <w:rPr>
                <w:rFonts w:ascii="Times New Roman" w:hAnsi="Times New Roman"/>
                <w:sz w:val="18"/>
                <w:szCs w:val="18"/>
              </w:rPr>
            </w:pPr>
            <w:r>
              <w:rPr>
                <w:rFonts w:hint="eastAsia" w:ascii="Times New Roman" w:hAnsi="Times New Roman"/>
                <w:sz w:val="18"/>
                <w:szCs w:val="18"/>
              </w:rPr>
              <w:t>中等锐角</w:t>
            </w:r>
          </w:p>
        </w:tc>
        <w:tc>
          <w:tcPr>
            <w:tcW w:w="1589" w:type="dxa"/>
            <w:tcBorders>
              <w:top w:val="single" w:color="auto" w:sz="4" w:space="0"/>
              <w:bottom w:val="single" w:color="auto" w:sz="4" w:space="0"/>
            </w:tcBorders>
            <w:shd w:val="clear" w:color="auto" w:fill="auto"/>
            <w:vAlign w:val="center"/>
          </w:tcPr>
          <w:p w14:paraId="733D4CC1">
            <w:pPr>
              <w:pStyle w:val="182"/>
              <w:widowControl w:val="0"/>
              <w:rPr>
                <w:rFonts w:ascii="Times New Roman"/>
                <w:szCs w:val="18"/>
              </w:rPr>
            </w:pPr>
          </w:p>
        </w:tc>
        <w:tc>
          <w:tcPr>
            <w:tcW w:w="1553" w:type="dxa"/>
            <w:tcBorders>
              <w:top w:val="single" w:color="auto" w:sz="4" w:space="0"/>
              <w:bottom w:val="single" w:color="auto" w:sz="4" w:space="0"/>
            </w:tcBorders>
            <w:shd w:val="clear" w:color="auto" w:fill="auto"/>
            <w:vAlign w:val="center"/>
          </w:tcPr>
          <w:p w14:paraId="11B672F7">
            <w:pPr>
              <w:pStyle w:val="182"/>
              <w:widowControl w:val="0"/>
              <w:rPr>
                <w:rFonts w:ascii="Times New Roman"/>
                <w:szCs w:val="18"/>
              </w:rPr>
            </w:pPr>
            <w:r>
              <w:rPr>
                <w:rFonts w:ascii="Times New Roman"/>
                <w:szCs w:val="18"/>
              </w:rPr>
              <w:t>2</w:t>
            </w:r>
          </w:p>
        </w:tc>
      </w:tr>
      <w:tr w14:paraId="2D00A6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continue"/>
            <w:tcBorders>
              <w:top w:val="single" w:color="auto" w:sz="4" w:space="0"/>
              <w:bottom w:val="single" w:color="auto" w:sz="4" w:space="0"/>
            </w:tcBorders>
            <w:shd w:val="clear" w:color="auto" w:fill="auto"/>
            <w:vAlign w:val="center"/>
          </w:tcPr>
          <w:p w14:paraId="05DA3E61">
            <w:pPr>
              <w:pStyle w:val="182"/>
              <w:widowControl w:val="0"/>
              <w:rPr>
                <w:rFonts w:ascii="Times New Roman"/>
                <w:szCs w:val="18"/>
              </w:rPr>
            </w:pPr>
          </w:p>
        </w:tc>
        <w:tc>
          <w:tcPr>
            <w:tcW w:w="1603" w:type="dxa"/>
            <w:vMerge w:val="continue"/>
            <w:tcBorders>
              <w:top w:val="single" w:color="auto" w:sz="4" w:space="0"/>
              <w:bottom w:val="single" w:color="auto" w:sz="4" w:space="0"/>
            </w:tcBorders>
            <w:shd w:val="clear" w:color="auto" w:fill="auto"/>
            <w:vAlign w:val="center"/>
          </w:tcPr>
          <w:p w14:paraId="2097B72D">
            <w:pPr>
              <w:pStyle w:val="182"/>
              <w:widowControl w:val="0"/>
              <w:jc w:val="left"/>
              <w:rPr>
                <w:rFonts w:ascii="Times New Roman"/>
                <w:szCs w:val="18"/>
              </w:rPr>
            </w:pPr>
          </w:p>
        </w:tc>
        <w:tc>
          <w:tcPr>
            <w:tcW w:w="1518" w:type="dxa"/>
            <w:vMerge w:val="continue"/>
            <w:tcBorders>
              <w:top w:val="single" w:color="auto" w:sz="4" w:space="0"/>
              <w:bottom w:val="single" w:color="auto" w:sz="4" w:space="0"/>
            </w:tcBorders>
            <w:shd w:val="clear" w:color="auto" w:fill="auto"/>
            <w:vAlign w:val="center"/>
          </w:tcPr>
          <w:p w14:paraId="775B0C11">
            <w:pPr>
              <w:spacing w:line="240" w:lineRule="auto"/>
              <w:jc w:val="center"/>
              <w:rPr>
                <w:rFonts w:ascii="Times New Roman" w:hAnsi="Times New Roman"/>
                <w:sz w:val="18"/>
                <w:szCs w:val="18"/>
              </w:rPr>
            </w:pPr>
          </w:p>
        </w:tc>
        <w:tc>
          <w:tcPr>
            <w:tcW w:w="1557" w:type="dxa"/>
            <w:tcBorders>
              <w:top w:val="single" w:color="auto" w:sz="4" w:space="0"/>
              <w:bottom w:val="single" w:color="auto" w:sz="4" w:space="0"/>
            </w:tcBorders>
            <w:shd w:val="clear" w:color="auto" w:fill="auto"/>
            <w:vAlign w:val="center"/>
          </w:tcPr>
          <w:p w14:paraId="7AEAD664">
            <w:pPr>
              <w:spacing w:line="240" w:lineRule="auto"/>
              <w:jc w:val="center"/>
              <w:rPr>
                <w:rFonts w:ascii="Times New Roman" w:hAnsi="Times New Roman"/>
                <w:sz w:val="18"/>
                <w:szCs w:val="18"/>
              </w:rPr>
            </w:pPr>
            <w:r>
              <w:rPr>
                <w:rFonts w:hint="eastAsia" w:ascii="Times New Roman" w:hAnsi="Times New Roman"/>
                <w:sz w:val="18"/>
                <w:szCs w:val="18"/>
              </w:rPr>
              <w:t>宽锐角</w:t>
            </w:r>
          </w:p>
        </w:tc>
        <w:tc>
          <w:tcPr>
            <w:tcW w:w="1589" w:type="dxa"/>
            <w:tcBorders>
              <w:top w:val="single" w:color="auto" w:sz="4" w:space="0"/>
              <w:bottom w:val="single" w:color="auto" w:sz="4" w:space="0"/>
            </w:tcBorders>
            <w:shd w:val="clear" w:color="auto" w:fill="auto"/>
            <w:vAlign w:val="center"/>
          </w:tcPr>
          <w:p w14:paraId="1E2FC207">
            <w:pPr>
              <w:pStyle w:val="182"/>
              <w:widowControl w:val="0"/>
              <w:rPr>
                <w:rFonts w:ascii="Times New Roman"/>
                <w:szCs w:val="18"/>
              </w:rPr>
            </w:pPr>
          </w:p>
        </w:tc>
        <w:tc>
          <w:tcPr>
            <w:tcW w:w="1553" w:type="dxa"/>
            <w:tcBorders>
              <w:top w:val="single" w:color="auto" w:sz="4" w:space="0"/>
              <w:bottom w:val="single" w:color="auto" w:sz="4" w:space="0"/>
            </w:tcBorders>
            <w:shd w:val="clear" w:color="auto" w:fill="auto"/>
            <w:vAlign w:val="center"/>
          </w:tcPr>
          <w:p w14:paraId="29333839">
            <w:pPr>
              <w:pStyle w:val="182"/>
              <w:widowControl w:val="0"/>
              <w:rPr>
                <w:rFonts w:ascii="Times New Roman"/>
                <w:szCs w:val="18"/>
              </w:rPr>
            </w:pPr>
            <w:r>
              <w:rPr>
                <w:rFonts w:ascii="Times New Roman"/>
                <w:szCs w:val="18"/>
              </w:rPr>
              <w:t>3</w:t>
            </w:r>
          </w:p>
        </w:tc>
      </w:tr>
      <w:tr w14:paraId="3F112B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restart"/>
            <w:tcBorders>
              <w:top w:val="single" w:color="auto" w:sz="4" w:space="0"/>
              <w:bottom w:val="single" w:color="auto" w:sz="4" w:space="0"/>
            </w:tcBorders>
            <w:shd w:val="clear" w:color="auto" w:fill="auto"/>
            <w:vAlign w:val="center"/>
          </w:tcPr>
          <w:p w14:paraId="0D03DE6D">
            <w:pPr>
              <w:pStyle w:val="182"/>
              <w:widowControl w:val="0"/>
              <w:rPr>
                <w:rFonts w:ascii="Times New Roman"/>
                <w:szCs w:val="18"/>
              </w:rPr>
            </w:pPr>
            <w:r>
              <w:rPr>
                <w:rFonts w:ascii="Times New Roman"/>
                <w:szCs w:val="18"/>
              </w:rPr>
              <w:t>13</w:t>
            </w:r>
          </w:p>
        </w:tc>
        <w:tc>
          <w:tcPr>
            <w:tcW w:w="1603" w:type="dxa"/>
            <w:vMerge w:val="restart"/>
            <w:tcBorders>
              <w:top w:val="single" w:color="auto" w:sz="4" w:space="0"/>
              <w:bottom w:val="single" w:color="auto" w:sz="4" w:space="0"/>
            </w:tcBorders>
            <w:shd w:val="clear" w:color="auto" w:fill="auto"/>
            <w:vAlign w:val="center"/>
          </w:tcPr>
          <w:p w14:paraId="6878C0D4">
            <w:pPr>
              <w:pStyle w:val="182"/>
              <w:widowControl w:val="0"/>
              <w:jc w:val="left"/>
              <w:rPr>
                <w:rFonts w:ascii="Times New Roman"/>
                <w:szCs w:val="18"/>
              </w:rPr>
            </w:pPr>
            <w:r>
              <w:rPr>
                <w:rFonts w:hint="eastAsia" w:ascii="Times New Roman"/>
                <w:szCs w:val="18"/>
              </w:rPr>
              <w:t>叶片：基部形状</w:t>
            </w:r>
          </w:p>
          <w:p w14:paraId="7B8A7EEC">
            <w:pPr>
              <w:pStyle w:val="182"/>
              <w:widowControl w:val="0"/>
              <w:jc w:val="left"/>
              <w:rPr>
                <w:rFonts w:ascii="Times New Roman"/>
                <w:szCs w:val="18"/>
              </w:rPr>
            </w:pPr>
            <w:r>
              <w:rPr>
                <w:rFonts w:ascii="Times New Roman"/>
                <w:szCs w:val="18"/>
              </w:rPr>
              <w:t>PQ</w:t>
            </w:r>
          </w:p>
          <w:p w14:paraId="0B3411E2">
            <w:pPr>
              <w:pStyle w:val="182"/>
              <w:widowControl w:val="0"/>
              <w:jc w:val="left"/>
              <w:rPr>
                <w:rFonts w:ascii="Times New Roman"/>
                <w:szCs w:val="18"/>
              </w:rPr>
            </w:pPr>
            <w:r>
              <w:rPr>
                <w:rFonts w:hint="eastAsia" w:ascii="Times New Roman"/>
                <w:szCs w:val="18"/>
              </w:rPr>
              <w:t>（</w:t>
            </w:r>
            <w:r>
              <w:rPr>
                <w:rFonts w:ascii="Times New Roman"/>
                <w:szCs w:val="18"/>
              </w:rPr>
              <w:t>b</w:t>
            </w:r>
            <w:r>
              <w:rPr>
                <w:rFonts w:hint="eastAsia" w:ascii="Times New Roman"/>
                <w:szCs w:val="18"/>
              </w:rPr>
              <w:t>）</w:t>
            </w:r>
            <w:r>
              <w:rPr>
                <w:rFonts w:ascii="Times New Roman"/>
                <w:szCs w:val="18"/>
              </w:rPr>
              <w:t xml:space="preserve"> </w:t>
            </w:r>
            <w:r>
              <w:rPr>
                <w:rFonts w:hint="eastAsia" w:ascii="Times New Roman"/>
                <w:szCs w:val="18"/>
              </w:rPr>
              <w:t>（</w:t>
            </w:r>
            <w:r>
              <w:rPr>
                <w:rFonts w:ascii="Times New Roman"/>
                <w:szCs w:val="18"/>
              </w:rPr>
              <w:t>+</w:t>
            </w:r>
            <w:r>
              <w:rPr>
                <w:rFonts w:hint="eastAsia" w:ascii="Times New Roman"/>
                <w:szCs w:val="18"/>
              </w:rPr>
              <w:t>）</w:t>
            </w:r>
          </w:p>
        </w:tc>
        <w:tc>
          <w:tcPr>
            <w:tcW w:w="1518" w:type="dxa"/>
            <w:vMerge w:val="restart"/>
            <w:tcBorders>
              <w:top w:val="single" w:color="auto" w:sz="4" w:space="0"/>
              <w:bottom w:val="single" w:color="auto" w:sz="4" w:space="0"/>
            </w:tcBorders>
            <w:shd w:val="clear" w:color="auto" w:fill="auto"/>
            <w:vAlign w:val="center"/>
          </w:tcPr>
          <w:p w14:paraId="679EBF2D">
            <w:pPr>
              <w:pStyle w:val="182"/>
              <w:widowControl w:val="0"/>
              <w:rPr>
                <w:rFonts w:ascii="Times New Roman"/>
                <w:szCs w:val="18"/>
              </w:rPr>
            </w:pPr>
            <w:r>
              <w:rPr>
                <w:rFonts w:ascii="Times New Roman"/>
                <w:szCs w:val="18"/>
              </w:rPr>
              <w:t>22</w:t>
            </w:r>
          </w:p>
          <w:p w14:paraId="50190467">
            <w:pPr>
              <w:pStyle w:val="182"/>
              <w:widowControl w:val="0"/>
              <w:rPr>
                <w:rFonts w:ascii="Times New Roman"/>
                <w:szCs w:val="18"/>
              </w:rPr>
            </w:pPr>
            <w:r>
              <w:rPr>
                <w:rFonts w:ascii="Times New Roman"/>
                <w:szCs w:val="18"/>
              </w:rPr>
              <w:t>VG</w:t>
            </w:r>
          </w:p>
        </w:tc>
        <w:tc>
          <w:tcPr>
            <w:tcW w:w="1557" w:type="dxa"/>
            <w:tcBorders>
              <w:top w:val="single" w:color="auto" w:sz="4" w:space="0"/>
              <w:bottom w:val="single" w:color="auto" w:sz="4" w:space="0"/>
            </w:tcBorders>
            <w:shd w:val="clear" w:color="auto" w:fill="auto"/>
            <w:vAlign w:val="center"/>
          </w:tcPr>
          <w:p w14:paraId="6ACAC233">
            <w:pPr>
              <w:spacing w:line="240" w:lineRule="auto"/>
              <w:jc w:val="center"/>
              <w:rPr>
                <w:rFonts w:ascii="Times New Roman" w:hAnsi="Times New Roman"/>
                <w:sz w:val="18"/>
                <w:szCs w:val="18"/>
              </w:rPr>
            </w:pPr>
            <w:r>
              <w:rPr>
                <w:rFonts w:hint="eastAsia" w:ascii="Times New Roman" w:hAnsi="Times New Roman"/>
                <w:sz w:val="18"/>
                <w:szCs w:val="18"/>
              </w:rPr>
              <w:t>楔形</w:t>
            </w:r>
          </w:p>
        </w:tc>
        <w:tc>
          <w:tcPr>
            <w:tcW w:w="1589" w:type="dxa"/>
            <w:tcBorders>
              <w:top w:val="single" w:color="auto" w:sz="4" w:space="0"/>
              <w:bottom w:val="single" w:color="auto" w:sz="4" w:space="0"/>
            </w:tcBorders>
            <w:shd w:val="clear" w:color="auto" w:fill="auto"/>
            <w:vAlign w:val="center"/>
          </w:tcPr>
          <w:p w14:paraId="7F89161C">
            <w:pPr>
              <w:pStyle w:val="182"/>
              <w:widowControl w:val="0"/>
              <w:rPr>
                <w:rFonts w:ascii="Times New Roman"/>
                <w:szCs w:val="18"/>
              </w:rPr>
            </w:pPr>
          </w:p>
        </w:tc>
        <w:tc>
          <w:tcPr>
            <w:tcW w:w="1553" w:type="dxa"/>
            <w:tcBorders>
              <w:top w:val="single" w:color="auto" w:sz="4" w:space="0"/>
              <w:bottom w:val="single" w:color="auto" w:sz="4" w:space="0"/>
            </w:tcBorders>
            <w:shd w:val="clear" w:color="auto" w:fill="auto"/>
            <w:vAlign w:val="center"/>
          </w:tcPr>
          <w:p w14:paraId="49222C7A">
            <w:pPr>
              <w:pStyle w:val="182"/>
              <w:widowControl w:val="0"/>
              <w:rPr>
                <w:rFonts w:ascii="Times New Roman"/>
                <w:szCs w:val="18"/>
              </w:rPr>
            </w:pPr>
            <w:r>
              <w:rPr>
                <w:rFonts w:ascii="Times New Roman"/>
                <w:szCs w:val="18"/>
              </w:rPr>
              <w:t>1</w:t>
            </w:r>
          </w:p>
        </w:tc>
      </w:tr>
      <w:tr w14:paraId="7D339A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554" w:type="dxa"/>
            <w:vMerge w:val="continue"/>
            <w:tcBorders>
              <w:top w:val="single" w:color="auto" w:sz="4" w:space="0"/>
              <w:bottom w:val="single" w:color="auto" w:sz="4" w:space="0"/>
            </w:tcBorders>
            <w:shd w:val="clear" w:color="auto" w:fill="auto"/>
            <w:vAlign w:val="center"/>
          </w:tcPr>
          <w:p w14:paraId="10B8C5CF">
            <w:pPr>
              <w:pStyle w:val="182"/>
              <w:widowControl w:val="0"/>
              <w:jc w:val="left"/>
              <w:rPr>
                <w:rFonts w:ascii="Times New Roman"/>
                <w:szCs w:val="18"/>
              </w:rPr>
            </w:pPr>
          </w:p>
        </w:tc>
        <w:tc>
          <w:tcPr>
            <w:tcW w:w="1603" w:type="dxa"/>
            <w:vMerge w:val="continue"/>
            <w:tcBorders>
              <w:top w:val="single" w:color="auto" w:sz="4" w:space="0"/>
              <w:bottom w:val="single" w:color="auto" w:sz="4" w:space="0"/>
            </w:tcBorders>
            <w:shd w:val="clear" w:color="auto" w:fill="auto"/>
            <w:vAlign w:val="center"/>
          </w:tcPr>
          <w:p w14:paraId="1B894CD3">
            <w:pPr>
              <w:pStyle w:val="182"/>
              <w:widowControl w:val="0"/>
              <w:jc w:val="left"/>
              <w:rPr>
                <w:rFonts w:ascii="Times New Roman"/>
                <w:szCs w:val="18"/>
              </w:rPr>
            </w:pPr>
          </w:p>
        </w:tc>
        <w:tc>
          <w:tcPr>
            <w:tcW w:w="1518" w:type="dxa"/>
            <w:vMerge w:val="continue"/>
            <w:tcBorders>
              <w:top w:val="single" w:color="auto" w:sz="4" w:space="0"/>
              <w:bottom w:val="single" w:color="auto" w:sz="4" w:space="0"/>
            </w:tcBorders>
            <w:shd w:val="clear" w:color="auto" w:fill="auto"/>
            <w:vAlign w:val="center"/>
          </w:tcPr>
          <w:p w14:paraId="7D54FE16">
            <w:pPr>
              <w:spacing w:line="240" w:lineRule="auto"/>
              <w:jc w:val="left"/>
              <w:rPr>
                <w:rFonts w:ascii="Times New Roman" w:hAnsi="Times New Roman"/>
                <w:sz w:val="18"/>
                <w:szCs w:val="18"/>
              </w:rPr>
            </w:pPr>
          </w:p>
        </w:tc>
        <w:tc>
          <w:tcPr>
            <w:tcW w:w="1557" w:type="dxa"/>
            <w:tcBorders>
              <w:top w:val="single" w:color="auto" w:sz="4" w:space="0"/>
              <w:bottom w:val="single" w:color="auto" w:sz="4" w:space="0"/>
            </w:tcBorders>
            <w:shd w:val="clear" w:color="auto" w:fill="auto"/>
            <w:vAlign w:val="center"/>
          </w:tcPr>
          <w:p w14:paraId="40A47E1D">
            <w:pPr>
              <w:spacing w:line="240" w:lineRule="auto"/>
              <w:jc w:val="center"/>
              <w:rPr>
                <w:rFonts w:ascii="Times New Roman" w:hAnsi="Times New Roman"/>
                <w:sz w:val="18"/>
                <w:szCs w:val="18"/>
              </w:rPr>
            </w:pPr>
            <w:r>
              <w:rPr>
                <w:rFonts w:hint="eastAsia" w:ascii="Times New Roman" w:hAnsi="Times New Roman"/>
                <w:sz w:val="18"/>
                <w:szCs w:val="18"/>
              </w:rPr>
              <w:t>宽楔形</w:t>
            </w:r>
          </w:p>
        </w:tc>
        <w:tc>
          <w:tcPr>
            <w:tcW w:w="1589" w:type="dxa"/>
            <w:tcBorders>
              <w:top w:val="single" w:color="auto" w:sz="4" w:space="0"/>
              <w:bottom w:val="single" w:color="auto" w:sz="4" w:space="0"/>
            </w:tcBorders>
            <w:shd w:val="clear" w:color="auto" w:fill="auto"/>
            <w:vAlign w:val="center"/>
          </w:tcPr>
          <w:p w14:paraId="0186FC93">
            <w:pPr>
              <w:pStyle w:val="182"/>
              <w:widowControl w:val="0"/>
              <w:rPr>
                <w:rFonts w:ascii="Times New Roman"/>
                <w:szCs w:val="18"/>
              </w:rPr>
            </w:pPr>
          </w:p>
        </w:tc>
        <w:tc>
          <w:tcPr>
            <w:tcW w:w="1553" w:type="dxa"/>
            <w:tcBorders>
              <w:top w:val="single" w:color="auto" w:sz="4" w:space="0"/>
              <w:bottom w:val="single" w:color="auto" w:sz="4" w:space="0"/>
            </w:tcBorders>
            <w:shd w:val="clear" w:color="auto" w:fill="auto"/>
            <w:vAlign w:val="center"/>
          </w:tcPr>
          <w:p w14:paraId="3294454E">
            <w:pPr>
              <w:pStyle w:val="182"/>
              <w:widowControl w:val="0"/>
              <w:rPr>
                <w:rFonts w:ascii="Times New Roman"/>
                <w:szCs w:val="18"/>
              </w:rPr>
            </w:pPr>
            <w:r>
              <w:rPr>
                <w:rFonts w:ascii="Times New Roman"/>
                <w:szCs w:val="18"/>
              </w:rPr>
              <w:t>2</w:t>
            </w:r>
          </w:p>
        </w:tc>
      </w:tr>
      <w:tr w14:paraId="2DD7A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554" w:type="dxa"/>
            <w:vMerge w:val="continue"/>
            <w:tcBorders>
              <w:top w:val="single" w:color="auto" w:sz="4" w:space="0"/>
            </w:tcBorders>
            <w:shd w:val="clear" w:color="auto" w:fill="auto"/>
            <w:vAlign w:val="center"/>
          </w:tcPr>
          <w:p w14:paraId="3FACAC55">
            <w:pPr>
              <w:pStyle w:val="182"/>
              <w:widowControl w:val="0"/>
              <w:jc w:val="left"/>
              <w:rPr>
                <w:rFonts w:ascii="Times New Roman"/>
                <w:szCs w:val="18"/>
              </w:rPr>
            </w:pPr>
          </w:p>
        </w:tc>
        <w:tc>
          <w:tcPr>
            <w:tcW w:w="1603" w:type="dxa"/>
            <w:vMerge w:val="continue"/>
            <w:tcBorders>
              <w:top w:val="single" w:color="auto" w:sz="4" w:space="0"/>
            </w:tcBorders>
            <w:shd w:val="clear" w:color="auto" w:fill="auto"/>
            <w:vAlign w:val="center"/>
          </w:tcPr>
          <w:p w14:paraId="5E5C0DEC">
            <w:pPr>
              <w:pStyle w:val="182"/>
              <w:widowControl w:val="0"/>
              <w:jc w:val="left"/>
              <w:rPr>
                <w:rFonts w:ascii="Times New Roman"/>
                <w:szCs w:val="18"/>
              </w:rPr>
            </w:pPr>
          </w:p>
        </w:tc>
        <w:tc>
          <w:tcPr>
            <w:tcW w:w="1518" w:type="dxa"/>
            <w:vMerge w:val="continue"/>
            <w:tcBorders>
              <w:top w:val="single" w:color="auto" w:sz="4" w:space="0"/>
            </w:tcBorders>
            <w:shd w:val="clear" w:color="auto" w:fill="auto"/>
            <w:vAlign w:val="center"/>
          </w:tcPr>
          <w:p w14:paraId="0C8EF6CC">
            <w:pPr>
              <w:spacing w:line="240" w:lineRule="auto"/>
              <w:jc w:val="left"/>
              <w:rPr>
                <w:rFonts w:ascii="Times New Roman" w:hAnsi="Times New Roman"/>
                <w:sz w:val="18"/>
                <w:szCs w:val="18"/>
              </w:rPr>
            </w:pPr>
          </w:p>
        </w:tc>
        <w:tc>
          <w:tcPr>
            <w:tcW w:w="1557" w:type="dxa"/>
            <w:tcBorders>
              <w:top w:val="single" w:color="auto" w:sz="4" w:space="0"/>
            </w:tcBorders>
            <w:shd w:val="clear" w:color="auto" w:fill="auto"/>
            <w:vAlign w:val="center"/>
          </w:tcPr>
          <w:p w14:paraId="639E9E57">
            <w:pPr>
              <w:spacing w:line="240" w:lineRule="auto"/>
              <w:jc w:val="center"/>
              <w:rPr>
                <w:rFonts w:ascii="Times New Roman" w:hAnsi="Times New Roman"/>
                <w:sz w:val="18"/>
                <w:szCs w:val="18"/>
              </w:rPr>
            </w:pPr>
            <w:r>
              <w:rPr>
                <w:rFonts w:hint="eastAsia" w:ascii="Times New Roman" w:hAnsi="Times New Roman"/>
                <w:sz w:val="18"/>
                <w:szCs w:val="18"/>
              </w:rPr>
              <w:t>偏斜</w:t>
            </w:r>
          </w:p>
        </w:tc>
        <w:tc>
          <w:tcPr>
            <w:tcW w:w="1589" w:type="dxa"/>
            <w:tcBorders>
              <w:top w:val="single" w:color="auto" w:sz="4" w:space="0"/>
            </w:tcBorders>
            <w:shd w:val="clear" w:color="auto" w:fill="auto"/>
            <w:vAlign w:val="center"/>
          </w:tcPr>
          <w:p w14:paraId="572D4C37">
            <w:pPr>
              <w:pStyle w:val="182"/>
              <w:widowControl w:val="0"/>
              <w:rPr>
                <w:rFonts w:ascii="Times New Roman"/>
                <w:szCs w:val="18"/>
              </w:rPr>
            </w:pPr>
          </w:p>
        </w:tc>
        <w:tc>
          <w:tcPr>
            <w:tcW w:w="1553" w:type="dxa"/>
            <w:tcBorders>
              <w:top w:val="single" w:color="auto" w:sz="4" w:space="0"/>
            </w:tcBorders>
            <w:shd w:val="clear" w:color="auto" w:fill="auto"/>
            <w:vAlign w:val="center"/>
          </w:tcPr>
          <w:p w14:paraId="7FD1C74C">
            <w:pPr>
              <w:pStyle w:val="182"/>
              <w:widowControl w:val="0"/>
              <w:rPr>
                <w:rFonts w:ascii="Times New Roman"/>
                <w:szCs w:val="18"/>
              </w:rPr>
            </w:pPr>
            <w:r>
              <w:rPr>
                <w:rFonts w:ascii="Times New Roman"/>
                <w:szCs w:val="18"/>
              </w:rPr>
              <w:t>3</w:t>
            </w:r>
          </w:p>
        </w:tc>
      </w:tr>
    </w:tbl>
    <w:p w14:paraId="466E527B">
      <w:pPr>
        <w:pStyle w:val="60"/>
        <w:widowControl w:val="0"/>
        <w:ind w:firstLine="0" w:firstLineChars="0"/>
        <w:jc w:val="left"/>
        <w:rPr>
          <w:rFonts w:hint="eastAsia"/>
        </w:rPr>
      </w:pPr>
    </w:p>
    <w:p w14:paraId="115F032A">
      <w:pPr>
        <w:pStyle w:val="81"/>
        <w:widowControl w:val="0"/>
        <w:numPr>
          <w:ilvl w:val="0"/>
          <w:numId w:val="0"/>
        </w:numPr>
        <w:spacing w:before="120" w:after="120"/>
      </w:pPr>
      <w:r>
        <w:rPr>
          <w:rFonts w:hint="eastAsia"/>
        </w:rPr>
        <w:t>表A.1 （续）</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autofit"/>
        <w:tblCellMar>
          <w:top w:w="0" w:type="dxa"/>
          <w:left w:w="0" w:type="dxa"/>
          <w:bottom w:w="0" w:type="dxa"/>
          <w:right w:w="0" w:type="dxa"/>
        </w:tblCellMar>
      </w:tblPr>
      <w:tblGrid>
        <w:gridCol w:w="1563"/>
        <w:gridCol w:w="1563"/>
        <w:gridCol w:w="1562"/>
        <w:gridCol w:w="1562"/>
        <w:gridCol w:w="1562"/>
        <w:gridCol w:w="1562"/>
      </w:tblGrid>
      <w:tr w14:paraId="3AE6932A">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tblHeader/>
          <w:jc w:val="center"/>
        </w:trPr>
        <w:tc>
          <w:tcPr>
            <w:tcW w:w="1563" w:type="dxa"/>
            <w:tcBorders>
              <w:top w:val="single" w:color="auto" w:sz="12" w:space="0"/>
              <w:bottom w:val="single" w:color="auto" w:sz="12" w:space="0"/>
            </w:tcBorders>
            <w:shd w:val="clear" w:color="auto" w:fill="auto"/>
            <w:vAlign w:val="center"/>
          </w:tcPr>
          <w:p w14:paraId="05092ADE">
            <w:pPr>
              <w:pStyle w:val="182"/>
              <w:widowControl w:val="0"/>
              <w:rPr>
                <w:rFonts w:ascii="Times New Roman"/>
                <w:szCs w:val="18"/>
              </w:rPr>
            </w:pPr>
            <w:r>
              <w:rPr>
                <w:rFonts w:hint="eastAsia" w:ascii="Times New Roman"/>
                <w:szCs w:val="18"/>
              </w:rPr>
              <w:t>序号</w:t>
            </w:r>
          </w:p>
        </w:tc>
        <w:tc>
          <w:tcPr>
            <w:tcW w:w="1563" w:type="dxa"/>
            <w:tcBorders>
              <w:top w:val="single" w:color="auto" w:sz="12" w:space="0"/>
              <w:bottom w:val="single" w:color="auto" w:sz="12" w:space="0"/>
            </w:tcBorders>
            <w:shd w:val="clear" w:color="auto" w:fill="auto"/>
            <w:vAlign w:val="center"/>
          </w:tcPr>
          <w:p w14:paraId="4BBE3A80">
            <w:pPr>
              <w:pStyle w:val="182"/>
              <w:widowControl w:val="0"/>
              <w:rPr>
                <w:rFonts w:ascii="Times New Roman"/>
                <w:szCs w:val="18"/>
              </w:rPr>
            </w:pPr>
            <w:r>
              <w:rPr>
                <w:rFonts w:hint="eastAsia" w:ascii="Times New Roman"/>
                <w:szCs w:val="18"/>
              </w:rPr>
              <w:t>性状</w:t>
            </w:r>
          </w:p>
        </w:tc>
        <w:tc>
          <w:tcPr>
            <w:tcW w:w="1562" w:type="dxa"/>
            <w:tcBorders>
              <w:top w:val="single" w:color="auto" w:sz="12" w:space="0"/>
              <w:bottom w:val="single" w:color="auto" w:sz="12" w:space="0"/>
            </w:tcBorders>
            <w:shd w:val="clear" w:color="auto" w:fill="auto"/>
            <w:vAlign w:val="center"/>
          </w:tcPr>
          <w:p w14:paraId="5BD70EA6">
            <w:pPr>
              <w:pStyle w:val="182"/>
              <w:widowControl w:val="0"/>
              <w:rPr>
                <w:rFonts w:ascii="Times New Roman"/>
                <w:szCs w:val="18"/>
              </w:rPr>
            </w:pPr>
            <w:r>
              <w:rPr>
                <w:rFonts w:hint="eastAsia" w:ascii="Times New Roman"/>
                <w:szCs w:val="18"/>
              </w:rPr>
              <w:t>观测时期和方法</w:t>
            </w:r>
          </w:p>
        </w:tc>
        <w:tc>
          <w:tcPr>
            <w:tcW w:w="1562" w:type="dxa"/>
            <w:tcBorders>
              <w:top w:val="single" w:color="auto" w:sz="12" w:space="0"/>
              <w:bottom w:val="single" w:color="auto" w:sz="12" w:space="0"/>
            </w:tcBorders>
            <w:shd w:val="clear" w:color="auto" w:fill="auto"/>
            <w:vAlign w:val="center"/>
          </w:tcPr>
          <w:p w14:paraId="6459E173">
            <w:pPr>
              <w:pStyle w:val="182"/>
              <w:widowControl w:val="0"/>
              <w:rPr>
                <w:rFonts w:ascii="Times New Roman"/>
                <w:szCs w:val="18"/>
              </w:rPr>
            </w:pPr>
            <w:r>
              <w:rPr>
                <w:rFonts w:hint="eastAsia" w:ascii="Times New Roman"/>
                <w:szCs w:val="18"/>
              </w:rPr>
              <w:t>表达状态</w:t>
            </w:r>
          </w:p>
        </w:tc>
        <w:tc>
          <w:tcPr>
            <w:tcW w:w="1562" w:type="dxa"/>
            <w:tcBorders>
              <w:top w:val="single" w:color="auto" w:sz="12" w:space="0"/>
              <w:bottom w:val="single" w:color="auto" w:sz="12" w:space="0"/>
            </w:tcBorders>
            <w:shd w:val="clear" w:color="auto" w:fill="auto"/>
            <w:vAlign w:val="center"/>
          </w:tcPr>
          <w:p w14:paraId="672AEF3D">
            <w:pPr>
              <w:pStyle w:val="182"/>
              <w:widowControl w:val="0"/>
              <w:rPr>
                <w:rFonts w:ascii="Times New Roman"/>
                <w:szCs w:val="18"/>
              </w:rPr>
            </w:pPr>
            <w:r>
              <w:rPr>
                <w:rFonts w:hint="eastAsia" w:ascii="Times New Roman"/>
                <w:szCs w:val="18"/>
              </w:rPr>
              <w:t>标准（标样）品种</w:t>
            </w:r>
          </w:p>
        </w:tc>
        <w:tc>
          <w:tcPr>
            <w:tcW w:w="1562" w:type="dxa"/>
            <w:tcBorders>
              <w:top w:val="single" w:color="auto" w:sz="12" w:space="0"/>
              <w:bottom w:val="single" w:color="auto" w:sz="12" w:space="0"/>
            </w:tcBorders>
            <w:shd w:val="clear" w:color="auto" w:fill="auto"/>
            <w:vAlign w:val="center"/>
          </w:tcPr>
          <w:p w14:paraId="7528D7AA">
            <w:pPr>
              <w:pStyle w:val="182"/>
              <w:widowControl w:val="0"/>
              <w:rPr>
                <w:rFonts w:ascii="Times New Roman"/>
                <w:szCs w:val="18"/>
              </w:rPr>
            </w:pPr>
            <w:r>
              <w:rPr>
                <w:rFonts w:hint="eastAsia" w:ascii="Times New Roman"/>
                <w:szCs w:val="18"/>
              </w:rPr>
              <w:t>代码</w:t>
            </w:r>
          </w:p>
        </w:tc>
      </w:tr>
      <w:tr w14:paraId="42611E16">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restart"/>
            <w:tcBorders>
              <w:top w:val="single" w:color="auto" w:sz="12" w:space="0"/>
              <w:bottom w:val="single" w:color="auto" w:sz="4" w:space="0"/>
            </w:tcBorders>
            <w:shd w:val="clear" w:color="auto" w:fill="auto"/>
            <w:vAlign w:val="center"/>
          </w:tcPr>
          <w:p w14:paraId="3AA87638">
            <w:pPr>
              <w:pStyle w:val="182"/>
              <w:widowControl w:val="0"/>
              <w:rPr>
                <w:rFonts w:ascii="Times New Roman"/>
                <w:szCs w:val="18"/>
              </w:rPr>
            </w:pPr>
            <w:r>
              <w:rPr>
                <w:rFonts w:ascii="Times New Roman"/>
                <w:szCs w:val="18"/>
              </w:rPr>
              <w:t>14</w:t>
            </w:r>
          </w:p>
        </w:tc>
        <w:tc>
          <w:tcPr>
            <w:tcW w:w="1563" w:type="dxa"/>
            <w:vMerge w:val="restart"/>
            <w:tcBorders>
              <w:top w:val="single" w:color="auto" w:sz="12" w:space="0"/>
              <w:bottom w:val="single" w:color="auto" w:sz="4" w:space="0"/>
            </w:tcBorders>
            <w:shd w:val="clear" w:color="auto" w:fill="auto"/>
            <w:vAlign w:val="center"/>
          </w:tcPr>
          <w:p w14:paraId="6BCC1284">
            <w:pPr>
              <w:pStyle w:val="182"/>
              <w:widowControl w:val="0"/>
              <w:jc w:val="left"/>
              <w:rPr>
                <w:rFonts w:ascii="Times New Roman"/>
                <w:szCs w:val="18"/>
              </w:rPr>
            </w:pPr>
            <w:r>
              <w:rPr>
                <w:rFonts w:hint="eastAsia" w:ascii="Times New Roman"/>
                <w:szCs w:val="18"/>
              </w:rPr>
              <w:t>叶片：前端边缘缺刻深度</w:t>
            </w:r>
          </w:p>
          <w:p w14:paraId="0EEF396F">
            <w:pPr>
              <w:pStyle w:val="182"/>
              <w:widowControl w:val="0"/>
              <w:jc w:val="left"/>
              <w:rPr>
                <w:rFonts w:ascii="Times New Roman"/>
                <w:szCs w:val="18"/>
              </w:rPr>
            </w:pPr>
            <w:r>
              <w:rPr>
                <w:rFonts w:ascii="Times New Roman"/>
                <w:szCs w:val="18"/>
              </w:rPr>
              <w:t>QN</w:t>
            </w:r>
            <w:r>
              <w:rPr>
                <w:rFonts w:hint="eastAsia" w:ascii="Times New Roman"/>
                <w:szCs w:val="18"/>
              </w:rPr>
              <w:t>（</w:t>
            </w:r>
            <w:r>
              <w:rPr>
                <w:rFonts w:ascii="Times New Roman"/>
                <w:szCs w:val="18"/>
              </w:rPr>
              <w:t>b</w:t>
            </w:r>
            <w:r>
              <w:rPr>
                <w:rFonts w:hint="eastAsia" w:ascii="Times New Roman"/>
                <w:szCs w:val="18"/>
              </w:rPr>
              <w:t>）（</w:t>
            </w:r>
            <w:r>
              <w:rPr>
                <w:rFonts w:ascii="Times New Roman"/>
                <w:szCs w:val="18"/>
              </w:rPr>
              <w:t>+</w:t>
            </w:r>
            <w:r>
              <w:rPr>
                <w:rFonts w:hint="eastAsia" w:ascii="Times New Roman"/>
                <w:szCs w:val="18"/>
              </w:rPr>
              <w:t>）</w:t>
            </w:r>
          </w:p>
        </w:tc>
        <w:tc>
          <w:tcPr>
            <w:tcW w:w="1562" w:type="dxa"/>
            <w:vMerge w:val="restart"/>
            <w:tcBorders>
              <w:top w:val="single" w:color="auto" w:sz="12" w:space="0"/>
              <w:bottom w:val="single" w:color="auto" w:sz="4" w:space="0"/>
            </w:tcBorders>
            <w:shd w:val="clear" w:color="auto" w:fill="auto"/>
            <w:vAlign w:val="center"/>
          </w:tcPr>
          <w:p w14:paraId="0A7B04F6">
            <w:pPr>
              <w:pStyle w:val="182"/>
              <w:widowControl w:val="0"/>
              <w:rPr>
                <w:rFonts w:ascii="Times New Roman"/>
                <w:szCs w:val="18"/>
              </w:rPr>
            </w:pPr>
            <w:r>
              <w:rPr>
                <w:rFonts w:ascii="Times New Roman"/>
                <w:szCs w:val="18"/>
              </w:rPr>
              <w:t>22</w:t>
            </w:r>
          </w:p>
          <w:p w14:paraId="2C79F63C">
            <w:pPr>
              <w:pStyle w:val="182"/>
              <w:widowControl w:val="0"/>
              <w:rPr>
                <w:rFonts w:ascii="Times New Roman"/>
                <w:szCs w:val="18"/>
              </w:rPr>
            </w:pPr>
            <w:r>
              <w:rPr>
                <w:rFonts w:ascii="Times New Roman"/>
                <w:szCs w:val="18"/>
              </w:rPr>
              <w:t>VG</w:t>
            </w:r>
          </w:p>
        </w:tc>
        <w:tc>
          <w:tcPr>
            <w:tcW w:w="1562" w:type="dxa"/>
            <w:tcBorders>
              <w:top w:val="single" w:color="auto" w:sz="12" w:space="0"/>
              <w:bottom w:val="single" w:color="auto" w:sz="4" w:space="0"/>
            </w:tcBorders>
            <w:shd w:val="clear" w:color="auto" w:fill="auto"/>
            <w:vAlign w:val="center"/>
          </w:tcPr>
          <w:p w14:paraId="5DE81D5C">
            <w:pPr>
              <w:spacing w:line="240" w:lineRule="auto"/>
              <w:jc w:val="center"/>
              <w:rPr>
                <w:rFonts w:ascii="Times New Roman" w:hAnsi="Times New Roman"/>
                <w:sz w:val="18"/>
                <w:szCs w:val="18"/>
              </w:rPr>
            </w:pPr>
            <w:r>
              <w:rPr>
                <w:rFonts w:hint="eastAsia" w:ascii="Times New Roman" w:hAnsi="Times New Roman"/>
                <w:sz w:val="18"/>
                <w:szCs w:val="18"/>
              </w:rPr>
              <w:t>浅</w:t>
            </w:r>
          </w:p>
        </w:tc>
        <w:tc>
          <w:tcPr>
            <w:tcW w:w="1562" w:type="dxa"/>
            <w:tcBorders>
              <w:top w:val="single" w:color="auto" w:sz="12" w:space="0"/>
              <w:bottom w:val="single" w:color="auto" w:sz="4" w:space="0"/>
            </w:tcBorders>
            <w:shd w:val="clear" w:color="auto" w:fill="auto"/>
            <w:vAlign w:val="center"/>
          </w:tcPr>
          <w:p w14:paraId="2CBB29CA">
            <w:pPr>
              <w:pStyle w:val="182"/>
              <w:widowControl w:val="0"/>
              <w:rPr>
                <w:rFonts w:ascii="Times New Roman"/>
                <w:szCs w:val="18"/>
              </w:rPr>
            </w:pPr>
          </w:p>
        </w:tc>
        <w:tc>
          <w:tcPr>
            <w:tcW w:w="1562" w:type="dxa"/>
            <w:tcBorders>
              <w:top w:val="single" w:color="auto" w:sz="12" w:space="0"/>
              <w:bottom w:val="single" w:color="auto" w:sz="4" w:space="0"/>
            </w:tcBorders>
            <w:shd w:val="clear" w:color="auto" w:fill="auto"/>
            <w:vAlign w:val="center"/>
          </w:tcPr>
          <w:p w14:paraId="233EFC48">
            <w:pPr>
              <w:pStyle w:val="182"/>
              <w:widowControl w:val="0"/>
              <w:rPr>
                <w:rFonts w:ascii="Times New Roman"/>
                <w:szCs w:val="18"/>
              </w:rPr>
            </w:pPr>
            <w:r>
              <w:rPr>
                <w:rFonts w:ascii="Times New Roman"/>
                <w:szCs w:val="18"/>
              </w:rPr>
              <w:t>1</w:t>
            </w:r>
          </w:p>
        </w:tc>
      </w:tr>
      <w:tr w14:paraId="0C965DDB">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continue"/>
            <w:tcBorders>
              <w:top w:val="single" w:color="auto" w:sz="4" w:space="0"/>
              <w:bottom w:val="single" w:color="auto" w:sz="4" w:space="0"/>
            </w:tcBorders>
            <w:shd w:val="clear" w:color="auto" w:fill="auto"/>
            <w:vAlign w:val="center"/>
          </w:tcPr>
          <w:p w14:paraId="22CC1A38">
            <w:pPr>
              <w:pStyle w:val="182"/>
              <w:widowControl w:val="0"/>
              <w:rPr>
                <w:rFonts w:ascii="Times New Roman"/>
                <w:szCs w:val="18"/>
              </w:rPr>
            </w:pPr>
          </w:p>
        </w:tc>
        <w:tc>
          <w:tcPr>
            <w:tcW w:w="1563" w:type="dxa"/>
            <w:vMerge w:val="continue"/>
            <w:tcBorders>
              <w:top w:val="single" w:color="auto" w:sz="4" w:space="0"/>
              <w:bottom w:val="single" w:color="auto" w:sz="4" w:space="0"/>
            </w:tcBorders>
            <w:shd w:val="clear" w:color="auto" w:fill="auto"/>
            <w:vAlign w:val="center"/>
          </w:tcPr>
          <w:p w14:paraId="0B16A339">
            <w:pPr>
              <w:pStyle w:val="182"/>
              <w:widowControl w:val="0"/>
              <w:jc w:val="left"/>
              <w:rPr>
                <w:rFonts w:ascii="Times New Roman"/>
                <w:szCs w:val="18"/>
              </w:rPr>
            </w:pPr>
          </w:p>
        </w:tc>
        <w:tc>
          <w:tcPr>
            <w:tcW w:w="1562" w:type="dxa"/>
            <w:vMerge w:val="continue"/>
            <w:tcBorders>
              <w:top w:val="single" w:color="auto" w:sz="4" w:space="0"/>
              <w:bottom w:val="single" w:color="auto" w:sz="4" w:space="0"/>
            </w:tcBorders>
            <w:shd w:val="clear" w:color="auto" w:fill="auto"/>
            <w:vAlign w:val="center"/>
          </w:tcPr>
          <w:p w14:paraId="7E80831E">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vAlign w:val="center"/>
          </w:tcPr>
          <w:p w14:paraId="233305B2">
            <w:pPr>
              <w:spacing w:line="240" w:lineRule="auto"/>
              <w:jc w:val="center"/>
              <w:rPr>
                <w:rFonts w:ascii="Times New Roman" w:hAnsi="Times New Roman"/>
                <w:sz w:val="18"/>
                <w:szCs w:val="18"/>
              </w:rPr>
            </w:pPr>
            <w:r>
              <w:rPr>
                <w:rFonts w:hint="eastAsia" w:ascii="Times New Roman" w:hAnsi="Times New Roman"/>
                <w:sz w:val="18"/>
                <w:szCs w:val="18"/>
              </w:rPr>
              <w:t>中</w:t>
            </w:r>
          </w:p>
        </w:tc>
        <w:tc>
          <w:tcPr>
            <w:tcW w:w="1562" w:type="dxa"/>
            <w:tcBorders>
              <w:top w:val="single" w:color="auto" w:sz="4" w:space="0"/>
              <w:bottom w:val="single" w:color="auto" w:sz="4" w:space="0"/>
            </w:tcBorders>
            <w:shd w:val="clear" w:color="auto" w:fill="auto"/>
            <w:vAlign w:val="center"/>
          </w:tcPr>
          <w:p w14:paraId="776E3170">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vAlign w:val="center"/>
          </w:tcPr>
          <w:p w14:paraId="596B833B">
            <w:pPr>
              <w:pStyle w:val="182"/>
              <w:widowControl w:val="0"/>
              <w:rPr>
                <w:rFonts w:ascii="Times New Roman"/>
                <w:szCs w:val="18"/>
              </w:rPr>
            </w:pPr>
            <w:r>
              <w:rPr>
                <w:rFonts w:ascii="Times New Roman"/>
                <w:szCs w:val="18"/>
              </w:rPr>
              <w:t>2</w:t>
            </w:r>
          </w:p>
        </w:tc>
      </w:tr>
      <w:tr w14:paraId="13D51660">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continue"/>
            <w:tcBorders>
              <w:top w:val="single" w:color="auto" w:sz="4" w:space="0"/>
              <w:bottom w:val="single" w:color="auto" w:sz="4" w:space="0"/>
            </w:tcBorders>
            <w:shd w:val="clear" w:color="auto" w:fill="auto"/>
            <w:vAlign w:val="center"/>
          </w:tcPr>
          <w:p w14:paraId="7F9B51DA">
            <w:pPr>
              <w:pStyle w:val="182"/>
              <w:widowControl w:val="0"/>
              <w:rPr>
                <w:rFonts w:ascii="Times New Roman"/>
                <w:szCs w:val="18"/>
              </w:rPr>
            </w:pPr>
          </w:p>
        </w:tc>
        <w:tc>
          <w:tcPr>
            <w:tcW w:w="1563" w:type="dxa"/>
            <w:vMerge w:val="continue"/>
            <w:tcBorders>
              <w:top w:val="single" w:color="auto" w:sz="4" w:space="0"/>
              <w:bottom w:val="single" w:color="auto" w:sz="4" w:space="0"/>
            </w:tcBorders>
            <w:shd w:val="clear" w:color="auto" w:fill="auto"/>
            <w:vAlign w:val="center"/>
          </w:tcPr>
          <w:p w14:paraId="04A01A5A">
            <w:pPr>
              <w:pStyle w:val="182"/>
              <w:widowControl w:val="0"/>
              <w:jc w:val="left"/>
              <w:rPr>
                <w:rFonts w:ascii="Times New Roman"/>
                <w:szCs w:val="18"/>
              </w:rPr>
            </w:pPr>
          </w:p>
        </w:tc>
        <w:tc>
          <w:tcPr>
            <w:tcW w:w="1562" w:type="dxa"/>
            <w:vMerge w:val="continue"/>
            <w:tcBorders>
              <w:top w:val="single" w:color="auto" w:sz="4" w:space="0"/>
              <w:bottom w:val="single" w:color="auto" w:sz="4" w:space="0"/>
            </w:tcBorders>
            <w:shd w:val="clear" w:color="auto" w:fill="auto"/>
            <w:vAlign w:val="center"/>
          </w:tcPr>
          <w:p w14:paraId="0D1F8F71">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vAlign w:val="center"/>
          </w:tcPr>
          <w:p w14:paraId="0ECEA3FE">
            <w:pPr>
              <w:spacing w:line="240" w:lineRule="auto"/>
              <w:jc w:val="center"/>
              <w:rPr>
                <w:rFonts w:ascii="Times New Roman" w:hAnsi="Times New Roman"/>
                <w:sz w:val="18"/>
                <w:szCs w:val="18"/>
              </w:rPr>
            </w:pPr>
            <w:r>
              <w:rPr>
                <w:rFonts w:hint="eastAsia" w:ascii="Times New Roman" w:hAnsi="Times New Roman"/>
                <w:sz w:val="18"/>
                <w:szCs w:val="18"/>
              </w:rPr>
              <w:t>深</w:t>
            </w:r>
          </w:p>
        </w:tc>
        <w:tc>
          <w:tcPr>
            <w:tcW w:w="1562" w:type="dxa"/>
            <w:tcBorders>
              <w:top w:val="single" w:color="auto" w:sz="4" w:space="0"/>
              <w:bottom w:val="single" w:color="auto" w:sz="4" w:space="0"/>
            </w:tcBorders>
            <w:shd w:val="clear" w:color="auto" w:fill="auto"/>
            <w:vAlign w:val="center"/>
          </w:tcPr>
          <w:p w14:paraId="2875F4C2">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vAlign w:val="center"/>
          </w:tcPr>
          <w:p w14:paraId="503B73C4">
            <w:pPr>
              <w:pStyle w:val="182"/>
              <w:widowControl w:val="0"/>
              <w:rPr>
                <w:rFonts w:ascii="Times New Roman"/>
                <w:szCs w:val="18"/>
              </w:rPr>
            </w:pPr>
            <w:r>
              <w:rPr>
                <w:rFonts w:ascii="Times New Roman"/>
                <w:szCs w:val="18"/>
              </w:rPr>
              <w:t>3</w:t>
            </w:r>
          </w:p>
        </w:tc>
      </w:tr>
      <w:tr w14:paraId="09CFA7E1">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restart"/>
            <w:tcBorders>
              <w:top w:val="single" w:color="auto" w:sz="4" w:space="0"/>
              <w:bottom w:val="single" w:color="auto" w:sz="4" w:space="0"/>
            </w:tcBorders>
            <w:shd w:val="clear" w:color="auto" w:fill="auto"/>
            <w:vAlign w:val="center"/>
          </w:tcPr>
          <w:p w14:paraId="70C81120">
            <w:pPr>
              <w:pStyle w:val="182"/>
              <w:widowControl w:val="0"/>
              <w:rPr>
                <w:rFonts w:ascii="Times New Roman"/>
                <w:szCs w:val="18"/>
              </w:rPr>
            </w:pPr>
            <w:r>
              <w:rPr>
                <w:rFonts w:ascii="Times New Roman"/>
                <w:szCs w:val="18"/>
              </w:rPr>
              <w:t>15</w:t>
            </w:r>
          </w:p>
        </w:tc>
        <w:tc>
          <w:tcPr>
            <w:tcW w:w="1563" w:type="dxa"/>
            <w:vMerge w:val="restart"/>
            <w:tcBorders>
              <w:top w:val="single" w:color="auto" w:sz="4" w:space="0"/>
              <w:bottom w:val="single" w:color="auto" w:sz="4" w:space="0"/>
            </w:tcBorders>
            <w:shd w:val="clear" w:color="auto" w:fill="auto"/>
            <w:vAlign w:val="center"/>
          </w:tcPr>
          <w:p w14:paraId="4645F7EE">
            <w:pPr>
              <w:pStyle w:val="182"/>
              <w:widowControl w:val="0"/>
              <w:jc w:val="left"/>
              <w:rPr>
                <w:rFonts w:ascii="Times New Roman"/>
                <w:szCs w:val="18"/>
              </w:rPr>
            </w:pPr>
            <w:r>
              <w:rPr>
                <w:rFonts w:hint="eastAsia" w:ascii="Times New Roman"/>
                <w:szCs w:val="18"/>
              </w:rPr>
              <w:t>叶片：侧脉明显程度</w:t>
            </w:r>
          </w:p>
          <w:p w14:paraId="05453051">
            <w:pPr>
              <w:pStyle w:val="182"/>
              <w:widowControl w:val="0"/>
              <w:jc w:val="left"/>
              <w:rPr>
                <w:rFonts w:ascii="Times New Roman"/>
                <w:szCs w:val="18"/>
              </w:rPr>
            </w:pPr>
            <w:r>
              <w:rPr>
                <w:rFonts w:ascii="Times New Roman"/>
                <w:szCs w:val="18"/>
              </w:rPr>
              <w:t xml:space="preserve">QL </w:t>
            </w:r>
            <w:r>
              <w:rPr>
                <w:rFonts w:hint="eastAsia" w:ascii="Times New Roman"/>
                <w:szCs w:val="18"/>
              </w:rPr>
              <w:t>（</w:t>
            </w:r>
            <w:r>
              <w:rPr>
                <w:rFonts w:ascii="Times New Roman"/>
                <w:szCs w:val="18"/>
              </w:rPr>
              <w:t>b</w:t>
            </w:r>
            <w:r>
              <w:rPr>
                <w:rFonts w:hint="eastAsia" w:ascii="Times New Roman"/>
                <w:szCs w:val="18"/>
              </w:rPr>
              <w:t>）</w:t>
            </w:r>
            <w:r>
              <w:rPr>
                <w:rFonts w:ascii="Times New Roman"/>
                <w:szCs w:val="18"/>
              </w:rPr>
              <w:t xml:space="preserve"> </w:t>
            </w:r>
            <w:r>
              <w:rPr>
                <w:rFonts w:hint="eastAsia" w:ascii="Times New Roman"/>
                <w:szCs w:val="18"/>
              </w:rPr>
              <w:t>（</w:t>
            </w:r>
            <w:r>
              <w:rPr>
                <w:rFonts w:ascii="Times New Roman"/>
                <w:szCs w:val="18"/>
              </w:rPr>
              <w:t>+</w:t>
            </w:r>
            <w:r>
              <w:rPr>
                <w:rFonts w:hint="eastAsia" w:ascii="Times New Roman"/>
                <w:szCs w:val="18"/>
              </w:rPr>
              <w:t>）</w:t>
            </w:r>
          </w:p>
        </w:tc>
        <w:tc>
          <w:tcPr>
            <w:tcW w:w="1562" w:type="dxa"/>
            <w:vMerge w:val="restart"/>
            <w:tcBorders>
              <w:top w:val="single" w:color="auto" w:sz="4" w:space="0"/>
              <w:bottom w:val="single" w:color="auto" w:sz="4" w:space="0"/>
            </w:tcBorders>
            <w:shd w:val="clear" w:color="auto" w:fill="auto"/>
            <w:vAlign w:val="center"/>
          </w:tcPr>
          <w:p w14:paraId="4A5B5882">
            <w:pPr>
              <w:pStyle w:val="182"/>
              <w:widowControl w:val="0"/>
              <w:rPr>
                <w:rFonts w:ascii="Times New Roman"/>
                <w:szCs w:val="18"/>
              </w:rPr>
            </w:pPr>
            <w:r>
              <w:rPr>
                <w:rFonts w:ascii="Times New Roman"/>
                <w:szCs w:val="18"/>
              </w:rPr>
              <w:t>22</w:t>
            </w:r>
          </w:p>
          <w:p w14:paraId="2D5F5F33">
            <w:pPr>
              <w:pStyle w:val="182"/>
              <w:widowControl w:val="0"/>
              <w:rPr>
                <w:rFonts w:ascii="Times New Roman"/>
                <w:szCs w:val="18"/>
              </w:rPr>
            </w:pPr>
            <w:r>
              <w:rPr>
                <w:rFonts w:ascii="Times New Roman"/>
                <w:szCs w:val="18"/>
              </w:rPr>
              <w:t>VG</w:t>
            </w:r>
          </w:p>
        </w:tc>
        <w:tc>
          <w:tcPr>
            <w:tcW w:w="1562" w:type="dxa"/>
            <w:tcBorders>
              <w:top w:val="single" w:color="auto" w:sz="4" w:space="0"/>
              <w:bottom w:val="single" w:color="auto" w:sz="4" w:space="0"/>
            </w:tcBorders>
            <w:shd w:val="clear" w:color="auto" w:fill="auto"/>
            <w:vAlign w:val="center"/>
          </w:tcPr>
          <w:p w14:paraId="3ED3F78D">
            <w:pPr>
              <w:spacing w:line="240" w:lineRule="auto"/>
              <w:jc w:val="center"/>
              <w:rPr>
                <w:rFonts w:ascii="Times New Roman" w:hAnsi="Times New Roman"/>
                <w:sz w:val="18"/>
                <w:szCs w:val="18"/>
              </w:rPr>
            </w:pPr>
            <w:r>
              <w:rPr>
                <w:rFonts w:hint="eastAsia" w:ascii="Times New Roman" w:hAnsi="Times New Roman"/>
                <w:sz w:val="18"/>
                <w:szCs w:val="18"/>
              </w:rPr>
              <w:t>不明显</w:t>
            </w:r>
          </w:p>
        </w:tc>
        <w:tc>
          <w:tcPr>
            <w:tcW w:w="1562" w:type="dxa"/>
            <w:tcBorders>
              <w:top w:val="single" w:color="auto" w:sz="4" w:space="0"/>
              <w:bottom w:val="single" w:color="auto" w:sz="4" w:space="0"/>
            </w:tcBorders>
            <w:shd w:val="clear" w:color="auto" w:fill="auto"/>
            <w:vAlign w:val="center"/>
          </w:tcPr>
          <w:p w14:paraId="64CCB5C3">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vAlign w:val="center"/>
          </w:tcPr>
          <w:p w14:paraId="1C65D601">
            <w:pPr>
              <w:spacing w:line="240" w:lineRule="auto"/>
              <w:jc w:val="center"/>
              <w:rPr>
                <w:rFonts w:ascii="Times New Roman" w:hAnsi="Times New Roman"/>
                <w:sz w:val="18"/>
                <w:szCs w:val="18"/>
              </w:rPr>
            </w:pPr>
            <w:r>
              <w:rPr>
                <w:rFonts w:ascii="Times New Roman" w:hAnsi="Times New Roman"/>
                <w:sz w:val="18"/>
                <w:szCs w:val="18"/>
              </w:rPr>
              <w:t>1</w:t>
            </w:r>
          </w:p>
        </w:tc>
      </w:tr>
      <w:tr w14:paraId="5B5AB028">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continue"/>
            <w:tcBorders>
              <w:top w:val="single" w:color="auto" w:sz="4" w:space="0"/>
              <w:bottom w:val="single" w:color="auto" w:sz="4" w:space="0"/>
            </w:tcBorders>
            <w:shd w:val="clear" w:color="auto" w:fill="auto"/>
            <w:vAlign w:val="center"/>
          </w:tcPr>
          <w:p w14:paraId="7E680919">
            <w:pPr>
              <w:pStyle w:val="182"/>
              <w:widowControl w:val="0"/>
              <w:rPr>
                <w:rFonts w:ascii="Times New Roman"/>
                <w:szCs w:val="18"/>
              </w:rPr>
            </w:pPr>
          </w:p>
        </w:tc>
        <w:tc>
          <w:tcPr>
            <w:tcW w:w="1563" w:type="dxa"/>
            <w:vMerge w:val="continue"/>
            <w:tcBorders>
              <w:top w:val="single" w:color="auto" w:sz="4" w:space="0"/>
              <w:bottom w:val="single" w:color="auto" w:sz="4" w:space="0"/>
            </w:tcBorders>
            <w:shd w:val="clear" w:color="auto" w:fill="auto"/>
            <w:vAlign w:val="center"/>
          </w:tcPr>
          <w:p w14:paraId="78320448">
            <w:pPr>
              <w:pStyle w:val="182"/>
              <w:widowControl w:val="0"/>
              <w:jc w:val="left"/>
              <w:rPr>
                <w:rFonts w:ascii="Times New Roman"/>
                <w:szCs w:val="18"/>
              </w:rPr>
            </w:pPr>
          </w:p>
        </w:tc>
        <w:tc>
          <w:tcPr>
            <w:tcW w:w="1562" w:type="dxa"/>
            <w:vMerge w:val="continue"/>
            <w:tcBorders>
              <w:top w:val="single" w:color="auto" w:sz="4" w:space="0"/>
              <w:bottom w:val="single" w:color="auto" w:sz="4" w:space="0"/>
            </w:tcBorders>
            <w:shd w:val="clear" w:color="auto" w:fill="auto"/>
            <w:vAlign w:val="center"/>
          </w:tcPr>
          <w:p w14:paraId="31DB3644">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vAlign w:val="center"/>
          </w:tcPr>
          <w:p w14:paraId="41BDAF23">
            <w:pPr>
              <w:spacing w:line="240" w:lineRule="auto"/>
              <w:jc w:val="center"/>
              <w:rPr>
                <w:rFonts w:ascii="Times New Roman" w:hAnsi="Times New Roman"/>
                <w:sz w:val="18"/>
                <w:szCs w:val="18"/>
              </w:rPr>
            </w:pPr>
            <w:r>
              <w:rPr>
                <w:rFonts w:hint="eastAsia" w:ascii="Times New Roman" w:hAnsi="Times New Roman"/>
                <w:sz w:val="18"/>
                <w:szCs w:val="18"/>
              </w:rPr>
              <w:t>明显</w:t>
            </w:r>
          </w:p>
        </w:tc>
        <w:tc>
          <w:tcPr>
            <w:tcW w:w="1562" w:type="dxa"/>
            <w:tcBorders>
              <w:top w:val="single" w:color="auto" w:sz="4" w:space="0"/>
              <w:bottom w:val="single" w:color="auto" w:sz="4" w:space="0"/>
            </w:tcBorders>
            <w:shd w:val="clear" w:color="auto" w:fill="auto"/>
            <w:vAlign w:val="center"/>
          </w:tcPr>
          <w:p w14:paraId="24F4A2CA">
            <w:pPr>
              <w:pStyle w:val="182"/>
              <w:widowControl w:val="0"/>
              <w:rPr>
                <w:rFonts w:ascii="Times New Roman"/>
                <w:szCs w:val="18"/>
              </w:rPr>
            </w:pPr>
            <w:r>
              <w:rPr>
                <w:rFonts w:ascii="Times New Roman"/>
                <w:szCs w:val="18"/>
              </w:rPr>
              <w:t>1608-24</w:t>
            </w:r>
          </w:p>
        </w:tc>
        <w:tc>
          <w:tcPr>
            <w:tcW w:w="1562" w:type="dxa"/>
            <w:tcBorders>
              <w:top w:val="single" w:color="auto" w:sz="4" w:space="0"/>
              <w:bottom w:val="single" w:color="auto" w:sz="4" w:space="0"/>
            </w:tcBorders>
            <w:shd w:val="clear" w:color="auto" w:fill="auto"/>
            <w:vAlign w:val="center"/>
          </w:tcPr>
          <w:p w14:paraId="5815E763">
            <w:pPr>
              <w:spacing w:line="240" w:lineRule="auto"/>
              <w:jc w:val="center"/>
              <w:rPr>
                <w:rFonts w:ascii="Times New Roman" w:hAnsi="Times New Roman"/>
                <w:sz w:val="18"/>
                <w:szCs w:val="18"/>
              </w:rPr>
            </w:pPr>
            <w:r>
              <w:rPr>
                <w:rFonts w:ascii="Times New Roman" w:hAnsi="Times New Roman"/>
                <w:sz w:val="18"/>
                <w:szCs w:val="18"/>
              </w:rPr>
              <w:t>2</w:t>
            </w:r>
          </w:p>
        </w:tc>
      </w:tr>
      <w:tr w14:paraId="5D4A648B">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restart"/>
            <w:tcBorders>
              <w:top w:val="single" w:color="auto" w:sz="4" w:space="0"/>
              <w:bottom w:val="single" w:color="auto" w:sz="4" w:space="0"/>
            </w:tcBorders>
            <w:shd w:val="clear" w:color="auto" w:fill="auto"/>
            <w:vAlign w:val="center"/>
          </w:tcPr>
          <w:p w14:paraId="4124DDA6">
            <w:pPr>
              <w:pStyle w:val="182"/>
              <w:widowControl w:val="0"/>
              <w:rPr>
                <w:rFonts w:ascii="Times New Roman"/>
                <w:szCs w:val="18"/>
              </w:rPr>
            </w:pPr>
            <w:r>
              <w:rPr>
                <w:rFonts w:ascii="Times New Roman"/>
                <w:szCs w:val="18"/>
              </w:rPr>
              <w:t>16</w:t>
            </w:r>
          </w:p>
          <w:p w14:paraId="3E581175">
            <w:pPr>
              <w:pStyle w:val="182"/>
              <w:widowControl w:val="0"/>
              <w:rPr>
                <w:rFonts w:ascii="Times New Roman"/>
                <w:szCs w:val="18"/>
              </w:rPr>
            </w:pPr>
          </w:p>
        </w:tc>
        <w:tc>
          <w:tcPr>
            <w:tcW w:w="1563" w:type="dxa"/>
            <w:vMerge w:val="restart"/>
            <w:tcBorders>
              <w:top w:val="single" w:color="auto" w:sz="4" w:space="0"/>
              <w:bottom w:val="single" w:color="auto" w:sz="4" w:space="0"/>
            </w:tcBorders>
            <w:shd w:val="clear" w:color="auto" w:fill="auto"/>
            <w:vAlign w:val="center"/>
          </w:tcPr>
          <w:p w14:paraId="53A27B69">
            <w:pPr>
              <w:pStyle w:val="182"/>
              <w:widowControl w:val="0"/>
              <w:jc w:val="left"/>
              <w:rPr>
                <w:rFonts w:ascii="Times New Roman"/>
                <w:szCs w:val="18"/>
              </w:rPr>
            </w:pPr>
            <w:r>
              <w:rPr>
                <w:rFonts w:hint="eastAsia" w:ascii="Times New Roman"/>
                <w:szCs w:val="18"/>
              </w:rPr>
              <w:t>叶：叶柄长度</w:t>
            </w:r>
          </w:p>
          <w:p w14:paraId="1B65570B">
            <w:pPr>
              <w:pStyle w:val="182"/>
              <w:widowControl w:val="0"/>
              <w:jc w:val="left"/>
              <w:rPr>
                <w:rFonts w:ascii="Times New Roman"/>
                <w:szCs w:val="18"/>
              </w:rPr>
            </w:pPr>
            <w:r>
              <w:rPr>
                <w:rFonts w:ascii="Times New Roman"/>
                <w:szCs w:val="18"/>
              </w:rPr>
              <w:t>QN</w:t>
            </w:r>
          </w:p>
          <w:p w14:paraId="19C90A0E">
            <w:pPr>
              <w:pStyle w:val="182"/>
              <w:widowControl w:val="0"/>
              <w:jc w:val="left"/>
              <w:rPr>
                <w:rFonts w:ascii="Times New Roman"/>
                <w:szCs w:val="18"/>
              </w:rPr>
            </w:pPr>
            <w:r>
              <w:rPr>
                <w:rFonts w:hint="eastAsia" w:ascii="Times New Roman"/>
                <w:szCs w:val="18"/>
              </w:rPr>
              <w:t>（</w:t>
            </w:r>
            <w:r>
              <w:rPr>
                <w:rFonts w:ascii="Times New Roman"/>
                <w:szCs w:val="18"/>
              </w:rPr>
              <w:t>b</w:t>
            </w:r>
            <w:r>
              <w:rPr>
                <w:rFonts w:hint="eastAsia" w:ascii="Times New Roman"/>
                <w:szCs w:val="18"/>
              </w:rPr>
              <w:t>）</w:t>
            </w:r>
            <w:r>
              <w:rPr>
                <w:rFonts w:ascii="Times New Roman"/>
                <w:szCs w:val="18"/>
              </w:rPr>
              <w:t xml:space="preserve"> </w:t>
            </w:r>
            <w:r>
              <w:rPr>
                <w:rFonts w:hint="eastAsia" w:ascii="Times New Roman"/>
                <w:szCs w:val="18"/>
              </w:rPr>
              <w:t>（</w:t>
            </w:r>
            <w:r>
              <w:rPr>
                <w:rFonts w:ascii="Times New Roman"/>
                <w:szCs w:val="18"/>
              </w:rPr>
              <w:t>+</w:t>
            </w:r>
            <w:r>
              <w:rPr>
                <w:rFonts w:hint="eastAsia" w:ascii="Times New Roman"/>
                <w:szCs w:val="18"/>
              </w:rPr>
              <w:t>）</w:t>
            </w:r>
          </w:p>
        </w:tc>
        <w:tc>
          <w:tcPr>
            <w:tcW w:w="1562" w:type="dxa"/>
            <w:vMerge w:val="restart"/>
            <w:tcBorders>
              <w:top w:val="single" w:color="auto" w:sz="4" w:space="0"/>
              <w:bottom w:val="single" w:color="auto" w:sz="4" w:space="0"/>
            </w:tcBorders>
            <w:shd w:val="clear" w:color="auto" w:fill="auto"/>
            <w:vAlign w:val="center"/>
          </w:tcPr>
          <w:p w14:paraId="50937262">
            <w:pPr>
              <w:pStyle w:val="182"/>
              <w:widowControl w:val="0"/>
              <w:rPr>
                <w:rFonts w:ascii="Times New Roman"/>
                <w:szCs w:val="18"/>
              </w:rPr>
            </w:pPr>
            <w:r>
              <w:rPr>
                <w:rFonts w:ascii="Times New Roman"/>
                <w:szCs w:val="18"/>
              </w:rPr>
              <w:t>22</w:t>
            </w:r>
          </w:p>
          <w:p w14:paraId="4397F564">
            <w:pPr>
              <w:pStyle w:val="182"/>
              <w:widowControl w:val="0"/>
              <w:rPr>
                <w:rFonts w:ascii="Times New Roman"/>
                <w:szCs w:val="18"/>
              </w:rPr>
            </w:pPr>
            <w:r>
              <w:rPr>
                <w:rFonts w:ascii="Times New Roman"/>
                <w:szCs w:val="18"/>
              </w:rPr>
              <w:t>MS</w:t>
            </w:r>
          </w:p>
        </w:tc>
        <w:tc>
          <w:tcPr>
            <w:tcW w:w="1562" w:type="dxa"/>
            <w:tcBorders>
              <w:top w:val="single" w:color="auto" w:sz="4" w:space="0"/>
              <w:bottom w:val="single" w:color="auto" w:sz="4" w:space="0"/>
            </w:tcBorders>
            <w:shd w:val="clear" w:color="auto" w:fill="auto"/>
            <w:vAlign w:val="center"/>
          </w:tcPr>
          <w:p w14:paraId="37ADC45C">
            <w:pPr>
              <w:spacing w:line="240" w:lineRule="auto"/>
              <w:jc w:val="center"/>
              <w:rPr>
                <w:rFonts w:ascii="Times New Roman" w:hAnsi="Times New Roman"/>
                <w:sz w:val="18"/>
                <w:szCs w:val="18"/>
              </w:rPr>
            </w:pPr>
            <w:r>
              <w:rPr>
                <w:rFonts w:hint="eastAsia" w:ascii="Times New Roman" w:hAnsi="Times New Roman"/>
                <w:sz w:val="18"/>
                <w:szCs w:val="18"/>
              </w:rPr>
              <w:t>短</w:t>
            </w:r>
          </w:p>
        </w:tc>
        <w:tc>
          <w:tcPr>
            <w:tcW w:w="1562" w:type="dxa"/>
            <w:tcBorders>
              <w:top w:val="single" w:color="auto" w:sz="4" w:space="0"/>
              <w:bottom w:val="single" w:color="auto" w:sz="4" w:space="0"/>
            </w:tcBorders>
            <w:shd w:val="clear" w:color="auto" w:fill="auto"/>
            <w:vAlign w:val="center"/>
          </w:tcPr>
          <w:p w14:paraId="2052DEC2">
            <w:pPr>
              <w:pStyle w:val="182"/>
              <w:widowControl w:val="0"/>
              <w:rPr>
                <w:rFonts w:ascii="Times New Roman"/>
                <w:szCs w:val="18"/>
              </w:rPr>
            </w:pPr>
            <w:r>
              <w:rPr>
                <w:rFonts w:ascii="Times New Roman"/>
                <w:szCs w:val="18"/>
              </w:rPr>
              <w:t>1611-09</w:t>
            </w:r>
          </w:p>
        </w:tc>
        <w:tc>
          <w:tcPr>
            <w:tcW w:w="1562" w:type="dxa"/>
            <w:tcBorders>
              <w:top w:val="single" w:color="auto" w:sz="4" w:space="0"/>
              <w:bottom w:val="single" w:color="auto" w:sz="4" w:space="0"/>
            </w:tcBorders>
            <w:shd w:val="clear" w:color="auto" w:fill="auto"/>
            <w:vAlign w:val="center"/>
          </w:tcPr>
          <w:p w14:paraId="26386A15">
            <w:pPr>
              <w:spacing w:line="240" w:lineRule="auto"/>
              <w:jc w:val="center"/>
              <w:rPr>
                <w:rFonts w:ascii="Times New Roman" w:hAnsi="Times New Roman"/>
                <w:sz w:val="18"/>
                <w:szCs w:val="18"/>
              </w:rPr>
            </w:pPr>
            <w:r>
              <w:rPr>
                <w:rFonts w:ascii="Times New Roman" w:hAnsi="Times New Roman"/>
                <w:sz w:val="18"/>
                <w:szCs w:val="18"/>
              </w:rPr>
              <w:t>1</w:t>
            </w:r>
          </w:p>
        </w:tc>
      </w:tr>
      <w:tr w14:paraId="455E17EF">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PrEx>
        <w:trPr>
          <w:jc w:val="center"/>
        </w:trPr>
        <w:tc>
          <w:tcPr>
            <w:tcW w:w="1563" w:type="dxa"/>
            <w:vMerge w:val="continue"/>
            <w:tcBorders>
              <w:top w:val="single" w:color="auto" w:sz="4" w:space="0"/>
              <w:bottom w:val="single" w:color="auto" w:sz="4" w:space="0"/>
            </w:tcBorders>
            <w:shd w:val="clear" w:color="auto" w:fill="auto"/>
            <w:vAlign w:val="center"/>
          </w:tcPr>
          <w:p w14:paraId="0A001C30">
            <w:pPr>
              <w:pStyle w:val="182"/>
              <w:widowControl w:val="0"/>
              <w:rPr>
                <w:rFonts w:ascii="Times New Roman"/>
                <w:szCs w:val="18"/>
              </w:rPr>
            </w:pPr>
          </w:p>
        </w:tc>
        <w:tc>
          <w:tcPr>
            <w:tcW w:w="1563" w:type="dxa"/>
            <w:vMerge w:val="continue"/>
            <w:tcBorders>
              <w:top w:val="single" w:color="auto" w:sz="4" w:space="0"/>
              <w:bottom w:val="single" w:color="auto" w:sz="4" w:space="0"/>
            </w:tcBorders>
            <w:shd w:val="clear" w:color="auto" w:fill="auto"/>
            <w:vAlign w:val="center"/>
          </w:tcPr>
          <w:p w14:paraId="4146224C">
            <w:pPr>
              <w:pStyle w:val="182"/>
              <w:widowControl w:val="0"/>
              <w:jc w:val="left"/>
              <w:rPr>
                <w:rFonts w:ascii="Times New Roman"/>
                <w:szCs w:val="18"/>
              </w:rPr>
            </w:pPr>
          </w:p>
        </w:tc>
        <w:tc>
          <w:tcPr>
            <w:tcW w:w="1562" w:type="dxa"/>
            <w:vMerge w:val="continue"/>
            <w:tcBorders>
              <w:top w:val="single" w:color="auto" w:sz="4" w:space="0"/>
              <w:bottom w:val="single" w:color="auto" w:sz="4" w:space="0"/>
            </w:tcBorders>
            <w:shd w:val="clear" w:color="auto" w:fill="auto"/>
            <w:vAlign w:val="center"/>
          </w:tcPr>
          <w:p w14:paraId="3A9E94AD">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vAlign w:val="center"/>
          </w:tcPr>
          <w:p w14:paraId="70BA8D3B">
            <w:pPr>
              <w:spacing w:line="240" w:lineRule="auto"/>
              <w:jc w:val="center"/>
              <w:rPr>
                <w:rFonts w:ascii="Times New Roman" w:hAnsi="Times New Roman"/>
                <w:sz w:val="18"/>
                <w:szCs w:val="18"/>
              </w:rPr>
            </w:pPr>
            <w:r>
              <w:rPr>
                <w:rFonts w:hint="eastAsia" w:ascii="Times New Roman" w:hAnsi="Times New Roman"/>
                <w:sz w:val="18"/>
                <w:szCs w:val="18"/>
              </w:rPr>
              <w:t>中</w:t>
            </w:r>
          </w:p>
        </w:tc>
        <w:tc>
          <w:tcPr>
            <w:tcW w:w="1562" w:type="dxa"/>
            <w:tcBorders>
              <w:top w:val="single" w:color="auto" w:sz="4" w:space="0"/>
              <w:bottom w:val="single" w:color="auto" w:sz="4" w:space="0"/>
            </w:tcBorders>
            <w:shd w:val="clear" w:color="auto" w:fill="auto"/>
            <w:vAlign w:val="center"/>
          </w:tcPr>
          <w:p w14:paraId="3FC90F36">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vAlign w:val="center"/>
          </w:tcPr>
          <w:p w14:paraId="1F597159">
            <w:pPr>
              <w:spacing w:line="240" w:lineRule="auto"/>
              <w:jc w:val="center"/>
              <w:rPr>
                <w:rFonts w:ascii="Times New Roman" w:hAnsi="Times New Roman"/>
                <w:sz w:val="18"/>
                <w:szCs w:val="18"/>
              </w:rPr>
            </w:pPr>
            <w:r>
              <w:rPr>
                <w:rFonts w:ascii="Times New Roman" w:hAnsi="Times New Roman"/>
                <w:sz w:val="18"/>
                <w:szCs w:val="18"/>
              </w:rPr>
              <w:t>2</w:t>
            </w:r>
          </w:p>
        </w:tc>
      </w:tr>
      <w:tr w14:paraId="081D0F3D">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PrEx>
        <w:trPr>
          <w:jc w:val="center"/>
        </w:trPr>
        <w:tc>
          <w:tcPr>
            <w:tcW w:w="1563" w:type="dxa"/>
            <w:vMerge w:val="continue"/>
            <w:tcBorders>
              <w:top w:val="single" w:color="auto" w:sz="4" w:space="0"/>
              <w:bottom w:val="single" w:color="auto" w:sz="4" w:space="0"/>
            </w:tcBorders>
            <w:shd w:val="clear" w:color="auto" w:fill="auto"/>
            <w:vAlign w:val="center"/>
          </w:tcPr>
          <w:p w14:paraId="45C8F2EE">
            <w:pPr>
              <w:pStyle w:val="182"/>
              <w:widowControl w:val="0"/>
              <w:rPr>
                <w:rFonts w:ascii="Times New Roman"/>
                <w:szCs w:val="18"/>
              </w:rPr>
            </w:pPr>
          </w:p>
        </w:tc>
        <w:tc>
          <w:tcPr>
            <w:tcW w:w="1563" w:type="dxa"/>
            <w:vMerge w:val="continue"/>
            <w:tcBorders>
              <w:top w:val="single" w:color="auto" w:sz="4" w:space="0"/>
              <w:bottom w:val="single" w:color="auto" w:sz="4" w:space="0"/>
            </w:tcBorders>
            <w:shd w:val="clear" w:color="auto" w:fill="auto"/>
            <w:vAlign w:val="center"/>
          </w:tcPr>
          <w:p w14:paraId="491C7CC3">
            <w:pPr>
              <w:pStyle w:val="182"/>
              <w:widowControl w:val="0"/>
              <w:jc w:val="left"/>
              <w:rPr>
                <w:rFonts w:ascii="Times New Roman"/>
                <w:szCs w:val="18"/>
              </w:rPr>
            </w:pPr>
          </w:p>
        </w:tc>
        <w:tc>
          <w:tcPr>
            <w:tcW w:w="1562" w:type="dxa"/>
            <w:vMerge w:val="continue"/>
            <w:tcBorders>
              <w:top w:val="single" w:color="auto" w:sz="4" w:space="0"/>
              <w:bottom w:val="single" w:color="auto" w:sz="4" w:space="0"/>
            </w:tcBorders>
            <w:shd w:val="clear" w:color="auto" w:fill="auto"/>
            <w:vAlign w:val="center"/>
          </w:tcPr>
          <w:p w14:paraId="64EB18AF">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vAlign w:val="center"/>
          </w:tcPr>
          <w:p w14:paraId="2A1ED53B">
            <w:pPr>
              <w:spacing w:line="240" w:lineRule="auto"/>
              <w:jc w:val="center"/>
              <w:rPr>
                <w:rFonts w:ascii="Times New Roman" w:hAnsi="Times New Roman"/>
                <w:sz w:val="18"/>
                <w:szCs w:val="18"/>
              </w:rPr>
            </w:pPr>
            <w:r>
              <w:rPr>
                <w:rFonts w:hint="eastAsia" w:ascii="Times New Roman" w:hAnsi="Times New Roman"/>
                <w:sz w:val="18"/>
                <w:szCs w:val="18"/>
              </w:rPr>
              <w:t>长</w:t>
            </w:r>
          </w:p>
        </w:tc>
        <w:tc>
          <w:tcPr>
            <w:tcW w:w="1562" w:type="dxa"/>
            <w:tcBorders>
              <w:top w:val="single" w:color="auto" w:sz="4" w:space="0"/>
              <w:bottom w:val="single" w:color="auto" w:sz="4" w:space="0"/>
            </w:tcBorders>
            <w:shd w:val="clear" w:color="auto" w:fill="auto"/>
            <w:vAlign w:val="center"/>
          </w:tcPr>
          <w:p w14:paraId="7BE7023C">
            <w:pPr>
              <w:pStyle w:val="182"/>
              <w:widowControl w:val="0"/>
              <w:rPr>
                <w:rFonts w:ascii="Times New Roman"/>
                <w:szCs w:val="18"/>
              </w:rPr>
            </w:pPr>
            <w:r>
              <w:rPr>
                <w:rFonts w:ascii="Times New Roman"/>
                <w:szCs w:val="18"/>
              </w:rPr>
              <w:t>1608-24</w:t>
            </w:r>
          </w:p>
        </w:tc>
        <w:tc>
          <w:tcPr>
            <w:tcW w:w="1562" w:type="dxa"/>
            <w:tcBorders>
              <w:top w:val="single" w:color="auto" w:sz="4" w:space="0"/>
              <w:bottom w:val="single" w:color="auto" w:sz="4" w:space="0"/>
            </w:tcBorders>
            <w:shd w:val="clear" w:color="auto" w:fill="auto"/>
            <w:vAlign w:val="center"/>
          </w:tcPr>
          <w:p w14:paraId="684DB4C6">
            <w:pPr>
              <w:spacing w:line="240" w:lineRule="auto"/>
              <w:jc w:val="center"/>
              <w:rPr>
                <w:rFonts w:ascii="Times New Roman" w:hAnsi="Times New Roman"/>
                <w:sz w:val="18"/>
                <w:szCs w:val="18"/>
              </w:rPr>
            </w:pPr>
            <w:r>
              <w:rPr>
                <w:rFonts w:ascii="Times New Roman" w:hAnsi="Times New Roman"/>
                <w:sz w:val="18"/>
                <w:szCs w:val="18"/>
              </w:rPr>
              <w:t>3</w:t>
            </w:r>
          </w:p>
        </w:tc>
      </w:tr>
      <w:tr w14:paraId="21A5E606">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restart"/>
            <w:tcBorders>
              <w:top w:val="single" w:color="auto" w:sz="4" w:space="0"/>
              <w:bottom w:val="single" w:color="auto" w:sz="4" w:space="0"/>
            </w:tcBorders>
            <w:shd w:val="clear" w:color="auto" w:fill="auto"/>
            <w:vAlign w:val="center"/>
          </w:tcPr>
          <w:p w14:paraId="5DDE3B93">
            <w:pPr>
              <w:pStyle w:val="182"/>
              <w:widowControl w:val="0"/>
              <w:rPr>
                <w:rFonts w:ascii="Times New Roman"/>
                <w:szCs w:val="18"/>
              </w:rPr>
            </w:pPr>
          </w:p>
          <w:p w14:paraId="31A05AE2">
            <w:pPr>
              <w:pStyle w:val="182"/>
              <w:widowControl w:val="0"/>
              <w:rPr>
                <w:rFonts w:ascii="Times New Roman"/>
                <w:szCs w:val="18"/>
              </w:rPr>
            </w:pPr>
            <w:r>
              <w:rPr>
                <w:rFonts w:ascii="Times New Roman"/>
                <w:szCs w:val="18"/>
              </w:rPr>
              <w:t>17</w:t>
            </w:r>
          </w:p>
        </w:tc>
        <w:tc>
          <w:tcPr>
            <w:tcW w:w="1563" w:type="dxa"/>
            <w:vMerge w:val="restart"/>
            <w:tcBorders>
              <w:top w:val="single" w:color="auto" w:sz="4" w:space="0"/>
              <w:bottom w:val="single" w:color="auto" w:sz="4" w:space="0"/>
            </w:tcBorders>
            <w:shd w:val="clear" w:color="auto" w:fill="auto"/>
            <w:vAlign w:val="center"/>
          </w:tcPr>
          <w:p w14:paraId="6FCB59D4">
            <w:pPr>
              <w:pStyle w:val="182"/>
              <w:widowControl w:val="0"/>
              <w:jc w:val="left"/>
              <w:rPr>
                <w:rFonts w:ascii="Times New Roman"/>
                <w:szCs w:val="18"/>
              </w:rPr>
            </w:pPr>
            <w:r>
              <w:rPr>
                <w:rFonts w:hint="eastAsia" w:ascii="Times New Roman"/>
                <w:szCs w:val="18"/>
              </w:rPr>
              <w:t>花：始花期</w:t>
            </w:r>
          </w:p>
          <w:p w14:paraId="67421007">
            <w:pPr>
              <w:pStyle w:val="182"/>
              <w:widowControl w:val="0"/>
              <w:jc w:val="left"/>
              <w:rPr>
                <w:rFonts w:ascii="Times New Roman"/>
                <w:szCs w:val="18"/>
              </w:rPr>
            </w:pPr>
            <w:r>
              <w:rPr>
                <w:rFonts w:ascii="Times New Roman"/>
                <w:szCs w:val="18"/>
              </w:rPr>
              <w:t>QN</w:t>
            </w:r>
            <w:r>
              <w:rPr>
                <w:rFonts w:hint="eastAsia" w:ascii="Times New Roman"/>
                <w:szCs w:val="18"/>
              </w:rPr>
              <w:t>（</w:t>
            </w:r>
            <w:r>
              <w:rPr>
                <w:rFonts w:ascii="Times New Roman"/>
                <w:szCs w:val="18"/>
              </w:rPr>
              <w:t>+</w:t>
            </w:r>
            <w:r>
              <w:rPr>
                <w:rFonts w:hint="eastAsia" w:ascii="Times New Roman"/>
                <w:szCs w:val="18"/>
              </w:rPr>
              <w:t>）</w:t>
            </w:r>
          </w:p>
        </w:tc>
        <w:tc>
          <w:tcPr>
            <w:tcW w:w="1562" w:type="dxa"/>
            <w:vMerge w:val="restart"/>
            <w:tcBorders>
              <w:top w:val="single" w:color="auto" w:sz="4" w:space="0"/>
              <w:bottom w:val="single" w:color="auto" w:sz="4" w:space="0"/>
            </w:tcBorders>
            <w:shd w:val="clear" w:color="auto" w:fill="auto"/>
            <w:vAlign w:val="center"/>
          </w:tcPr>
          <w:p w14:paraId="6C6DB9AD">
            <w:pPr>
              <w:pStyle w:val="182"/>
              <w:widowControl w:val="0"/>
              <w:rPr>
                <w:rFonts w:ascii="Times New Roman"/>
                <w:szCs w:val="18"/>
              </w:rPr>
            </w:pPr>
            <w:r>
              <w:rPr>
                <w:rFonts w:ascii="Times New Roman"/>
                <w:szCs w:val="18"/>
              </w:rPr>
              <w:t>32</w:t>
            </w:r>
          </w:p>
          <w:p w14:paraId="48791995">
            <w:pPr>
              <w:pStyle w:val="182"/>
              <w:widowControl w:val="0"/>
              <w:rPr>
                <w:rFonts w:ascii="Times New Roman"/>
                <w:szCs w:val="18"/>
              </w:rPr>
            </w:pPr>
            <w:r>
              <w:rPr>
                <w:rFonts w:ascii="Times New Roman"/>
                <w:szCs w:val="18"/>
              </w:rPr>
              <w:t>VG</w:t>
            </w:r>
          </w:p>
        </w:tc>
        <w:tc>
          <w:tcPr>
            <w:tcW w:w="1562" w:type="dxa"/>
            <w:tcBorders>
              <w:top w:val="single" w:color="auto" w:sz="4" w:space="0"/>
              <w:bottom w:val="single" w:color="auto" w:sz="4" w:space="0"/>
            </w:tcBorders>
            <w:shd w:val="clear" w:color="auto" w:fill="auto"/>
            <w:vAlign w:val="center"/>
          </w:tcPr>
          <w:p w14:paraId="68D74D28">
            <w:pPr>
              <w:spacing w:line="240" w:lineRule="auto"/>
              <w:jc w:val="center"/>
              <w:rPr>
                <w:rFonts w:ascii="Times New Roman" w:hAnsi="Times New Roman"/>
                <w:sz w:val="18"/>
                <w:szCs w:val="18"/>
              </w:rPr>
            </w:pPr>
            <w:r>
              <w:rPr>
                <w:rFonts w:hint="eastAsia" w:ascii="Times New Roman" w:hAnsi="Times New Roman"/>
                <w:sz w:val="18"/>
                <w:szCs w:val="18"/>
              </w:rPr>
              <w:t>早</w:t>
            </w:r>
          </w:p>
        </w:tc>
        <w:tc>
          <w:tcPr>
            <w:tcW w:w="1562" w:type="dxa"/>
            <w:tcBorders>
              <w:top w:val="single" w:color="auto" w:sz="4" w:space="0"/>
              <w:bottom w:val="single" w:color="auto" w:sz="4" w:space="0"/>
            </w:tcBorders>
            <w:shd w:val="clear" w:color="auto" w:fill="auto"/>
            <w:vAlign w:val="center"/>
          </w:tcPr>
          <w:p w14:paraId="26B7E42E">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vAlign w:val="center"/>
          </w:tcPr>
          <w:p w14:paraId="77B97AB8">
            <w:pPr>
              <w:spacing w:line="240" w:lineRule="auto"/>
              <w:jc w:val="center"/>
              <w:rPr>
                <w:rFonts w:ascii="Times New Roman" w:hAnsi="Times New Roman"/>
                <w:sz w:val="18"/>
                <w:szCs w:val="18"/>
              </w:rPr>
            </w:pPr>
            <w:r>
              <w:rPr>
                <w:rFonts w:ascii="Times New Roman" w:hAnsi="Times New Roman"/>
                <w:sz w:val="18"/>
                <w:szCs w:val="18"/>
              </w:rPr>
              <w:t>1</w:t>
            </w:r>
          </w:p>
        </w:tc>
      </w:tr>
      <w:tr w14:paraId="209A3213">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continue"/>
            <w:tcBorders>
              <w:top w:val="single" w:color="auto" w:sz="4" w:space="0"/>
              <w:bottom w:val="single" w:color="auto" w:sz="4" w:space="0"/>
            </w:tcBorders>
            <w:shd w:val="clear" w:color="auto" w:fill="auto"/>
            <w:vAlign w:val="center"/>
          </w:tcPr>
          <w:p w14:paraId="74762D59">
            <w:pPr>
              <w:pStyle w:val="182"/>
              <w:widowControl w:val="0"/>
              <w:rPr>
                <w:rFonts w:ascii="Times New Roman"/>
                <w:szCs w:val="18"/>
              </w:rPr>
            </w:pPr>
          </w:p>
        </w:tc>
        <w:tc>
          <w:tcPr>
            <w:tcW w:w="1563" w:type="dxa"/>
            <w:vMerge w:val="continue"/>
            <w:tcBorders>
              <w:top w:val="single" w:color="auto" w:sz="4" w:space="0"/>
              <w:bottom w:val="single" w:color="auto" w:sz="4" w:space="0"/>
            </w:tcBorders>
            <w:shd w:val="clear" w:color="auto" w:fill="auto"/>
            <w:vAlign w:val="center"/>
          </w:tcPr>
          <w:p w14:paraId="74B69FDF">
            <w:pPr>
              <w:pStyle w:val="182"/>
              <w:widowControl w:val="0"/>
              <w:jc w:val="left"/>
              <w:rPr>
                <w:rFonts w:ascii="Times New Roman"/>
                <w:szCs w:val="18"/>
              </w:rPr>
            </w:pPr>
          </w:p>
        </w:tc>
        <w:tc>
          <w:tcPr>
            <w:tcW w:w="1562" w:type="dxa"/>
            <w:vMerge w:val="continue"/>
            <w:tcBorders>
              <w:top w:val="single" w:color="auto" w:sz="4" w:space="0"/>
              <w:bottom w:val="single" w:color="auto" w:sz="4" w:space="0"/>
            </w:tcBorders>
            <w:shd w:val="clear" w:color="auto" w:fill="auto"/>
            <w:vAlign w:val="center"/>
          </w:tcPr>
          <w:p w14:paraId="1D20279F">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vAlign w:val="center"/>
          </w:tcPr>
          <w:p w14:paraId="759CD11B">
            <w:pPr>
              <w:spacing w:line="240" w:lineRule="auto"/>
              <w:jc w:val="center"/>
              <w:rPr>
                <w:rFonts w:ascii="Times New Roman" w:hAnsi="Times New Roman"/>
                <w:sz w:val="18"/>
                <w:szCs w:val="18"/>
              </w:rPr>
            </w:pPr>
            <w:r>
              <w:rPr>
                <w:rFonts w:hint="eastAsia" w:ascii="Times New Roman" w:hAnsi="Times New Roman"/>
                <w:sz w:val="18"/>
                <w:szCs w:val="18"/>
              </w:rPr>
              <w:t>中</w:t>
            </w:r>
          </w:p>
        </w:tc>
        <w:tc>
          <w:tcPr>
            <w:tcW w:w="1562" w:type="dxa"/>
            <w:tcBorders>
              <w:top w:val="single" w:color="auto" w:sz="4" w:space="0"/>
              <w:bottom w:val="single" w:color="auto" w:sz="4" w:space="0"/>
            </w:tcBorders>
            <w:shd w:val="clear" w:color="auto" w:fill="auto"/>
            <w:vAlign w:val="center"/>
          </w:tcPr>
          <w:p w14:paraId="1C0EEA8D">
            <w:pPr>
              <w:pStyle w:val="182"/>
              <w:widowControl w:val="0"/>
              <w:rPr>
                <w:rFonts w:ascii="Times New Roman"/>
                <w:szCs w:val="18"/>
              </w:rPr>
            </w:pPr>
            <w:r>
              <w:rPr>
                <w:rFonts w:ascii="Times New Roman"/>
                <w:szCs w:val="18"/>
              </w:rPr>
              <w:t>1608-24</w:t>
            </w:r>
          </w:p>
        </w:tc>
        <w:tc>
          <w:tcPr>
            <w:tcW w:w="1562" w:type="dxa"/>
            <w:tcBorders>
              <w:top w:val="single" w:color="auto" w:sz="4" w:space="0"/>
              <w:bottom w:val="single" w:color="auto" w:sz="4" w:space="0"/>
            </w:tcBorders>
            <w:shd w:val="clear" w:color="auto" w:fill="auto"/>
            <w:vAlign w:val="center"/>
          </w:tcPr>
          <w:p w14:paraId="0348F2E0">
            <w:pPr>
              <w:spacing w:line="240" w:lineRule="auto"/>
              <w:jc w:val="center"/>
              <w:rPr>
                <w:rFonts w:ascii="Times New Roman" w:hAnsi="Times New Roman"/>
                <w:sz w:val="18"/>
                <w:szCs w:val="18"/>
              </w:rPr>
            </w:pPr>
            <w:r>
              <w:rPr>
                <w:rFonts w:ascii="Times New Roman" w:hAnsi="Times New Roman"/>
                <w:sz w:val="18"/>
                <w:szCs w:val="18"/>
              </w:rPr>
              <w:t>2</w:t>
            </w:r>
          </w:p>
        </w:tc>
      </w:tr>
      <w:tr w14:paraId="66E833AA">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continue"/>
            <w:tcBorders>
              <w:top w:val="single" w:color="auto" w:sz="4" w:space="0"/>
              <w:bottom w:val="single" w:color="auto" w:sz="4" w:space="0"/>
            </w:tcBorders>
            <w:shd w:val="clear" w:color="auto" w:fill="auto"/>
            <w:vAlign w:val="center"/>
          </w:tcPr>
          <w:p w14:paraId="567FCD4F">
            <w:pPr>
              <w:pStyle w:val="182"/>
              <w:widowControl w:val="0"/>
              <w:rPr>
                <w:rFonts w:ascii="Times New Roman"/>
                <w:szCs w:val="18"/>
              </w:rPr>
            </w:pPr>
          </w:p>
        </w:tc>
        <w:tc>
          <w:tcPr>
            <w:tcW w:w="1563" w:type="dxa"/>
            <w:vMerge w:val="continue"/>
            <w:tcBorders>
              <w:top w:val="single" w:color="auto" w:sz="4" w:space="0"/>
              <w:bottom w:val="single" w:color="auto" w:sz="4" w:space="0"/>
            </w:tcBorders>
            <w:shd w:val="clear" w:color="auto" w:fill="auto"/>
            <w:vAlign w:val="center"/>
          </w:tcPr>
          <w:p w14:paraId="7FF42856">
            <w:pPr>
              <w:pStyle w:val="182"/>
              <w:widowControl w:val="0"/>
              <w:jc w:val="left"/>
              <w:rPr>
                <w:rFonts w:ascii="Times New Roman"/>
                <w:szCs w:val="18"/>
              </w:rPr>
            </w:pPr>
          </w:p>
        </w:tc>
        <w:tc>
          <w:tcPr>
            <w:tcW w:w="1562" w:type="dxa"/>
            <w:vMerge w:val="continue"/>
            <w:tcBorders>
              <w:top w:val="single" w:color="auto" w:sz="4" w:space="0"/>
              <w:bottom w:val="single" w:color="auto" w:sz="4" w:space="0"/>
            </w:tcBorders>
            <w:shd w:val="clear" w:color="auto" w:fill="auto"/>
            <w:vAlign w:val="center"/>
          </w:tcPr>
          <w:p w14:paraId="54BC66DF">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vAlign w:val="center"/>
          </w:tcPr>
          <w:p w14:paraId="5AC36E20">
            <w:pPr>
              <w:spacing w:line="240" w:lineRule="auto"/>
              <w:jc w:val="center"/>
              <w:rPr>
                <w:rFonts w:ascii="Times New Roman" w:hAnsi="Times New Roman"/>
                <w:sz w:val="18"/>
                <w:szCs w:val="18"/>
              </w:rPr>
            </w:pPr>
            <w:r>
              <w:rPr>
                <w:rFonts w:hint="eastAsia" w:ascii="Times New Roman" w:hAnsi="Times New Roman"/>
                <w:sz w:val="18"/>
                <w:szCs w:val="18"/>
              </w:rPr>
              <w:t>晚</w:t>
            </w:r>
          </w:p>
        </w:tc>
        <w:tc>
          <w:tcPr>
            <w:tcW w:w="1562" w:type="dxa"/>
            <w:tcBorders>
              <w:top w:val="single" w:color="auto" w:sz="4" w:space="0"/>
              <w:bottom w:val="single" w:color="auto" w:sz="4" w:space="0"/>
            </w:tcBorders>
            <w:shd w:val="clear" w:color="auto" w:fill="auto"/>
            <w:vAlign w:val="center"/>
          </w:tcPr>
          <w:p w14:paraId="166497CC">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vAlign w:val="center"/>
          </w:tcPr>
          <w:p w14:paraId="2C201C3E">
            <w:pPr>
              <w:spacing w:line="240" w:lineRule="auto"/>
              <w:jc w:val="center"/>
              <w:rPr>
                <w:rFonts w:ascii="Times New Roman" w:hAnsi="Times New Roman"/>
                <w:sz w:val="18"/>
                <w:szCs w:val="18"/>
              </w:rPr>
            </w:pPr>
            <w:r>
              <w:rPr>
                <w:rFonts w:ascii="Times New Roman" w:hAnsi="Times New Roman"/>
                <w:sz w:val="18"/>
                <w:szCs w:val="18"/>
              </w:rPr>
              <w:t>3</w:t>
            </w:r>
          </w:p>
        </w:tc>
      </w:tr>
      <w:tr w14:paraId="336AEAE2">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restart"/>
            <w:tcBorders>
              <w:top w:val="single" w:color="auto" w:sz="4" w:space="0"/>
              <w:bottom w:val="single" w:color="auto" w:sz="4" w:space="0"/>
            </w:tcBorders>
            <w:shd w:val="clear" w:color="auto" w:fill="auto"/>
            <w:vAlign w:val="center"/>
          </w:tcPr>
          <w:p w14:paraId="7512E2FC">
            <w:pPr>
              <w:pStyle w:val="182"/>
              <w:widowControl w:val="0"/>
              <w:rPr>
                <w:rFonts w:ascii="Times New Roman"/>
                <w:szCs w:val="18"/>
              </w:rPr>
            </w:pPr>
          </w:p>
          <w:p w14:paraId="709AE2C4">
            <w:pPr>
              <w:pStyle w:val="182"/>
              <w:widowControl w:val="0"/>
              <w:rPr>
                <w:rFonts w:ascii="Times New Roman"/>
                <w:szCs w:val="18"/>
              </w:rPr>
            </w:pPr>
            <w:r>
              <w:rPr>
                <w:rFonts w:ascii="Times New Roman"/>
                <w:szCs w:val="18"/>
              </w:rPr>
              <w:t>18</w:t>
            </w:r>
          </w:p>
        </w:tc>
        <w:tc>
          <w:tcPr>
            <w:tcW w:w="1563" w:type="dxa"/>
            <w:vMerge w:val="restart"/>
            <w:tcBorders>
              <w:top w:val="single" w:color="auto" w:sz="4" w:space="0"/>
              <w:bottom w:val="single" w:color="auto" w:sz="4" w:space="0"/>
            </w:tcBorders>
            <w:shd w:val="clear" w:color="auto" w:fill="auto"/>
            <w:vAlign w:val="center"/>
          </w:tcPr>
          <w:p w14:paraId="00FA77E9">
            <w:pPr>
              <w:pStyle w:val="182"/>
              <w:widowControl w:val="0"/>
              <w:jc w:val="left"/>
              <w:rPr>
                <w:rFonts w:ascii="Times New Roman"/>
                <w:szCs w:val="18"/>
              </w:rPr>
            </w:pPr>
            <w:r>
              <w:rPr>
                <w:rFonts w:hint="eastAsia" w:ascii="Times New Roman"/>
                <w:szCs w:val="18"/>
              </w:rPr>
              <w:t>植株：高度</w:t>
            </w:r>
          </w:p>
          <w:p w14:paraId="23D6DF1E">
            <w:pPr>
              <w:pStyle w:val="182"/>
              <w:widowControl w:val="0"/>
              <w:jc w:val="left"/>
              <w:rPr>
                <w:rFonts w:ascii="Times New Roman"/>
                <w:szCs w:val="18"/>
              </w:rPr>
            </w:pPr>
            <w:r>
              <w:rPr>
                <w:rFonts w:ascii="Times New Roman"/>
                <w:szCs w:val="18"/>
              </w:rPr>
              <w:t>QN</w:t>
            </w:r>
          </w:p>
          <w:p w14:paraId="053A4198">
            <w:pPr>
              <w:pStyle w:val="182"/>
              <w:widowControl w:val="0"/>
              <w:jc w:val="left"/>
              <w:rPr>
                <w:rFonts w:ascii="Times New Roman"/>
                <w:szCs w:val="18"/>
              </w:rPr>
            </w:pPr>
            <w:r>
              <w:rPr>
                <w:rFonts w:hint="eastAsia" w:ascii="Times New Roman"/>
                <w:szCs w:val="18"/>
              </w:rPr>
              <w:t>（</w:t>
            </w:r>
            <w:r>
              <w:rPr>
                <w:rFonts w:ascii="Times New Roman"/>
                <w:szCs w:val="18"/>
              </w:rPr>
              <w:t>+</w:t>
            </w:r>
            <w:r>
              <w:rPr>
                <w:rFonts w:hint="eastAsia" w:ascii="Times New Roman"/>
                <w:szCs w:val="18"/>
              </w:rPr>
              <w:t>）</w:t>
            </w:r>
          </w:p>
        </w:tc>
        <w:tc>
          <w:tcPr>
            <w:tcW w:w="1562" w:type="dxa"/>
            <w:vMerge w:val="restart"/>
            <w:tcBorders>
              <w:top w:val="single" w:color="auto" w:sz="4" w:space="0"/>
              <w:bottom w:val="single" w:color="auto" w:sz="4" w:space="0"/>
            </w:tcBorders>
            <w:shd w:val="clear" w:color="auto" w:fill="auto"/>
            <w:vAlign w:val="center"/>
          </w:tcPr>
          <w:p w14:paraId="26F30BF8">
            <w:pPr>
              <w:spacing w:line="240" w:lineRule="auto"/>
              <w:jc w:val="center"/>
              <w:rPr>
                <w:rFonts w:ascii="Times New Roman" w:hAnsi="Times New Roman"/>
                <w:sz w:val="18"/>
                <w:szCs w:val="18"/>
              </w:rPr>
            </w:pPr>
            <w:r>
              <w:rPr>
                <w:rFonts w:ascii="Times New Roman" w:hAnsi="Times New Roman"/>
                <w:sz w:val="18"/>
                <w:szCs w:val="18"/>
              </w:rPr>
              <w:t>33</w:t>
            </w:r>
          </w:p>
          <w:p w14:paraId="551EFD93">
            <w:pPr>
              <w:spacing w:line="240" w:lineRule="auto"/>
              <w:jc w:val="center"/>
              <w:rPr>
                <w:rFonts w:ascii="Times New Roman" w:hAnsi="Times New Roman"/>
                <w:sz w:val="18"/>
                <w:szCs w:val="18"/>
              </w:rPr>
            </w:pPr>
            <w:r>
              <w:rPr>
                <w:rFonts w:ascii="Times New Roman" w:hAnsi="Times New Roman"/>
                <w:sz w:val="18"/>
                <w:szCs w:val="18"/>
              </w:rPr>
              <w:t>MS</w:t>
            </w:r>
          </w:p>
        </w:tc>
        <w:tc>
          <w:tcPr>
            <w:tcW w:w="1562" w:type="dxa"/>
            <w:tcBorders>
              <w:top w:val="single" w:color="auto" w:sz="4" w:space="0"/>
              <w:bottom w:val="single" w:color="auto" w:sz="4" w:space="0"/>
            </w:tcBorders>
            <w:shd w:val="clear" w:color="auto" w:fill="auto"/>
            <w:vAlign w:val="center"/>
          </w:tcPr>
          <w:p w14:paraId="20F2D5BF">
            <w:pPr>
              <w:spacing w:line="240" w:lineRule="auto"/>
              <w:jc w:val="center"/>
              <w:rPr>
                <w:rFonts w:ascii="Times New Roman" w:hAnsi="Times New Roman"/>
                <w:sz w:val="18"/>
                <w:szCs w:val="18"/>
              </w:rPr>
            </w:pPr>
            <w:r>
              <w:rPr>
                <w:rFonts w:hint="eastAsia" w:ascii="Times New Roman" w:hAnsi="Times New Roman"/>
                <w:sz w:val="18"/>
                <w:szCs w:val="18"/>
              </w:rPr>
              <w:t>极矮</w:t>
            </w:r>
          </w:p>
        </w:tc>
        <w:tc>
          <w:tcPr>
            <w:tcW w:w="1562" w:type="dxa"/>
            <w:tcBorders>
              <w:top w:val="single" w:color="auto" w:sz="4" w:space="0"/>
              <w:bottom w:val="single" w:color="auto" w:sz="4" w:space="0"/>
            </w:tcBorders>
            <w:shd w:val="clear" w:color="auto" w:fill="auto"/>
            <w:vAlign w:val="center"/>
          </w:tcPr>
          <w:p w14:paraId="1EFEBA62">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vAlign w:val="center"/>
          </w:tcPr>
          <w:p w14:paraId="2D410BB5">
            <w:pPr>
              <w:pStyle w:val="182"/>
              <w:widowControl w:val="0"/>
              <w:rPr>
                <w:rFonts w:ascii="Times New Roman"/>
                <w:szCs w:val="18"/>
              </w:rPr>
            </w:pPr>
            <w:r>
              <w:rPr>
                <w:rFonts w:ascii="Times New Roman"/>
                <w:szCs w:val="18"/>
              </w:rPr>
              <w:t>1</w:t>
            </w:r>
          </w:p>
        </w:tc>
      </w:tr>
      <w:tr w14:paraId="1038DCF3">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continue"/>
            <w:tcBorders>
              <w:top w:val="single" w:color="auto" w:sz="4" w:space="0"/>
              <w:bottom w:val="single" w:color="auto" w:sz="4" w:space="0"/>
            </w:tcBorders>
            <w:shd w:val="clear" w:color="auto" w:fill="auto"/>
            <w:vAlign w:val="center"/>
          </w:tcPr>
          <w:p w14:paraId="27C1A88F">
            <w:pPr>
              <w:pStyle w:val="182"/>
              <w:widowControl w:val="0"/>
              <w:rPr>
                <w:rFonts w:ascii="Times New Roman"/>
                <w:szCs w:val="18"/>
              </w:rPr>
            </w:pPr>
          </w:p>
        </w:tc>
        <w:tc>
          <w:tcPr>
            <w:tcW w:w="1563" w:type="dxa"/>
            <w:vMerge w:val="continue"/>
            <w:tcBorders>
              <w:top w:val="single" w:color="auto" w:sz="4" w:space="0"/>
              <w:bottom w:val="single" w:color="auto" w:sz="4" w:space="0"/>
            </w:tcBorders>
            <w:shd w:val="clear" w:color="auto" w:fill="auto"/>
            <w:vAlign w:val="center"/>
          </w:tcPr>
          <w:p w14:paraId="4B6C423A">
            <w:pPr>
              <w:pStyle w:val="182"/>
              <w:widowControl w:val="0"/>
              <w:jc w:val="left"/>
              <w:rPr>
                <w:rFonts w:ascii="Times New Roman"/>
                <w:szCs w:val="18"/>
              </w:rPr>
            </w:pPr>
          </w:p>
        </w:tc>
        <w:tc>
          <w:tcPr>
            <w:tcW w:w="1562" w:type="dxa"/>
            <w:vMerge w:val="continue"/>
            <w:tcBorders>
              <w:top w:val="single" w:color="auto" w:sz="4" w:space="0"/>
              <w:bottom w:val="single" w:color="auto" w:sz="4" w:space="0"/>
            </w:tcBorders>
            <w:shd w:val="clear" w:color="auto" w:fill="auto"/>
            <w:vAlign w:val="center"/>
          </w:tcPr>
          <w:p w14:paraId="13358177">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vAlign w:val="center"/>
          </w:tcPr>
          <w:p w14:paraId="06B47645">
            <w:pPr>
              <w:spacing w:line="240" w:lineRule="auto"/>
              <w:jc w:val="center"/>
              <w:rPr>
                <w:rFonts w:ascii="Times New Roman" w:hAnsi="Times New Roman"/>
                <w:sz w:val="18"/>
                <w:szCs w:val="18"/>
              </w:rPr>
            </w:pPr>
            <w:r>
              <w:rPr>
                <w:rFonts w:hint="eastAsia" w:ascii="Times New Roman" w:hAnsi="Times New Roman"/>
                <w:sz w:val="18"/>
                <w:szCs w:val="18"/>
              </w:rPr>
              <w:t>矮</w:t>
            </w:r>
          </w:p>
        </w:tc>
        <w:tc>
          <w:tcPr>
            <w:tcW w:w="1562" w:type="dxa"/>
            <w:tcBorders>
              <w:top w:val="single" w:color="auto" w:sz="4" w:space="0"/>
              <w:bottom w:val="single" w:color="auto" w:sz="4" w:space="0"/>
            </w:tcBorders>
            <w:shd w:val="clear" w:color="auto" w:fill="auto"/>
            <w:vAlign w:val="center"/>
          </w:tcPr>
          <w:p w14:paraId="5429E5D8">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vAlign w:val="center"/>
          </w:tcPr>
          <w:p w14:paraId="666372D2">
            <w:pPr>
              <w:spacing w:line="240" w:lineRule="auto"/>
              <w:jc w:val="center"/>
              <w:rPr>
                <w:rFonts w:ascii="Times New Roman" w:hAnsi="Times New Roman"/>
                <w:sz w:val="18"/>
                <w:szCs w:val="18"/>
              </w:rPr>
            </w:pPr>
            <w:r>
              <w:rPr>
                <w:rFonts w:ascii="Times New Roman" w:hAnsi="Times New Roman"/>
                <w:szCs w:val="18"/>
              </w:rPr>
              <w:t>2</w:t>
            </w:r>
          </w:p>
        </w:tc>
      </w:tr>
      <w:tr w14:paraId="7D987ECC">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continue"/>
            <w:tcBorders>
              <w:top w:val="single" w:color="auto" w:sz="4" w:space="0"/>
              <w:bottom w:val="single" w:color="auto" w:sz="4" w:space="0"/>
            </w:tcBorders>
            <w:shd w:val="clear" w:color="auto" w:fill="auto"/>
            <w:vAlign w:val="center"/>
          </w:tcPr>
          <w:p w14:paraId="70811703">
            <w:pPr>
              <w:pStyle w:val="182"/>
              <w:widowControl w:val="0"/>
              <w:rPr>
                <w:rFonts w:ascii="Times New Roman"/>
                <w:szCs w:val="18"/>
              </w:rPr>
            </w:pPr>
          </w:p>
        </w:tc>
        <w:tc>
          <w:tcPr>
            <w:tcW w:w="1563" w:type="dxa"/>
            <w:vMerge w:val="continue"/>
            <w:tcBorders>
              <w:top w:val="single" w:color="auto" w:sz="4" w:space="0"/>
              <w:bottom w:val="single" w:color="auto" w:sz="4" w:space="0"/>
            </w:tcBorders>
            <w:shd w:val="clear" w:color="auto" w:fill="auto"/>
            <w:vAlign w:val="center"/>
          </w:tcPr>
          <w:p w14:paraId="235CCBE6">
            <w:pPr>
              <w:pStyle w:val="182"/>
              <w:widowControl w:val="0"/>
              <w:jc w:val="left"/>
              <w:rPr>
                <w:rFonts w:ascii="Times New Roman"/>
                <w:szCs w:val="18"/>
              </w:rPr>
            </w:pPr>
          </w:p>
        </w:tc>
        <w:tc>
          <w:tcPr>
            <w:tcW w:w="1562" w:type="dxa"/>
            <w:vMerge w:val="continue"/>
            <w:tcBorders>
              <w:top w:val="single" w:color="auto" w:sz="4" w:space="0"/>
              <w:bottom w:val="single" w:color="auto" w:sz="4" w:space="0"/>
            </w:tcBorders>
            <w:shd w:val="clear" w:color="auto" w:fill="auto"/>
            <w:vAlign w:val="center"/>
          </w:tcPr>
          <w:p w14:paraId="3A06E922">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vAlign w:val="center"/>
          </w:tcPr>
          <w:p w14:paraId="362A8822">
            <w:pPr>
              <w:spacing w:line="240" w:lineRule="auto"/>
              <w:jc w:val="center"/>
              <w:rPr>
                <w:rFonts w:ascii="Times New Roman" w:hAnsi="Times New Roman"/>
                <w:sz w:val="18"/>
                <w:szCs w:val="18"/>
              </w:rPr>
            </w:pPr>
            <w:r>
              <w:rPr>
                <w:rFonts w:hint="eastAsia" w:ascii="Times New Roman" w:hAnsi="Times New Roman"/>
                <w:sz w:val="18"/>
                <w:szCs w:val="18"/>
              </w:rPr>
              <w:t>中</w:t>
            </w:r>
          </w:p>
        </w:tc>
        <w:tc>
          <w:tcPr>
            <w:tcW w:w="1562" w:type="dxa"/>
            <w:tcBorders>
              <w:top w:val="single" w:color="auto" w:sz="4" w:space="0"/>
              <w:bottom w:val="single" w:color="auto" w:sz="4" w:space="0"/>
            </w:tcBorders>
            <w:shd w:val="clear" w:color="auto" w:fill="auto"/>
            <w:vAlign w:val="center"/>
          </w:tcPr>
          <w:p w14:paraId="18B53E78">
            <w:pPr>
              <w:pStyle w:val="182"/>
              <w:widowControl w:val="0"/>
              <w:rPr>
                <w:rFonts w:ascii="Times New Roman"/>
                <w:szCs w:val="18"/>
              </w:rPr>
            </w:pPr>
            <w:r>
              <w:rPr>
                <w:rFonts w:ascii="Times New Roman"/>
                <w:szCs w:val="18"/>
              </w:rPr>
              <w:t>1611-09</w:t>
            </w:r>
          </w:p>
        </w:tc>
        <w:tc>
          <w:tcPr>
            <w:tcW w:w="1562" w:type="dxa"/>
            <w:tcBorders>
              <w:top w:val="single" w:color="auto" w:sz="4" w:space="0"/>
              <w:bottom w:val="single" w:color="auto" w:sz="4" w:space="0"/>
            </w:tcBorders>
            <w:shd w:val="clear" w:color="auto" w:fill="auto"/>
            <w:vAlign w:val="center"/>
          </w:tcPr>
          <w:p w14:paraId="7C2A4B52">
            <w:pPr>
              <w:spacing w:line="240" w:lineRule="auto"/>
              <w:jc w:val="center"/>
              <w:rPr>
                <w:rFonts w:ascii="Times New Roman" w:hAnsi="Times New Roman"/>
                <w:sz w:val="18"/>
                <w:szCs w:val="18"/>
              </w:rPr>
            </w:pPr>
            <w:r>
              <w:rPr>
                <w:rFonts w:ascii="Times New Roman" w:hAnsi="Times New Roman"/>
                <w:szCs w:val="18"/>
              </w:rPr>
              <w:t>3</w:t>
            </w:r>
          </w:p>
        </w:tc>
      </w:tr>
      <w:tr w14:paraId="38275BA7">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continue"/>
            <w:tcBorders>
              <w:top w:val="single" w:color="auto" w:sz="4" w:space="0"/>
              <w:bottom w:val="single" w:color="auto" w:sz="4" w:space="0"/>
            </w:tcBorders>
            <w:shd w:val="clear" w:color="auto" w:fill="auto"/>
            <w:vAlign w:val="center"/>
          </w:tcPr>
          <w:p w14:paraId="5E455B9B">
            <w:pPr>
              <w:pStyle w:val="182"/>
              <w:widowControl w:val="0"/>
              <w:rPr>
                <w:rFonts w:ascii="Times New Roman"/>
                <w:szCs w:val="18"/>
              </w:rPr>
            </w:pPr>
          </w:p>
        </w:tc>
        <w:tc>
          <w:tcPr>
            <w:tcW w:w="1563" w:type="dxa"/>
            <w:vMerge w:val="continue"/>
            <w:tcBorders>
              <w:top w:val="single" w:color="auto" w:sz="4" w:space="0"/>
              <w:bottom w:val="single" w:color="auto" w:sz="4" w:space="0"/>
            </w:tcBorders>
            <w:shd w:val="clear" w:color="auto" w:fill="auto"/>
            <w:vAlign w:val="center"/>
          </w:tcPr>
          <w:p w14:paraId="25D8411F">
            <w:pPr>
              <w:pStyle w:val="182"/>
              <w:widowControl w:val="0"/>
              <w:jc w:val="left"/>
              <w:rPr>
                <w:rFonts w:ascii="Times New Roman"/>
                <w:szCs w:val="18"/>
              </w:rPr>
            </w:pPr>
          </w:p>
        </w:tc>
        <w:tc>
          <w:tcPr>
            <w:tcW w:w="1562" w:type="dxa"/>
            <w:vMerge w:val="continue"/>
            <w:tcBorders>
              <w:top w:val="single" w:color="auto" w:sz="4" w:space="0"/>
              <w:bottom w:val="single" w:color="auto" w:sz="4" w:space="0"/>
            </w:tcBorders>
            <w:shd w:val="clear" w:color="auto" w:fill="auto"/>
            <w:vAlign w:val="center"/>
          </w:tcPr>
          <w:p w14:paraId="744706BE">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vAlign w:val="center"/>
          </w:tcPr>
          <w:p w14:paraId="63DAA7F9">
            <w:pPr>
              <w:spacing w:line="240" w:lineRule="auto"/>
              <w:jc w:val="center"/>
              <w:rPr>
                <w:rFonts w:ascii="Times New Roman" w:hAnsi="Times New Roman"/>
                <w:sz w:val="18"/>
                <w:szCs w:val="18"/>
              </w:rPr>
            </w:pPr>
            <w:r>
              <w:rPr>
                <w:rFonts w:hint="eastAsia" w:ascii="Times New Roman" w:hAnsi="Times New Roman"/>
                <w:sz w:val="18"/>
                <w:szCs w:val="18"/>
              </w:rPr>
              <w:t>高</w:t>
            </w:r>
          </w:p>
        </w:tc>
        <w:tc>
          <w:tcPr>
            <w:tcW w:w="1562" w:type="dxa"/>
            <w:tcBorders>
              <w:top w:val="single" w:color="auto" w:sz="4" w:space="0"/>
              <w:bottom w:val="single" w:color="auto" w:sz="4" w:space="0"/>
            </w:tcBorders>
            <w:shd w:val="clear" w:color="auto" w:fill="auto"/>
            <w:vAlign w:val="center"/>
          </w:tcPr>
          <w:p w14:paraId="566AEC86">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vAlign w:val="center"/>
          </w:tcPr>
          <w:p w14:paraId="5F00AE30">
            <w:pPr>
              <w:spacing w:line="240" w:lineRule="auto"/>
              <w:jc w:val="center"/>
              <w:rPr>
                <w:rFonts w:ascii="Times New Roman" w:hAnsi="Times New Roman"/>
                <w:sz w:val="18"/>
                <w:szCs w:val="18"/>
              </w:rPr>
            </w:pPr>
            <w:r>
              <w:rPr>
                <w:rFonts w:ascii="Times New Roman" w:hAnsi="Times New Roman"/>
                <w:szCs w:val="18"/>
              </w:rPr>
              <w:t>4</w:t>
            </w:r>
          </w:p>
        </w:tc>
      </w:tr>
      <w:tr w14:paraId="4A5B362A">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continue"/>
            <w:tcBorders>
              <w:top w:val="single" w:color="auto" w:sz="4" w:space="0"/>
              <w:bottom w:val="single" w:color="auto" w:sz="4" w:space="0"/>
            </w:tcBorders>
            <w:shd w:val="clear" w:color="auto" w:fill="auto"/>
            <w:vAlign w:val="center"/>
          </w:tcPr>
          <w:p w14:paraId="58F3E4F1">
            <w:pPr>
              <w:pStyle w:val="182"/>
              <w:widowControl w:val="0"/>
              <w:rPr>
                <w:rFonts w:ascii="Times New Roman"/>
                <w:szCs w:val="18"/>
              </w:rPr>
            </w:pPr>
          </w:p>
        </w:tc>
        <w:tc>
          <w:tcPr>
            <w:tcW w:w="1563" w:type="dxa"/>
            <w:vMerge w:val="continue"/>
            <w:tcBorders>
              <w:top w:val="single" w:color="auto" w:sz="4" w:space="0"/>
              <w:bottom w:val="single" w:color="auto" w:sz="4" w:space="0"/>
            </w:tcBorders>
            <w:shd w:val="clear" w:color="auto" w:fill="auto"/>
            <w:vAlign w:val="center"/>
          </w:tcPr>
          <w:p w14:paraId="1FA2D223">
            <w:pPr>
              <w:pStyle w:val="182"/>
              <w:widowControl w:val="0"/>
              <w:jc w:val="left"/>
              <w:rPr>
                <w:rFonts w:ascii="Times New Roman"/>
                <w:szCs w:val="18"/>
              </w:rPr>
            </w:pPr>
          </w:p>
        </w:tc>
        <w:tc>
          <w:tcPr>
            <w:tcW w:w="1562" w:type="dxa"/>
            <w:vMerge w:val="continue"/>
            <w:tcBorders>
              <w:top w:val="single" w:color="auto" w:sz="4" w:space="0"/>
              <w:bottom w:val="single" w:color="auto" w:sz="4" w:space="0"/>
            </w:tcBorders>
            <w:shd w:val="clear" w:color="auto" w:fill="auto"/>
            <w:vAlign w:val="center"/>
          </w:tcPr>
          <w:p w14:paraId="4464415C">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vAlign w:val="center"/>
          </w:tcPr>
          <w:p w14:paraId="552C4C8C">
            <w:pPr>
              <w:spacing w:line="240" w:lineRule="auto"/>
              <w:jc w:val="center"/>
              <w:rPr>
                <w:rFonts w:ascii="Times New Roman" w:hAnsi="Times New Roman"/>
                <w:sz w:val="18"/>
                <w:szCs w:val="18"/>
              </w:rPr>
            </w:pPr>
            <w:r>
              <w:rPr>
                <w:rFonts w:hint="eastAsia" w:ascii="Times New Roman" w:hAnsi="Times New Roman"/>
                <w:sz w:val="18"/>
                <w:szCs w:val="18"/>
              </w:rPr>
              <w:t>极高</w:t>
            </w:r>
          </w:p>
        </w:tc>
        <w:tc>
          <w:tcPr>
            <w:tcW w:w="1562" w:type="dxa"/>
            <w:tcBorders>
              <w:top w:val="single" w:color="auto" w:sz="4" w:space="0"/>
              <w:bottom w:val="single" w:color="auto" w:sz="4" w:space="0"/>
            </w:tcBorders>
            <w:shd w:val="clear" w:color="auto" w:fill="auto"/>
            <w:vAlign w:val="center"/>
          </w:tcPr>
          <w:p w14:paraId="1F8186CE">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vAlign w:val="center"/>
          </w:tcPr>
          <w:p w14:paraId="471D4E8C">
            <w:pPr>
              <w:spacing w:line="240" w:lineRule="auto"/>
              <w:jc w:val="center"/>
              <w:rPr>
                <w:rFonts w:ascii="Times New Roman" w:hAnsi="Times New Roman"/>
                <w:sz w:val="18"/>
                <w:szCs w:val="18"/>
              </w:rPr>
            </w:pPr>
            <w:r>
              <w:rPr>
                <w:rFonts w:ascii="Times New Roman" w:hAnsi="Times New Roman"/>
                <w:szCs w:val="18"/>
              </w:rPr>
              <w:t>5</w:t>
            </w:r>
          </w:p>
        </w:tc>
      </w:tr>
      <w:tr w14:paraId="292BA070">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restart"/>
            <w:tcBorders>
              <w:top w:val="single" w:color="auto" w:sz="4" w:space="0"/>
              <w:bottom w:val="single" w:color="auto" w:sz="4" w:space="0"/>
            </w:tcBorders>
            <w:shd w:val="clear" w:color="auto" w:fill="auto"/>
            <w:vAlign w:val="center"/>
          </w:tcPr>
          <w:p w14:paraId="2839B2EA">
            <w:pPr>
              <w:pStyle w:val="182"/>
              <w:widowControl w:val="0"/>
              <w:rPr>
                <w:rFonts w:ascii="Times New Roman"/>
                <w:szCs w:val="18"/>
              </w:rPr>
            </w:pPr>
            <w:r>
              <w:rPr>
                <w:rFonts w:ascii="Times New Roman"/>
                <w:szCs w:val="18"/>
              </w:rPr>
              <w:t>19</w:t>
            </w:r>
          </w:p>
        </w:tc>
        <w:tc>
          <w:tcPr>
            <w:tcW w:w="1563" w:type="dxa"/>
            <w:vMerge w:val="restart"/>
            <w:tcBorders>
              <w:top w:val="single" w:color="auto" w:sz="4" w:space="0"/>
              <w:bottom w:val="single" w:color="auto" w:sz="4" w:space="0"/>
            </w:tcBorders>
            <w:shd w:val="clear" w:color="auto" w:fill="auto"/>
            <w:vAlign w:val="center"/>
          </w:tcPr>
          <w:p w14:paraId="489183B0">
            <w:pPr>
              <w:pStyle w:val="182"/>
              <w:widowControl w:val="0"/>
              <w:jc w:val="left"/>
              <w:rPr>
                <w:rFonts w:ascii="Times New Roman"/>
                <w:szCs w:val="18"/>
              </w:rPr>
            </w:pPr>
            <w:r>
              <w:rPr>
                <w:rFonts w:hint="eastAsia" w:ascii="Times New Roman"/>
                <w:szCs w:val="18"/>
              </w:rPr>
              <w:t>植株：冠幅</w:t>
            </w:r>
          </w:p>
          <w:p w14:paraId="1175D81F">
            <w:pPr>
              <w:pStyle w:val="182"/>
              <w:widowControl w:val="0"/>
              <w:jc w:val="left"/>
              <w:rPr>
                <w:rFonts w:ascii="Times New Roman"/>
                <w:szCs w:val="18"/>
              </w:rPr>
            </w:pPr>
            <w:r>
              <w:rPr>
                <w:rFonts w:ascii="Times New Roman"/>
                <w:szCs w:val="18"/>
              </w:rPr>
              <w:t>QN</w:t>
            </w:r>
          </w:p>
          <w:p w14:paraId="70F0E74A">
            <w:pPr>
              <w:pStyle w:val="182"/>
              <w:widowControl w:val="0"/>
              <w:jc w:val="left"/>
              <w:rPr>
                <w:rFonts w:ascii="Times New Roman"/>
                <w:szCs w:val="18"/>
              </w:rPr>
            </w:pPr>
            <w:r>
              <w:rPr>
                <w:rFonts w:hint="eastAsia" w:ascii="Times New Roman"/>
                <w:szCs w:val="18"/>
              </w:rPr>
              <w:t>（</w:t>
            </w:r>
            <w:r>
              <w:rPr>
                <w:rFonts w:ascii="Times New Roman"/>
                <w:szCs w:val="18"/>
              </w:rPr>
              <w:t>+</w:t>
            </w:r>
            <w:r>
              <w:rPr>
                <w:rFonts w:hint="eastAsia" w:ascii="Times New Roman"/>
                <w:szCs w:val="18"/>
              </w:rPr>
              <w:t>）</w:t>
            </w:r>
          </w:p>
        </w:tc>
        <w:tc>
          <w:tcPr>
            <w:tcW w:w="1562" w:type="dxa"/>
            <w:vMerge w:val="restart"/>
            <w:tcBorders>
              <w:top w:val="single" w:color="auto" w:sz="4" w:space="0"/>
              <w:bottom w:val="single" w:color="auto" w:sz="4" w:space="0"/>
            </w:tcBorders>
            <w:shd w:val="clear" w:color="auto" w:fill="auto"/>
            <w:vAlign w:val="center"/>
          </w:tcPr>
          <w:p w14:paraId="64E5ED67">
            <w:pPr>
              <w:spacing w:line="240" w:lineRule="auto"/>
              <w:jc w:val="center"/>
              <w:rPr>
                <w:rFonts w:ascii="Times New Roman" w:hAnsi="Times New Roman"/>
                <w:sz w:val="18"/>
                <w:szCs w:val="18"/>
              </w:rPr>
            </w:pPr>
            <w:r>
              <w:rPr>
                <w:rFonts w:ascii="Times New Roman" w:hAnsi="Times New Roman"/>
                <w:sz w:val="18"/>
                <w:szCs w:val="18"/>
              </w:rPr>
              <w:t>33</w:t>
            </w:r>
          </w:p>
          <w:p w14:paraId="63D17B6E">
            <w:pPr>
              <w:spacing w:line="240" w:lineRule="auto"/>
              <w:jc w:val="center"/>
              <w:rPr>
                <w:rFonts w:ascii="Times New Roman" w:hAnsi="Times New Roman"/>
                <w:sz w:val="18"/>
                <w:szCs w:val="18"/>
              </w:rPr>
            </w:pPr>
            <w:r>
              <w:rPr>
                <w:rFonts w:ascii="Times New Roman" w:hAnsi="Times New Roman"/>
                <w:sz w:val="18"/>
                <w:szCs w:val="18"/>
              </w:rPr>
              <w:t>MS</w:t>
            </w:r>
          </w:p>
        </w:tc>
        <w:tc>
          <w:tcPr>
            <w:tcW w:w="1562" w:type="dxa"/>
            <w:tcBorders>
              <w:top w:val="single" w:color="auto" w:sz="4" w:space="0"/>
              <w:bottom w:val="single" w:color="auto" w:sz="4" w:space="0"/>
            </w:tcBorders>
            <w:shd w:val="clear" w:color="auto" w:fill="auto"/>
            <w:vAlign w:val="center"/>
          </w:tcPr>
          <w:p w14:paraId="76792431">
            <w:pPr>
              <w:spacing w:line="240" w:lineRule="auto"/>
              <w:jc w:val="center"/>
              <w:rPr>
                <w:rFonts w:ascii="Times New Roman" w:hAnsi="Times New Roman"/>
                <w:sz w:val="18"/>
                <w:szCs w:val="18"/>
              </w:rPr>
            </w:pPr>
            <w:r>
              <w:rPr>
                <w:rFonts w:hint="eastAsia" w:ascii="Times New Roman" w:hAnsi="Times New Roman"/>
                <w:sz w:val="18"/>
                <w:szCs w:val="18"/>
              </w:rPr>
              <w:t>极小</w:t>
            </w:r>
          </w:p>
        </w:tc>
        <w:tc>
          <w:tcPr>
            <w:tcW w:w="1562" w:type="dxa"/>
            <w:tcBorders>
              <w:top w:val="single" w:color="auto" w:sz="4" w:space="0"/>
              <w:bottom w:val="single" w:color="auto" w:sz="4" w:space="0"/>
            </w:tcBorders>
            <w:shd w:val="clear" w:color="auto" w:fill="auto"/>
            <w:vAlign w:val="center"/>
          </w:tcPr>
          <w:p w14:paraId="206E67F6">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vAlign w:val="center"/>
          </w:tcPr>
          <w:p w14:paraId="4696FB18">
            <w:pPr>
              <w:pStyle w:val="182"/>
              <w:widowControl w:val="0"/>
              <w:rPr>
                <w:rFonts w:ascii="Times New Roman"/>
                <w:szCs w:val="18"/>
              </w:rPr>
            </w:pPr>
            <w:r>
              <w:rPr>
                <w:rFonts w:ascii="Times New Roman"/>
                <w:szCs w:val="18"/>
              </w:rPr>
              <w:t>1</w:t>
            </w:r>
          </w:p>
        </w:tc>
      </w:tr>
      <w:tr w14:paraId="79F46D49">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continue"/>
            <w:tcBorders>
              <w:top w:val="single" w:color="auto" w:sz="4" w:space="0"/>
              <w:bottom w:val="single" w:color="auto" w:sz="4" w:space="0"/>
            </w:tcBorders>
            <w:shd w:val="clear" w:color="auto" w:fill="auto"/>
            <w:vAlign w:val="center"/>
          </w:tcPr>
          <w:p w14:paraId="09B69E91">
            <w:pPr>
              <w:pStyle w:val="182"/>
              <w:widowControl w:val="0"/>
              <w:rPr>
                <w:rFonts w:ascii="Times New Roman"/>
                <w:szCs w:val="18"/>
              </w:rPr>
            </w:pPr>
          </w:p>
        </w:tc>
        <w:tc>
          <w:tcPr>
            <w:tcW w:w="1563" w:type="dxa"/>
            <w:vMerge w:val="continue"/>
            <w:tcBorders>
              <w:top w:val="single" w:color="auto" w:sz="4" w:space="0"/>
              <w:bottom w:val="single" w:color="auto" w:sz="4" w:space="0"/>
            </w:tcBorders>
            <w:shd w:val="clear" w:color="auto" w:fill="auto"/>
            <w:vAlign w:val="center"/>
          </w:tcPr>
          <w:p w14:paraId="3DEDC4CB">
            <w:pPr>
              <w:pStyle w:val="182"/>
              <w:widowControl w:val="0"/>
              <w:jc w:val="left"/>
              <w:rPr>
                <w:rFonts w:ascii="Times New Roman"/>
                <w:szCs w:val="18"/>
              </w:rPr>
            </w:pPr>
          </w:p>
        </w:tc>
        <w:tc>
          <w:tcPr>
            <w:tcW w:w="1562" w:type="dxa"/>
            <w:vMerge w:val="continue"/>
            <w:tcBorders>
              <w:top w:val="single" w:color="auto" w:sz="4" w:space="0"/>
              <w:bottom w:val="single" w:color="auto" w:sz="4" w:space="0"/>
            </w:tcBorders>
            <w:shd w:val="clear" w:color="auto" w:fill="auto"/>
            <w:vAlign w:val="center"/>
          </w:tcPr>
          <w:p w14:paraId="65A3685A">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vAlign w:val="center"/>
          </w:tcPr>
          <w:p w14:paraId="48E71EE9">
            <w:pPr>
              <w:spacing w:line="240" w:lineRule="auto"/>
              <w:jc w:val="center"/>
              <w:rPr>
                <w:rFonts w:ascii="Times New Roman" w:hAnsi="Times New Roman"/>
                <w:sz w:val="18"/>
                <w:szCs w:val="18"/>
              </w:rPr>
            </w:pPr>
            <w:r>
              <w:rPr>
                <w:rFonts w:hint="eastAsia" w:ascii="Times New Roman" w:hAnsi="Times New Roman"/>
                <w:sz w:val="18"/>
                <w:szCs w:val="18"/>
              </w:rPr>
              <w:t>小</w:t>
            </w:r>
          </w:p>
        </w:tc>
        <w:tc>
          <w:tcPr>
            <w:tcW w:w="1562" w:type="dxa"/>
            <w:tcBorders>
              <w:top w:val="single" w:color="auto" w:sz="4" w:space="0"/>
              <w:bottom w:val="single" w:color="auto" w:sz="4" w:space="0"/>
            </w:tcBorders>
            <w:shd w:val="clear" w:color="auto" w:fill="auto"/>
            <w:vAlign w:val="center"/>
          </w:tcPr>
          <w:p w14:paraId="65999ECB">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vAlign w:val="center"/>
          </w:tcPr>
          <w:p w14:paraId="516DBCE5">
            <w:pPr>
              <w:spacing w:line="240" w:lineRule="auto"/>
              <w:jc w:val="center"/>
              <w:rPr>
                <w:rFonts w:ascii="Times New Roman" w:hAnsi="Times New Roman"/>
                <w:sz w:val="18"/>
                <w:szCs w:val="18"/>
              </w:rPr>
            </w:pPr>
            <w:r>
              <w:rPr>
                <w:rFonts w:ascii="Times New Roman" w:hAnsi="Times New Roman"/>
                <w:szCs w:val="18"/>
              </w:rPr>
              <w:t>2</w:t>
            </w:r>
          </w:p>
        </w:tc>
      </w:tr>
      <w:tr w14:paraId="79C39921">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continue"/>
            <w:tcBorders>
              <w:top w:val="single" w:color="auto" w:sz="4" w:space="0"/>
              <w:bottom w:val="single" w:color="auto" w:sz="4" w:space="0"/>
            </w:tcBorders>
            <w:shd w:val="clear" w:color="auto" w:fill="auto"/>
            <w:vAlign w:val="center"/>
          </w:tcPr>
          <w:p w14:paraId="31119064">
            <w:pPr>
              <w:pStyle w:val="182"/>
              <w:widowControl w:val="0"/>
              <w:rPr>
                <w:rFonts w:ascii="Times New Roman"/>
                <w:szCs w:val="18"/>
              </w:rPr>
            </w:pPr>
          </w:p>
        </w:tc>
        <w:tc>
          <w:tcPr>
            <w:tcW w:w="1563" w:type="dxa"/>
            <w:vMerge w:val="continue"/>
            <w:tcBorders>
              <w:top w:val="single" w:color="auto" w:sz="4" w:space="0"/>
              <w:bottom w:val="single" w:color="auto" w:sz="4" w:space="0"/>
            </w:tcBorders>
            <w:shd w:val="clear" w:color="auto" w:fill="auto"/>
            <w:vAlign w:val="center"/>
          </w:tcPr>
          <w:p w14:paraId="09DD245F">
            <w:pPr>
              <w:pStyle w:val="182"/>
              <w:widowControl w:val="0"/>
              <w:jc w:val="left"/>
              <w:rPr>
                <w:rFonts w:ascii="Times New Roman"/>
                <w:szCs w:val="18"/>
              </w:rPr>
            </w:pPr>
          </w:p>
        </w:tc>
        <w:tc>
          <w:tcPr>
            <w:tcW w:w="1562" w:type="dxa"/>
            <w:vMerge w:val="continue"/>
            <w:tcBorders>
              <w:top w:val="single" w:color="auto" w:sz="4" w:space="0"/>
              <w:bottom w:val="single" w:color="auto" w:sz="4" w:space="0"/>
            </w:tcBorders>
            <w:shd w:val="clear" w:color="auto" w:fill="auto"/>
            <w:vAlign w:val="center"/>
          </w:tcPr>
          <w:p w14:paraId="03C91467">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vAlign w:val="center"/>
          </w:tcPr>
          <w:p w14:paraId="54205642">
            <w:pPr>
              <w:spacing w:line="240" w:lineRule="auto"/>
              <w:jc w:val="center"/>
              <w:rPr>
                <w:rFonts w:ascii="Times New Roman" w:hAnsi="Times New Roman"/>
                <w:sz w:val="18"/>
                <w:szCs w:val="18"/>
              </w:rPr>
            </w:pPr>
            <w:r>
              <w:rPr>
                <w:rFonts w:hint="eastAsia" w:ascii="Times New Roman" w:hAnsi="Times New Roman"/>
                <w:sz w:val="18"/>
                <w:szCs w:val="18"/>
              </w:rPr>
              <w:t>中</w:t>
            </w:r>
          </w:p>
        </w:tc>
        <w:tc>
          <w:tcPr>
            <w:tcW w:w="1562" w:type="dxa"/>
            <w:tcBorders>
              <w:top w:val="single" w:color="auto" w:sz="4" w:space="0"/>
              <w:bottom w:val="single" w:color="auto" w:sz="4" w:space="0"/>
            </w:tcBorders>
            <w:shd w:val="clear" w:color="auto" w:fill="auto"/>
            <w:vAlign w:val="center"/>
          </w:tcPr>
          <w:p w14:paraId="779A0D92">
            <w:pPr>
              <w:pStyle w:val="182"/>
              <w:widowControl w:val="0"/>
              <w:rPr>
                <w:rFonts w:ascii="Times New Roman"/>
                <w:szCs w:val="18"/>
              </w:rPr>
            </w:pPr>
            <w:r>
              <w:rPr>
                <w:rFonts w:ascii="Times New Roman"/>
                <w:szCs w:val="18"/>
              </w:rPr>
              <w:t>1611-09</w:t>
            </w:r>
          </w:p>
        </w:tc>
        <w:tc>
          <w:tcPr>
            <w:tcW w:w="1562" w:type="dxa"/>
            <w:tcBorders>
              <w:top w:val="single" w:color="auto" w:sz="4" w:space="0"/>
              <w:bottom w:val="single" w:color="auto" w:sz="4" w:space="0"/>
            </w:tcBorders>
            <w:shd w:val="clear" w:color="auto" w:fill="auto"/>
            <w:vAlign w:val="center"/>
          </w:tcPr>
          <w:p w14:paraId="6C0793F2">
            <w:pPr>
              <w:spacing w:line="240" w:lineRule="auto"/>
              <w:jc w:val="center"/>
              <w:rPr>
                <w:rFonts w:ascii="Times New Roman" w:hAnsi="Times New Roman"/>
                <w:sz w:val="18"/>
                <w:szCs w:val="18"/>
              </w:rPr>
            </w:pPr>
            <w:r>
              <w:rPr>
                <w:rFonts w:ascii="Times New Roman" w:hAnsi="Times New Roman"/>
                <w:szCs w:val="18"/>
              </w:rPr>
              <w:t>3</w:t>
            </w:r>
          </w:p>
        </w:tc>
      </w:tr>
      <w:tr w14:paraId="7A945E61">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continue"/>
            <w:tcBorders>
              <w:top w:val="single" w:color="auto" w:sz="4" w:space="0"/>
              <w:bottom w:val="single" w:color="auto" w:sz="4" w:space="0"/>
            </w:tcBorders>
            <w:shd w:val="clear" w:color="auto" w:fill="auto"/>
            <w:vAlign w:val="center"/>
          </w:tcPr>
          <w:p w14:paraId="5FD68EAF">
            <w:pPr>
              <w:pStyle w:val="182"/>
              <w:widowControl w:val="0"/>
              <w:rPr>
                <w:rFonts w:ascii="Times New Roman"/>
                <w:szCs w:val="18"/>
              </w:rPr>
            </w:pPr>
          </w:p>
        </w:tc>
        <w:tc>
          <w:tcPr>
            <w:tcW w:w="1563" w:type="dxa"/>
            <w:vMerge w:val="continue"/>
            <w:tcBorders>
              <w:top w:val="single" w:color="auto" w:sz="4" w:space="0"/>
              <w:bottom w:val="single" w:color="auto" w:sz="4" w:space="0"/>
            </w:tcBorders>
            <w:shd w:val="clear" w:color="auto" w:fill="auto"/>
            <w:vAlign w:val="center"/>
          </w:tcPr>
          <w:p w14:paraId="452CA79D">
            <w:pPr>
              <w:pStyle w:val="182"/>
              <w:widowControl w:val="0"/>
              <w:jc w:val="left"/>
              <w:rPr>
                <w:rFonts w:ascii="Times New Roman"/>
                <w:szCs w:val="18"/>
              </w:rPr>
            </w:pPr>
          </w:p>
        </w:tc>
        <w:tc>
          <w:tcPr>
            <w:tcW w:w="1562" w:type="dxa"/>
            <w:vMerge w:val="continue"/>
            <w:tcBorders>
              <w:top w:val="single" w:color="auto" w:sz="4" w:space="0"/>
              <w:bottom w:val="single" w:color="auto" w:sz="4" w:space="0"/>
            </w:tcBorders>
            <w:shd w:val="clear" w:color="auto" w:fill="auto"/>
            <w:vAlign w:val="center"/>
          </w:tcPr>
          <w:p w14:paraId="5D271C48">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vAlign w:val="center"/>
          </w:tcPr>
          <w:p w14:paraId="4074E5BA">
            <w:pPr>
              <w:spacing w:line="240" w:lineRule="auto"/>
              <w:jc w:val="center"/>
              <w:rPr>
                <w:rFonts w:ascii="Times New Roman" w:hAnsi="Times New Roman"/>
                <w:sz w:val="18"/>
                <w:szCs w:val="18"/>
              </w:rPr>
            </w:pPr>
            <w:r>
              <w:rPr>
                <w:rFonts w:hint="eastAsia" w:ascii="Times New Roman" w:hAnsi="Times New Roman"/>
                <w:sz w:val="18"/>
                <w:szCs w:val="18"/>
              </w:rPr>
              <w:t>大</w:t>
            </w:r>
          </w:p>
        </w:tc>
        <w:tc>
          <w:tcPr>
            <w:tcW w:w="1562" w:type="dxa"/>
            <w:tcBorders>
              <w:top w:val="single" w:color="auto" w:sz="4" w:space="0"/>
              <w:bottom w:val="single" w:color="auto" w:sz="4" w:space="0"/>
            </w:tcBorders>
            <w:shd w:val="clear" w:color="auto" w:fill="auto"/>
            <w:vAlign w:val="center"/>
          </w:tcPr>
          <w:p w14:paraId="5F9DD5CD">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vAlign w:val="center"/>
          </w:tcPr>
          <w:p w14:paraId="45201362">
            <w:pPr>
              <w:spacing w:line="240" w:lineRule="auto"/>
              <w:jc w:val="center"/>
              <w:rPr>
                <w:rFonts w:ascii="Times New Roman" w:hAnsi="Times New Roman"/>
                <w:sz w:val="18"/>
                <w:szCs w:val="18"/>
              </w:rPr>
            </w:pPr>
            <w:r>
              <w:rPr>
                <w:rFonts w:ascii="Times New Roman" w:hAnsi="Times New Roman"/>
                <w:szCs w:val="18"/>
              </w:rPr>
              <w:t>4</w:t>
            </w:r>
          </w:p>
        </w:tc>
      </w:tr>
      <w:tr w14:paraId="26FA7DDB">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continue"/>
            <w:tcBorders>
              <w:top w:val="single" w:color="auto" w:sz="4" w:space="0"/>
              <w:bottom w:val="single" w:color="auto" w:sz="4" w:space="0"/>
            </w:tcBorders>
            <w:shd w:val="clear" w:color="auto" w:fill="auto"/>
            <w:vAlign w:val="center"/>
          </w:tcPr>
          <w:p w14:paraId="28F5AFE4">
            <w:pPr>
              <w:pStyle w:val="182"/>
              <w:widowControl w:val="0"/>
              <w:rPr>
                <w:rFonts w:ascii="Times New Roman"/>
                <w:szCs w:val="18"/>
              </w:rPr>
            </w:pPr>
          </w:p>
        </w:tc>
        <w:tc>
          <w:tcPr>
            <w:tcW w:w="1563" w:type="dxa"/>
            <w:vMerge w:val="continue"/>
            <w:tcBorders>
              <w:top w:val="single" w:color="auto" w:sz="4" w:space="0"/>
              <w:bottom w:val="single" w:color="auto" w:sz="4" w:space="0"/>
            </w:tcBorders>
            <w:shd w:val="clear" w:color="auto" w:fill="auto"/>
            <w:vAlign w:val="center"/>
          </w:tcPr>
          <w:p w14:paraId="74699305">
            <w:pPr>
              <w:pStyle w:val="182"/>
              <w:widowControl w:val="0"/>
              <w:jc w:val="left"/>
              <w:rPr>
                <w:rFonts w:ascii="Times New Roman"/>
                <w:szCs w:val="18"/>
              </w:rPr>
            </w:pPr>
          </w:p>
        </w:tc>
        <w:tc>
          <w:tcPr>
            <w:tcW w:w="1562" w:type="dxa"/>
            <w:vMerge w:val="continue"/>
            <w:tcBorders>
              <w:top w:val="single" w:color="auto" w:sz="4" w:space="0"/>
              <w:bottom w:val="single" w:color="auto" w:sz="4" w:space="0"/>
            </w:tcBorders>
            <w:shd w:val="clear" w:color="auto" w:fill="auto"/>
            <w:vAlign w:val="center"/>
          </w:tcPr>
          <w:p w14:paraId="113A14D0">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vAlign w:val="center"/>
          </w:tcPr>
          <w:p w14:paraId="7C3D3BE9">
            <w:pPr>
              <w:spacing w:line="240" w:lineRule="auto"/>
              <w:jc w:val="center"/>
              <w:rPr>
                <w:rFonts w:ascii="Times New Roman" w:hAnsi="Times New Roman"/>
                <w:sz w:val="18"/>
                <w:szCs w:val="18"/>
              </w:rPr>
            </w:pPr>
            <w:r>
              <w:rPr>
                <w:rFonts w:hint="eastAsia" w:ascii="Times New Roman" w:hAnsi="Times New Roman"/>
                <w:sz w:val="18"/>
                <w:szCs w:val="18"/>
              </w:rPr>
              <w:t>极大</w:t>
            </w:r>
          </w:p>
        </w:tc>
        <w:tc>
          <w:tcPr>
            <w:tcW w:w="1562" w:type="dxa"/>
            <w:tcBorders>
              <w:top w:val="single" w:color="auto" w:sz="4" w:space="0"/>
              <w:bottom w:val="single" w:color="auto" w:sz="4" w:space="0"/>
            </w:tcBorders>
            <w:shd w:val="clear" w:color="auto" w:fill="auto"/>
            <w:vAlign w:val="center"/>
          </w:tcPr>
          <w:p w14:paraId="54305D5E">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vAlign w:val="center"/>
          </w:tcPr>
          <w:p w14:paraId="5E7AC593">
            <w:pPr>
              <w:spacing w:line="240" w:lineRule="auto"/>
              <w:jc w:val="center"/>
              <w:rPr>
                <w:rFonts w:ascii="Times New Roman" w:hAnsi="Times New Roman"/>
                <w:sz w:val="18"/>
                <w:szCs w:val="18"/>
              </w:rPr>
            </w:pPr>
            <w:r>
              <w:rPr>
                <w:rFonts w:ascii="Times New Roman" w:hAnsi="Times New Roman"/>
                <w:szCs w:val="18"/>
              </w:rPr>
              <w:t>5</w:t>
            </w:r>
          </w:p>
        </w:tc>
      </w:tr>
      <w:tr w14:paraId="7D54BB95">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restart"/>
            <w:tcBorders>
              <w:top w:val="single" w:color="auto" w:sz="4" w:space="0"/>
              <w:bottom w:val="single" w:color="auto" w:sz="4" w:space="0"/>
            </w:tcBorders>
            <w:shd w:val="clear" w:color="auto" w:fill="auto"/>
            <w:vAlign w:val="center"/>
          </w:tcPr>
          <w:p w14:paraId="72BB1226">
            <w:pPr>
              <w:pStyle w:val="182"/>
              <w:widowControl w:val="0"/>
              <w:rPr>
                <w:rFonts w:ascii="Times New Roman"/>
                <w:szCs w:val="18"/>
              </w:rPr>
            </w:pPr>
            <w:r>
              <w:rPr>
                <w:rFonts w:ascii="Times New Roman"/>
                <w:szCs w:val="18"/>
              </w:rPr>
              <w:t>20</w:t>
            </w:r>
          </w:p>
        </w:tc>
        <w:tc>
          <w:tcPr>
            <w:tcW w:w="1563" w:type="dxa"/>
            <w:vMerge w:val="restart"/>
            <w:tcBorders>
              <w:top w:val="single" w:color="auto" w:sz="4" w:space="0"/>
              <w:bottom w:val="single" w:color="auto" w:sz="4" w:space="0"/>
            </w:tcBorders>
            <w:shd w:val="clear" w:color="auto" w:fill="auto"/>
            <w:vAlign w:val="center"/>
          </w:tcPr>
          <w:p w14:paraId="0DB4229C">
            <w:pPr>
              <w:pStyle w:val="182"/>
              <w:widowControl w:val="0"/>
              <w:jc w:val="left"/>
              <w:rPr>
                <w:rFonts w:ascii="Times New Roman"/>
                <w:szCs w:val="18"/>
              </w:rPr>
            </w:pPr>
            <w:r>
              <w:rPr>
                <w:rFonts w:hint="eastAsia" w:ascii="Times New Roman"/>
                <w:szCs w:val="18"/>
              </w:rPr>
              <w:t>花：花冠颜色</w:t>
            </w:r>
          </w:p>
          <w:p w14:paraId="52A0763D">
            <w:pPr>
              <w:pStyle w:val="182"/>
              <w:widowControl w:val="0"/>
              <w:jc w:val="left"/>
              <w:rPr>
                <w:rFonts w:ascii="Times New Roman"/>
                <w:szCs w:val="18"/>
              </w:rPr>
            </w:pPr>
            <w:r>
              <w:rPr>
                <w:rFonts w:ascii="Times New Roman"/>
                <w:szCs w:val="18"/>
              </w:rPr>
              <w:t xml:space="preserve">QL </w:t>
            </w:r>
            <w:r>
              <w:rPr>
                <w:rFonts w:hint="eastAsia" w:ascii="Times New Roman"/>
                <w:szCs w:val="18"/>
              </w:rPr>
              <w:t>（</w:t>
            </w:r>
            <w:r>
              <w:rPr>
                <w:rFonts w:ascii="Times New Roman"/>
                <w:szCs w:val="18"/>
              </w:rPr>
              <w:t>c</w:t>
            </w:r>
            <w:r>
              <w:rPr>
                <w:rFonts w:hint="eastAsia" w:ascii="Times New Roman"/>
                <w:szCs w:val="18"/>
              </w:rPr>
              <w:t>）</w:t>
            </w:r>
          </w:p>
          <w:p w14:paraId="70E4EB82">
            <w:pPr>
              <w:pStyle w:val="182"/>
              <w:widowControl w:val="0"/>
              <w:jc w:val="left"/>
              <w:rPr>
                <w:rFonts w:ascii="Times New Roman"/>
                <w:szCs w:val="18"/>
              </w:rPr>
            </w:pPr>
            <w:r>
              <w:rPr>
                <w:rFonts w:hint="eastAsia" w:ascii="Times New Roman"/>
                <w:szCs w:val="18"/>
              </w:rPr>
              <w:t>（</w:t>
            </w:r>
            <w:r>
              <w:rPr>
                <w:rFonts w:ascii="Times New Roman"/>
                <w:szCs w:val="18"/>
              </w:rPr>
              <w:t>+</w:t>
            </w:r>
            <w:r>
              <w:rPr>
                <w:rFonts w:hint="eastAsia" w:ascii="Times New Roman"/>
                <w:szCs w:val="18"/>
              </w:rPr>
              <w:t>）</w:t>
            </w:r>
          </w:p>
        </w:tc>
        <w:tc>
          <w:tcPr>
            <w:tcW w:w="1562" w:type="dxa"/>
            <w:vMerge w:val="restart"/>
            <w:tcBorders>
              <w:top w:val="single" w:color="auto" w:sz="4" w:space="0"/>
              <w:bottom w:val="single" w:color="auto" w:sz="4" w:space="0"/>
            </w:tcBorders>
            <w:shd w:val="clear" w:color="auto" w:fill="auto"/>
            <w:vAlign w:val="center"/>
          </w:tcPr>
          <w:p w14:paraId="192BC2E7">
            <w:pPr>
              <w:pStyle w:val="182"/>
              <w:widowControl w:val="0"/>
              <w:rPr>
                <w:rFonts w:ascii="Times New Roman"/>
                <w:szCs w:val="18"/>
              </w:rPr>
            </w:pPr>
            <w:r>
              <w:rPr>
                <w:rFonts w:ascii="Times New Roman"/>
                <w:szCs w:val="18"/>
              </w:rPr>
              <w:t>33</w:t>
            </w:r>
          </w:p>
          <w:p w14:paraId="3EE0E851">
            <w:pPr>
              <w:pStyle w:val="182"/>
              <w:widowControl w:val="0"/>
              <w:rPr>
                <w:rFonts w:ascii="Times New Roman"/>
                <w:szCs w:val="18"/>
              </w:rPr>
            </w:pPr>
            <w:r>
              <w:rPr>
                <w:rFonts w:ascii="Times New Roman"/>
                <w:szCs w:val="18"/>
              </w:rPr>
              <w:t>VG</w:t>
            </w:r>
          </w:p>
        </w:tc>
        <w:tc>
          <w:tcPr>
            <w:tcW w:w="1562" w:type="dxa"/>
            <w:tcBorders>
              <w:top w:val="single" w:color="auto" w:sz="4" w:space="0"/>
              <w:bottom w:val="single" w:color="auto" w:sz="4" w:space="0"/>
            </w:tcBorders>
            <w:shd w:val="clear" w:color="auto" w:fill="auto"/>
            <w:vAlign w:val="center"/>
          </w:tcPr>
          <w:p w14:paraId="553D4171">
            <w:pPr>
              <w:spacing w:line="240" w:lineRule="auto"/>
              <w:jc w:val="center"/>
              <w:rPr>
                <w:rFonts w:ascii="Times New Roman" w:hAnsi="Times New Roman"/>
                <w:sz w:val="18"/>
                <w:szCs w:val="18"/>
              </w:rPr>
            </w:pPr>
            <w:r>
              <w:rPr>
                <w:rFonts w:hint="eastAsia" w:ascii="Times New Roman" w:hAnsi="Times New Roman"/>
                <w:sz w:val="18"/>
                <w:szCs w:val="18"/>
              </w:rPr>
              <w:t>白色</w:t>
            </w:r>
          </w:p>
        </w:tc>
        <w:tc>
          <w:tcPr>
            <w:tcW w:w="1562" w:type="dxa"/>
            <w:tcBorders>
              <w:top w:val="single" w:color="auto" w:sz="4" w:space="0"/>
              <w:bottom w:val="single" w:color="auto" w:sz="4" w:space="0"/>
            </w:tcBorders>
            <w:shd w:val="clear" w:color="auto" w:fill="auto"/>
            <w:vAlign w:val="center"/>
          </w:tcPr>
          <w:p w14:paraId="2A0479F9">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vAlign w:val="center"/>
          </w:tcPr>
          <w:p w14:paraId="08C80AD8">
            <w:pPr>
              <w:spacing w:line="240" w:lineRule="auto"/>
              <w:jc w:val="center"/>
              <w:rPr>
                <w:rFonts w:ascii="Times New Roman" w:hAnsi="Times New Roman"/>
                <w:sz w:val="18"/>
                <w:szCs w:val="18"/>
              </w:rPr>
            </w:pPr>
            <w:r>
              <w:rPr>
                <w:rFonts w:ascii="Times New Roman" w:hAnsi="Times New Roman"/>
                <w:sz w:val="18"/>
                <w:szCs w:val="18"/>
              </w:rPr>
              <w:t>1</w:t>
            </w:r>
          </w:p>
        </w:tc>
      </w:tr>
      <w:tr w14:paraId="56EFEE4E">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PrEx>
        <w:trPr>
          <w:jc w:val="center"/>
        </w:trPr>
        <w:tc>
          <w:tcPr>
            <w:tcW w:w="1563" w:type="dxa"/>
            <w:vMerge w:val="continue"/>
            <w:tcBorders>
              <w:top w:val="single" w:color="auto" w:sz="4" w:space="0"/>
              <w:bottom w:val="single" w:color="auto" w:sz="4" w:space="0"/>
            </w:tcBorders>
            <w:shd w:val="clear" w:color="auto" w:fill="auto"/>
            <w:vAlign w:val="center"/>
          </w:tcPr>
          <w:p w14:paraId="36AD4F65">
            <w:pPr>
              <w:pStyle w:val="182"/>
              <w:widowControl w:val="0"/>
              <w:jc w:val="left"/>
              <w:rPr>
                <w:rFonts w:ascii="Times New Roman"/>
                <w:szCs w:val="18"/>
              </w:rPr>
            </w:pPr>
          </w:p>
        </w:tc>
        <w:tc>
          <w:tcPr>
            <w:tcW w:w="1563" w:type="dxa"/>
            <w:vMerge w:val="continue"/>
            <w:tcBorders>
              <w:top w:val="single" w:color="auto" w:sz="4" w:space="0"/>
              <w:bottom w:val="single" w:color="auto" w:sz="4" w:space="0"/>
            </w:tcBorders>
            <w:shd w:val="clear" w:color="auto" w:fill="auto"/>
            <w:vAlign w:val="center"/>
          </w:tcPr>
          <w:p w14:paraId="31CBB0BB">
            <w:pPr>
              <w:pStyle w:val="182"/>
              <w:widowControl w:val="0"/>
              <w:jc w:val="left"/>
              <w:rPr>
                <w:rFonts w:ascii="Times New Roman"/>
                <w:szCs w:val="18"/>
              </w:rPr>
            </w:pPr>
          </w:p>
        </w:tc>
        <w:tc>
          <w:tcPr>
            <w:tcW w:w="1562" w:type="dxa"/>
            <w:vMerge w:val="continue"/>
            <w:tcBorders>
              <w:top w:val="single" w:color="auto" w:sz="4" w:space="0"/>
              <w:bottom w:val="single" w:color="auto" w:sz="4" w:space="0"/>
            </w:tcBorders>
            <w:shd w:val="clear" w:color="auto" w:fill="auto"/>
            <w:vAlign w:val="center"/>
          </w:tcPr>
          <w:p w14:paraId="6E47C402">
            <w:pPr>
              <w:pStyle w:val="182"/>
              <w:widowControl w:val="0"/>
              <w:jc w:val="left"/>
              <w:rPr>
                <w:rFonts w:ascii="Times New Roman"/>
                <w:szCs w:val="18"/>
              </w:rPr>
            </w:pPr>
          </w:p>
        </w:tc>
        <w:tc>
          <w:tcPr>
            <w:tcW w:w="1562" w:type="dxa"/>
            <w:tcBorders>
              <w:top w:val="single" w:color="auto" w:sz="4" w:space="0"/>
              <w:bottom w:val="single" w:color="auto" w:sz="4" w:space="0"/>
            </w:tcBorders>
            <w:shd w:val="clear" w:color="auto" w:fill="auto"/>
            <w:vAlign w:val="center"/>
          </w:tcPr>
          <w:p w14:paraId="523764E8">
            <w:pPr>
              <w:spacing w:line="240" w:lineRule="auto"/>
              <w:jc w:val="center"/>
              <w:rPr>
                <w:rFonts w:ascii="Times New Roman" w:hAnsi="Times New Roman"/>
                <w:sz w:val="18"/>
                <w:szCs w:val="18"/>
              </w:rPr>
            </w:pPr>
            <w:r>
              <w:rPr>
                <w:rFonts w:hint="eastAsia" w:ascii="Times New Roman" w:hAnsi="Times New Roman"/>
                <w:sz w:val="18"/>
                <w:szCs w:val="18"/>
              </w:rPr>
              <w:t>粉色</w:t>
            </w:r>
          </w:p>
        </w:tc>
        <w:tc>
          <w:tcPr>
            <w:tcW w:w="1562" w:type="dxa"/>
            <w:tcBorders>
              <w:top w:val="single" w:color="auto" w:sz="4" w:space="0"/>
              <w:bottom w:val="single" w:color="auto" w:sz="4" w:space="0"/>
            </w:tcBorders>
            <w:shd w:val="clear" w:color="auto" w:fill="auto"/>
            <w:vAlign w:val="center"/>
          </w:tcPr>
          <w:p w14:paraId="3226EC94">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vAlign w:val="center"/>
          </w:tcPr>
          <w:p w14:paraId="1A4EAA82">
            <w:pPr>
              <w:spacing w:line="240" w:lineRule="auto"/>
              <w:jc w:val="center"/>
              <w:rPr>
                <w:rFonts w:ascii="Times New Roman" w:hAnsi="Times New Roman"/>
                <w:sz w:val="18"/>
                <w:szCs w:val="18"/>
              </w:rPr>
            </w:pPr>
            <w:r>
              <w:rPr>
                <w:rFonts w:ascii="Times New Roman" w:hAnsi="Times New Roman"/>
                <w:sz w:val="18"/>
                <w:szCs w:val="18"/>
              </w:rPr>
              <w:t>2</w:t>
            </w:r>
          </w:p>
        </w:tc>
      </w:tr>
      <w:tr w14:paraId="52F0DAA2">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continue"/>
            <w:tcBorders>
              <w:top w:val="single" w:color="auto" w:sz="4" w:space="0"/>
            </w:tcBorders>
            <w:shd w:val="clear" w:color="auto" w:fill="auto"/>
            <w:vAlign w:val="center"/>
          </w:tcPr>
          <w:p w14:paraId="4D95FF33">
            <w:pPr>
              <w:pStyle w:val="182"/>
              <w:widowControl w:val="0"/>
              <w:jc w:val="left"/>
              <w:rPr>
                <w:rFonts w:ascii="Times New Roman"/>
                <w:szCs w:val="18"/>
              </w:rPr>
            </w:pPr>
          </w:p>
        </w:tc>
        <w:tc>
          <w:tcPr>
            <w:tcW w:w="1563" w:type="dxa"/>
            <w:vMerge w:val="continue"/>
            <w:tcBorders>
              <w:top w:val="single" w:color="auto" w:sz="4" w:space="0"/>
            </w:tcBorders>
            <w:shd w:val="clear" w:color="auto" w:fill="auto"/>
            <w:vAlign w:val="center"/>
          </w:tcPr>
          <w:p w14:paraId="0E6C31B4">
            <w:pPr>
              <w:pStyle w:val="182"/>
              <w:widowControl w:val="0"/>
              <w:jc w:val="left"/>
              <w:rPr>
                <w:rFonts w:ascii="Times New Roman"/>
                <w:szCs w:val="18"/>
              </w:rPr>
            </w:pPr>
          </w:p>
        </w:tc>
        <w:tc>
          <w:tcPr>
            <w:tcW w:w="1562" w:type="dxa"/>
            <w:vMerge w:val="continue"/>
            <w:tcBorders>
              <w:top w:val="single" w:color="auto" w:sz="4" w:space="0"/>
            </w:tcBorders>
            <w:shd w:val="clear" w:color="auto" w:fill="auto"/>
            <w:vAlign w:val="center"/>
          </w:tcPr>
          <w:p w14:paraId="67BB88A0">
            <w:pPr>
              <w:pStyle w:val="182"/>
              <w:widowControl w:val="0"/>
              <w:jc w:val="left"/>
              <w:rPr>
                <w:rFonts w:ascii="Times New Roman"/>
                <w:szCs w:val="18"/>
              </w:rPr>
            </w:pPr>
          </w:p>
        </w:tc>
        <w:tc>
          <w:tcPr>
            <w:tcW w:w="1562" w:type="dxa"/>
            <w:tcBorders>
              <w:top w:val="single" w:color="auto" w:sz="4" w:space="0"/>
            </w:tcBorders>
            <w:shd w:val="clear" w:color="auto" w:fill="auto"/>
            <w:vAlign w:val="center"/>
          </w:tcPr>
          <w:p w14:paraId="207551D8">
            <w:pPr>
              <w:spacing w:line="240" w:lineRule="auto"/>
              <w:jc w:val="center"/>
              <w:rPr>
                <w:rFonts w:ascii="Times New Roman" w:hAnsi="Times New Roman"/>
                <w:sz w:val="18"/>
                <w:szCs w:val="18"/>
              </w:rPr>
            </w:pPr>
            <w:r>
              <w:rPr>
                <w:rFonts w:hint="eastAsia" w:ascii="Times New Roman" w:hAnsi="Times New Roman"/>
                <w:sz w:val="18"/>
                <w:szCs w:val="18"/>
              </w:rPr>
              <w:t>紫色</w:t>
            </w:r>
          </w:p>
        </w:tc>
        <w:tc>
          <w:tcPr>
            <w:tcW w:w="1562" w:type="dxa"/>
            <w:tcBorders>
              <w:top w:val="single" w:color="auto" w:sz="4" w:space="0"/>
            </w:tcBorders>
            <w:shd w:val="clear" w:color="auto" w:fill="auto"/>
            <w:vAlign w:val="center"/>
          </w:tcPr>
          <w:p w14:paraId="4FD19EA3">
            <w:pPr>
              <w:pStyle w:val="182"/>
              <w:widowControl w:val="0"/>
              <w:rPr>
                <w:rFonts w:ascii="Times New Roman"/>
                <w:szCs w:val="18"/>
              </w:rPr>
            </w:pPr>
          </w:p>
        </w:tc>
        <w:tc>
          <w:tcPr>
            <w:tcW w:w="1562" w:type="dxa"/>
            <w:tcBorders>
              <w:top w:val="single" w:color="auto" w:sz="4" w:space="0"/>
            </w:tcBorders>
            <w:shd w:val="clear" w:color="auto" w:fill="auto"/>
            <w:vAlign w:val="center"/>
          </w:tcPr>
          <w:p w14:paraId="37BFC4E2">
            <w:pPr>
              <w:spacing w:line="240" w:lineRule="auto"/>
              <w:jc w:val="center"/>
              <w:rPr>
                <w:rFonts w:ascii="Times New Roman" w:hAnsi="Times New Roman"/>
                <w:sz w:val="18"/>
                <w:szCs w:val="18"/>
              </w:rPr>
            </w:pPr>
            <w:r>
              <w:rPr>
                <w:rFonts w:ascii="Times New Roman" w:hAnsi="Times New Roman"/>
                <w:sz w:val="18"/>
                <w:szCs w:val="18"/>
              </w:rPr>
              <w:t>3</w:t>
            </w:r>
          </w:p>
        </w:tc>
      </w:tr>
    </w:tbl>
    <w:p w14:paraId="496C557B">
      <w:pPr>
        <w:pStyle w:val="82"/>
        <w:spacing w:before="120" w:after="120"/>
      </w:pPr>
      <w:bookmarkStart w:id="92" w:name="_Toc184204300"/>
      <w:r>
        <w:rPr>
          <w:rFonts w:hint="eastAsia"/>
        </w:rPr>
        <w:t>裸花紫珠选测性状</w:t>
      </w:r>
      <w:bookmarkEnd w:id="92"/>
    </w:p>
    <w:p w14:paraId="5C181AD6">
      <w:pPr>
        <w:pStyle w:val="60"/>
        <w:widowControl w:val="0"/>
        <w:spacing w:line="400" w:lineRule="exact"/>
        <w:ind w:firstLine="420"/>
        <w:rPr>
          <w:rFonts w:ascii="Times New Roman"/>
        </w:rPr>
      </w:pPr>
      <w:r>
        <w:rPr>
          <w:rFonts w:hint="eastAsia" w:ascii="Times New Roman"/>
        </w:rPr>
        <w:t>见表</w:t>
      </w:r>
      <w:r>
        <w:rPr>
          <w:rFonts w:ascii="Times New Roman"/>
        </w:rPr>
        <w:t>A.2</w:t>
      </w:r>
      <w:r>
        <w:rPr>
          <w:rFonts w:hint="eastAsia" w:ascii="Times New Roman"/>
        </w:rPr>
        <w:t>。</w:t>
      </w:r>
    </w:p>
    <w:p w14:paraId="23CA64B4">
      <w:pPr>
        <w:pStyle w:val="81"/>
        <w:widowControl w:val="0"/>
        <w:spacing w:before="120" w:after="120"/>
      </w:pPr>
      <w:r>
        <w:rPr>
          <w:rFonts w:hint="eastAsia"/>
        </w:rPr>
        <w:t>裸花紫珠选测性状表</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autofit"/>
        <w:tblCellMar>
          <w:top w:w="0" w:type="dxa"/>
          <w:left w:w="0" w:type="dxa"/>
          <w:bottom w:w="0" w:type="dxa"/>
          <w:right w:w="0" w:type="dxa"/>
        </w:tblCellMar>
      </w:tblPr>
      <w:tblGrid>
        <w:gridCol w:w="1563"/>
        <w:gridCol w:w="1563"/>
        <w:gridCol w:w="1562"/>
        <w:gridCol w:w="1562"/>
        <w:gridCol w:w="1562"/>
        <w:gridCol w:w="1562"/>
      </w:tblGrid>
      <w:tr w14:paraId="304EBB6B">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tblHeader/>
          <w:jc w:val="center"/>
        </w:trPr>
        <w:tc>
          <w:tcPr>
            <w:tcW w:w="1563" w:type="dxa"/>
            <w:tcBorders>
              <w:bottom w:val="single" w:color="auto" w:sz="12" w:space="0"/>
            </w:tcBorders>
            <w:shd w:val="clear" w:color="auto" w:fill="auto"/>
          </w:tcPr>
          <w:p w14:paraId="26860284">
            <w:pPr>
              <w:spacing w:line="240" w:lineRule="auto"/>
              <w:jc w:val="center"/>
              <w:rPr>
                <w:rFonts w:ascii="Times New Roman" w:hAnsi="Times New Roman"/>
                <w:sz w:val="18"/>
                <w:szCs w:val="18"/>
              </w:rPr>
            </w:pPr>
            <w:r>
              <w:rPr>
                <w:rFonts w:hint="eastAsia" w:ascii="Times New Roman" w:hAnsi="Times New Roman"/>
                <w:sz w:val="18"/>
                <w:szCs w:val="18"/>
              </w:rPr>
              <w:t>序号</w:t>
            </w:r>
          </w:p>
        </w:tc>
        <w:tc>
          <w:tcPr>
            <w:tcW w:w="1563" w:type="dxa"/>
            <w:tcBorders>
              <w:bottom w:val="single" w:color="auto" w:sz="12" w:space="0"/>
            </w:tcBorders>
            <w:shd w:val="clear" w:color="auto" w:fill="auto"/>
          </w:tcPr>
          <w:p w14:paraId="7E1B5379">
            <w:pPr>
              <w:spacing w:line="240" w:lineRule="auto"/>
              <w:jc w:val="center"/>
              <w:rPr>
                <w:rFonts w:ascii="Times New Roman" w:hAnsi="Times New Roman"/>
                <w:sz w:val="18"/>
                <w:szCs w:val="18"/>
              </w:rPr>
            </w:pPr>
            <w:r>
              <w:rPr>
                <w:rFonts w:hint="eastAsia" w:ascii="Times New Roman" w:hAnsi="Times New Roman"/>
                <w:sz w:val="18"/>
                <w:szCs w:val="18"/>
              </w:rPr>
              <w:t>性状</w:t>
            </w:r>
          </w:p>
        </w:tc>
        <w:tc>
          <w:tcPr>
            <w:tcW w:w="1562" w:type="dxa"/>
            <w:tcBorders>
              <w:bottom w:val="single" w:color="auto" w:sz="12" w:space="0"/>
            </w:tcBorders>
            <w:shd w:val="clear" w:color="auto" w:fill="auto"/>
          </w:tcPr>
          <w:p w14:paraId="795E3AC5">
            <w:pPr>
              <w:spacing w:line="240" w:lineRule="auto"/>
              <w:jc w:val="center"/>
              <w:rPr>
                <w:rFonts w:ascii="Times New Roman" w:hAnsi="Times New Roman"/>
                <w:sz w:val="18"/>
                <w:szCs w:val="18"/>
              </w:rPr>
            </w:pPr>
            <w:r>
              <w:rPr>
                <w:rFonts w:hint="eastAsia" w:ascii="Times New Roman" w:hAnsi="Times New Roman"/>
                <w:sz w:val="18"/>
                <w:szCs w:val="18"/>
              </w:rPr>
              <w:t>观测时期和方法</w:t>
            </w:r>
          </w:p>
        </w:tc>
        <w:tc>
          <w:tcPr>
            <w:tcW w:w="1562" w:type="dxa"/>
            <w:tcBorders>
              <w:bottom w:val="single" w:color="auto" w:sz="12" w:space="0"/>
            </w:tcBorders>
            <w:shd w:val="clear" w:color="auto" w:fill="auto"/>
          </w:tcPr>
          <w:p w14:paraId="2F019479">
            <w:pPr>
              <w:spacing w:line="240" w:lineRule="auto"/>
              <w:jc w:val="center"/>
              <w:rPr>
                <w:rFonts w:ascii="Times New Roman" w:hAnsi="Times New Roman"/>
                <w:sz w:val="18"/>
                <w:szCs w:val="18"/>
              </w:rPr>
            </w:pPr>
            <w:r>
              <w:rPr>
                <w:rFonts w:hint="eastAsia" w:ascii="Times New Roman" w:hAnsi="Times New Roman"/>
                <w:sz w:val="18"/>
                <w:szCs w:val="18"/>
              </w:rPr>
              <w:t>表达状态</w:t>
            </w:r>
          </w:p>
        </w:tc>
        <w:tc>
          <w:tcPr>
            <w:tcW w:w="1562" w:type="dxa"/>
            <w:tcBorders>
              <w:bottom w:val="single" w:color="auto" w:sz="12" w:space="0"/>
            </w:tcBorders>
            <w:shd w:val="clear" w:color="auto" w:fill="auto"/>
          </w:tcPr>
          <w:p w14:paraId="6AA9B800">
            <w:pPr>
              <w:spacing w:line="240" w:lineRule="auto"/>
              <w:jc w:val="center"/>
              <w:rPr>
                <w:rFonts w:ascii="Times New Roman" w:hAnsi="Times New Roman"/>
                <w:sz w:val="18"/>
                <w:szCs w:val="18"/>
              </w:rPr>
            </w:pPr>
            <w:r>
              <w:rPr>
                <w:rFonts w:hint="eastAsia" w:ascii="Times New Roman" w:hAnsi="Times New Roman"/>
                <w:sz w:val="18"/>
                <w:szCs w:val="18"/>
              </w:rPr>
              <w:t>标准（标样）品种</w:t>
            </w:r>
          </w:p>
        </w:tc>
        <w:tc>
          <w:tcPr>
            <w:tcW w:w="1562" w:type="dxa"/>
            <w:tcBorders>
              <w:bottom w:val="single" w:color="auto" w:sz="12" w:space="0"/>
            </w:tcBorders>
            <w:shd w:val="clear" w:color="auto" w:fill="auto"/>
          </w:tcPr>
          <w:p w14:paraId="0C04D43C">
            <w:pPr>
              <w:spacing w:line="240" w:lineRule="auto"/>
              <w:jc w:val="center"/>
              <w:rPr>
                <w:rFonts w:ascii="Times New Roman" w:hAnsi="Times New Roman"/>
                <w:sz w:val="18"/>
                <w:szCs w:val="18"/>
              </w:rPr>
            </w:pPr>
            <w:r>
              <w:rPr>
                <w:rFonts w:hint="eastAsia" w:ascii="Times New Roman" w:hAnsi="Times New Roman"/>
                <w:sz w:val="18"/>
                <w:szCs w:val="18"/>
              </w:rPr>
              <w:t>代码</w:t>
            </w:r>
          </w:p>
        </w:tc>
      </w:tr>
      <w:tr w14:paraId="1D0278ED">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restart"/>
            <w:tcBorders>
              <w:top w:val="single" w:color="auto" w:sz="12" w:space="0"/>
              <w:bottom w:val="single" w:color="auto" w:sz="4" w:space="0"/>
            </w:tcBorders>
            <w:shd w:val="clear" w:color="auto" w:fill="auto"/>
            <w:vAlign w:val="center"/>
          </w:tcPr>
          <w:p w14:paraId="5778C57F">
            <w:pPr>
              <w:pStyle w:val="182"/>
              <w:widowControl w:val="0"/>
              <w:rPr>
                <w:rFonts w:ascii="Times New Roman"/>
                <w:szCs w:val="18"/>
              </w:rPr>
            </w:pPr>
            <w:r>
              <w:rPr>
                <w:rFonts w:hint="eastAsia" w:ascii="Times New Roman"/>
                <w:szCs w:val="18"/>
              </w:rPr>
              <w:t>21</w:t>
            </w:r>
          </w:p>
        </w:tc>
        <w:tc>
          <w:tcPr>
            <w:tcW w:w="1563" w:type="dxa"/>
            <w:vMerge w:val="restart"/>
            <w:tcBorders>
              <w:top w:val="single" w:color="auto" w:sz="12" w:space="0"/>
              <w:bottom w:val="single" w:color="auto" w:sz="4" w:space="0"/>
            </w:tcBorders>
            <w:shd w:val="clear" w:color="auto" w:fill="auto"/>
            <w:vAlign w:val="center"/>
          </w:tcPr>
          <w:p w14:paraId="4F3D79DE">
            <w:pPr>
              <w:pStyle w:val="182"/>
              <w:widowControl w:val="0"/>
              <w:jc w:val="left"/>
              <w:rPr>
                <w:rFonts w:ascii="Times New Roman"/>
                <w:szCs w:val="18"/>
              </w:rPr>
            </w:pPr>
            <w:r>
              <w:rPr>
                <w:rFonts w:hint="eastAsia" w:ascii="Times New Roman"/>
                <w:szCs w:val="18"/>
              </w:rPr>
              <w:t>叶片：咖啡酸含量</w:t>
            </w:r>
          </w:p>
          <w:p w14:paraId="04792699">
            <w:pPr>
              <w:pStyle w:val="182"/>
              <w:widowControl w:val="0"/>
              <w:jc w:val="left"/>
              <w:rPr>
                <w:rFonts w:ascii="Times New Roman"/>
                <w:szCs w:val="18"/>
              </w:rPr>
            </w:pPr>
            <w:r>
              <w:rPr>
                <w:rFonts w:hint="eastAsia" w:ascii="Times New Roman"/>
                <w:szCs w:val="18"/>
              </w:rPr>
              <w:t>QN</w:t>
            </w:r>
          </w:p>
          <w:p w14:paraId="36CA731B">
            <w:pPr>
              <w:pStyle w:val="182"/>
              <w:widowControl w:val="0"/>
              <w:jc w:val="left"/>
              <w:rPr>
                <w:rFonts w:ascii="Times New Roman"/>
                <w:szCs w:val="18"/>
              </w:rPr>
            </w:pPr>
            <w:r>
              <w:rPr>
                <w:rFonts w:hint="eastAsia" w:ascii="Times New Roman"/>
                <w:szCs w:val="18"/>
              </w:rPr>
              <w:t>（d）（+）</w:t>
            </w:r>
          </w:p>
        </w:tc>
        <w:tc>
          <w:tcPr>
            <w:tcW w:w="1562" w:type="dxa"/>
            <w:vMerge w:val="restart"/>
            <w:tcBorders>
              <w:top w:val="single" w:color="auto" w:sz="12" w:space="0"/>
              <w:bottom w:val="single" w:color="auto" w:sz="4" w:space="0"/>
            </w:tcBorders>
            <w:shd w:val="clear" w:color="auto" w:fill="auto"/>
            <w:vAlign w:val="center"/>
          </w:tcPr>
          <w:p w14:paraId="0FAE9D24">
            <w:pPr>
              <w:pStyle w:val="182"/>
              <w:widowControl w:val="0"/>
              <w:rPr>
                <w:rFonts w:ascii="Times New Roman"/>
                <w:szCs w:val="18"/>
              </w:rPr>
            </w:pPr>
            <w:r>
              <w:rPr>
                <w:rFonts w:hint="eastAsia" w:ascii="Times New Roman"/>
                <w:szCs w:val="18"/>
              </w:rPr>
              <w:t>33</w:t>
            </w:r>
          </w:p>
          <w:p w14:paraId="38CF28BF">
            <w:pPr>
              <w:pStyle w:val="182"/>
              <w:widowControl w:val="0"/>
              <w:rPr>
                <w:rFonts w:ascii="Times New Roman"/>
                <w:szCs w:val="18"/>
              </w:rPr>
            </w:pPr>
            <w:r>
              <w:rPr>
                <w:rFonts w:hint="eastAsia" w:ascii="Times New Roman"/>
                <w:szCs w:val="18"/>
              </w:rPr>
              <w:t>MG</w:t>
            </w:r>
          </w:p>
        </w:tc>
        <w:tc>
          <w:tcPr>
            <w:tcW w:w="1562" w:type="dxa"/>
            <w:tcBorders>
              <w:top w:val="single" w:color="auto" w:sz="12" w:space="0"/>
              <w:bottom w:val="single" w:color="auto" w:sz="4" w:space="0"/>
            </w:tcBorders>
            <w:shd w:val="clear" w:color="auto" w:fill="auto"/>
          </w:tcPr>
          <w:p w14:paraId="7E5B09D7">
            <w:pPr>
              <w:spacing w:line="240" w:lineRule="auto"/>
              <w:jc w:val="center"/>
              <w:rPr>
                <w:rFonts w:ascii="Times New Roman" w:hAnsi="Times New Roman"/>
                <w:sz w:val="18"/>
                <w:szCs w:val="18"/>
              </w:rPr>
            </w:pPr>
            <w:r>
              <w:rPr>
                <w:rFonts w:hint="eastAsia" w:ascii="Times New Roman" w:hAnsi="Times New Roman"/>
                <w:sz w:val="18"/>
                <w:szCs w:val="18"/>
              </w:rPr>
              <w:t>低</w:t>
            </w:r>
          </w:p>
        </w:tc>
        <w:tc>
          <w:tcPr>
            <w:tcW w:w="1562" w:type="dxa"/>
            <w:tcBorders>
              <w:top w:val="single" w:color="auto" w:sz="12" w:space="0"/>
              <w:bottom w:val="single" w:color="auto" w:sz="4" w:space="0"/>
            </w:tcBorders>
            <w:shd w:val="clear" w:color="auto" w:fill="auto"/>
          </w:tcPr>
          <w:p w14:paraId="059570E0">
            <w:pPr>
              <w:pStyle w:val="182"/>
              <w:widowControl w:val="0"/>
              <w:rPr>
                <w:rFonts w:ascii="Times New Roman"/>
                <w:szCs w:val="18"/>
              </w:rPr>
            </w:pPr>
            <w:r>
              <w:rPr>
                <w:rFonts w:hint="eastAsia" w:ascii="Times New Roman"/>
                <w:szCs w:val="18"/>
              </w:rPr>
              <w:t>1608-24</w:t>
            </w:r>
          </w:p>
        </w:tc>
        <w:tc>
          <w:tcPr>
            <w:tcW w:w="1562" w:type="dxa"/>
            <w:tcBorders>
              <w:top w:val="single" w:color="auto" w:sz="12" w:space="0"/>
              <w:bottom w:val="single" w:color="auto" w:sz="4" w:space="0"/>
            </w:tcBorders>
            <w:shd w:val="clear" w:color="auto" w:fill="auto"/>
          </w:tcPr>
          <w:p w14:paraId="5117E6EA">
            <w:pPr>
              <w:spacing w:line="240" w:lineRule="auto"/>
              <w:jc w:val="center"/>
              <w:rPr>
                <w:rFonts w:ascii="Times New Roman" w:hAnsi="Times New Roman"/>
                <w:sz w:val="18"/>
                <w:szCs w:val="18"/>
              </w:rPr>
            </w:pPr>
            <w:r>
              <w:rPr>
                <w:rFonts w:hint="eastAsia" w:ascii="Times New Roman" w:hAnsi="Times New Roman"/>
                <w:sz w:val="18"/>
                <w:szCs w:val="18"/>
              </w:rPr>
              <w:t>1</w:t>
            </w:r>
          </w:p>
        </w:tc>
      </w:tr>
      <w:tr w14:paraId="6B82E960">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continue"/>
            <w:tcBorders>
              <w:top w:val="single" w:color="auto" w:sz="4" w:space="0"/>
              <w:bottom w:val="single" w:color="auto" w:sz="4" w:space="0"/>
            </w:tcBorders>
            <w:shd w:val="clear" w:color="auto" w:fill="auto"/>
            <w:vAlign w:val="center"/>
          </w:tcPr>
          <w:p w14:paraId="02E5CE61">
            <w:pPr>
              <w:pStyle w:val="182"/>
              <w:widowControl w:val="0"/>
              <w:rPr>
                <w:rFonts w:ascii="Times New Roman"/>
                <w:szCs w:val="18"/>
              </w:rPr>
            </w:pPr>
          </w:p>
        </w:tc>
        <w:tc>
          <w:tcPr>
            <w:tcW w:w="1563" w:type="dxa"/>
            <w:vMerge w:val="continue"/>
            <w:tcBorders>
              <w:top w:val="single" w:color="auto" w:sz="4" w:space="0"/>
              <w:bottom w:val="single" w:color="auto" w:sz="4" w:space="0"/>
            </w:tcBorders>
            <w:shd w:val="clear" w:color="auto" w:fill="auto"/>
            <w:vAlign w:val="center"/>
          </w:tcPr>
          <w:p w14:paraId="452B0E25">
            <w:pPr>
              <w:pStyle w:val="182"/>
              <w:widowControl w:val="0"/>
              <w:jc w:val="left"/>
              <w:rPr>
                <w:rFonts w:ascii="Times New Roman"/>
                <w:szCs w:val="18"/>
              </w:rPr>
            </w:pPr>
          </w:p>
        </w:tc>
        <w:tc>
          <w:tcPr>
            <w:tcW w:w="1562" w:type="dxa"/>
            <w:vMerge w:val="continue"/>
            <w:tcBorders>
              <w:top w:val="single" w:color="auto" w:sz="4" w:space="0"/>
              <w:bottom w:val="single" w:color="auto" w:sz="4" w:space="0"/>
            </w:tcBorders>
            <w:shd w:val="clear" w:color="auto" w:fill="auto"/>
            <w:vAlign w:val="center"/>
          </w:tcPr>
          <w:p w14:paraId="1FCA700C">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tcPr>
          <w:p w14:paraId="3439353B">
            <w:pPr>
              <w:spacing w:line="240" w:lineRule="auto"/>
              <w:jc w:val="center"/>
              <w:rPr>
                <w:rFonts w:ascii="Times New Roman" w:hAnsi="Times New Roman"/>
                <w:sz w:val="18"/>
                <w:szCs w:val="18"/>
              </w:rPr>
            </w:pPr>
            <w:r>
              <w:rPr>
                <w:rFonts w:hint="eastAsia" w:ascii="Times New Roman" w:hAnsi="Times New Roman"/>
                <w:sz w:val="18"/>
                <w:szCs w:val="18"/>
              </w:rPr>
              <w:t>中</w:t>
            </w:r>
          </w:p>
        </w:tc>
        <w:tc>
          <w:tcPr>
            <w:tcW w:w="1562" w:type="dxa"/>
            <w:tcBorders>
              <w:top w:val="single" w:color="auto" w:sz="4" w:space="0"/>
              <w:bottom w:val="single" w:color="auto" w:sz="4" w:space="0"/>
            </w:tcBorders>
            <w:shd w:val="clear" w:color="auto" w:fill="auto"/>
          </w:tcPr>
          <w:p w14:paraId="11BBED1B">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tcPr>
          <w:p w14:paraId="7183E206">
            <w:pPr>
              <w:spacing w:line="240" w:lineRule="auto"/>
              <w:jc w:val="center"/>
              <w:rPr>
                <w:rFonts w:ascii="Times New Roman" w:hAnsi="Times New Roman"/>
                <w:sz w:val="18"/>
                <w:szCs w:val="18"/>
              </w:rPr>
            </w:pPr>
            <w:r>
              <w:rPr>
                <w:rFonts w:hint="eastAsia" w:ascii="Times New Roman" w:hAnsi="Times New Roman"/>
                <w:sz w:val="18"/>
                <w:szCs w:val="18"/>
              </w:rPr>
              <w:t>2</w:t>
            </w:r>
          </w:p>
        </w:tc>
      </w:tr>
      <w:tr w14:paraId="46FFF770">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continue"/>
            <w:tcBorders>
              <w:top w:val="single" w:color="auto" w:sz="4" w:space="0"/>
              <w:bottom w:val="single" w:color="auto" w:sz="4" w:space="0"/>
            </w:tcBorders>
            <w:shd w:val="clear" w:color="auto" w:fill="auto"/>
            <w:vAlign w:val="center"/>
          </w:tcPr>
          <w:p w14:paraId="184008FB">
            <w:pPr>
              <w:pStyle w:val="182"/>
              <w:widowControl w:val="0"/>
              <w:rPr>
                <w:rFonts w:ascii="Times New Roman"/>
                <w:szCs w:val="18"/>
              </w:rPr>
            </w:pPr>
          </w:p>
        </w:tc>
        <w:tc>
          <w:tcPr>
            <w:tcW w:w="1563" w:type="dxa"/>
            <w:vMerge w:val="continue"/>
            <w:tcBorders>
              <w:top w:val="single" w:color="auto" w:sz="4" w:space="0"/>
              <w:bottom w:val="single" w:color="auto" w:sz="4" w:space="0"/>
            </w:tcBorders>
            <w:shd w:val="clear" w:color="auto" w:fill="auto"/>
            <w:vAlign w:val="center"/>
          </w:tcPr>
          <w:p w14:paraId="6BA53775">
            <w:pPr>
              <w:pStyle w:val="182"/>
              <w:widowControl w:val="0"/>
              <w:jc w:val="left"/>
              <w:rPr>
                <w:rFonts w:ascii="Times New Roman"/>
                <w:szCs w:val="18"/>
              </w:rPr>
            </w:pPr>
          </w:p>
        </w:tc>
        <w:tc>
          <w:tcPr>
            <w:tcW w:w="1562" w:type="dxa"/>
            <w:vMerge w:val="continue"/>
            <w:tcBorders>
              <w:top w:val="single" w:color="auto" w:sz="4" w:space="0"/>
              <w:bottom w:val="single" w:color="auto" w:sz="4" w:space="0"/>
            </w:tcBorders>
            <w:shd w:val="clear" w:color="auto" w:fill="auto"/>
            <w:vAlign w:val="center"/>
          </w:tcPr>
          <w:p w14:paraId="3C4D7F23">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tcPr>
          <w:p w14:paraId="04133078">
            <w:pPr>
              <w:spacing w:line="240" w:lineRule="auto"/>
              <w:jc w:val="center"/>
              <w:rPr>
                <w:rFonts w:ascii="Times New Roman" w:hAnsi="Times New Roman"/>
                <w:sz w:val="18"/>
                <w:szCs w:val="18"/>
              </w:rPr>
            </w:pPr>
            <w:r>
              <w:rPr>
                <w:rFonts w:hint="eastAsia" w:ascii="Times New Roman" w:hAnsi="Times New Roman"/>
                <w:sz w:val="18"/>
                <w:szCs w:val="18"/>
              </w:rPr>
              <w:t>高</w:t>
            </w:r>
          </w:p>
        </w:tc>
        <w:tc>
          <w:tcPr>
            <w:tcW w:w="1562" w:type="dxa"/>
            <w:tcBorders>
              <w:top w:val="single" w:color="auto" w:sz="4" w:space="0"/>
              <w:bottom w:val="single" w:color="auto" w:sz="4" w:space="0"/>
            </w:tcBorders>
            <w:shd w:val="clear" w:color="auto" w:fill="auto"/>
          </w:tcPr>
          <w:p w14:paraId="6F371B65">
            <w:pPr>
              <w:pStyle w:val="182"/>
              <w:widowControl w:val="0"/>
              <w:rPr>
                <w:rFonts w:ascii="Times New Roman"/>
                <w:szCs w:val="18"/>
              </w:rPr>
            </w:pPr>
            <w:r>
              <w:rPr>
                <w:rFonts w:hint="eastAsia" w:ascii="Times New Roman"/>
                <w:szCs w:val="18"/>
              </w:rPr>
              <w:t>1611-09</w:t>
            </w:r>
          </w:p>
        </w:tc>
        <w:tc>
          <w:tcPr>
            <w:tcW w:w="1562" w:type="dxa"/>
            <w:tcBorders>
              <w:top w:val="single" w:color="auto" w:sz="4" w:space="0"/>
              <w:bottom w:val="single" w:color="auto" w:sz="4" w:space="0"/>
            </w:tcBorders>
            <w:shd w:val="clear" w:color="auto" w:fill="auto"/>
          </w:tcPr>
          <w:p w14:paraId="3022ED8D">
            <w:pPr>
              <w:spacing w:line="240" w:lineRule="auto"/>
              <w:jc w:val="center"/>
              <w:rPr>
                <w:rFonts w:ascii="Times New Roman" w:hAnsi="Times New Roman"/>
                <w:sz w:val="18"/>
                <w:szCs w:val="18"/>
              </w:rPr>
            </w:pPr>
            <w:r>
              <w:rPr>
                <w:rFonts w:hint="eastAsia" w:ascii="Times New Roman" w:hAnsi="Times New Roman"/>
                <w:sz w:val="18"/>
                <w:szCs w:val="18"/>
              </w:rPr>
              <w:t>3</w:t>
            </w:r>
          </w:p>
        </w:tc>
      </w:tr>
      <w:tr w14:paraId="5BC682E1">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PrEx>
        <w:trPr>
          <w:jc w:val="center"/>
        </w:trPr>
        <w:tc>
          <w:tcPr>
            <w:tcW w:w="1563" w:type="dxa"/>
            <w:vMerge w:val="restart"/>
            <w:tcBorders>
              <w:top w:val="single" w:color="auto" w:sz="4" w:space="0"/>
              <w:bottom w:val="single" w:color="auto" w:sz="4" w:space="0"/>
            </w:tcBorders>
            <w:shd w:val="clear" w:color="auto" w:fill="auto"/>
            <w:vAlign w:val="center"/>
          </w:tcPr>
          <w:p w14:paraId="64C46CE3">
            <w:pPr>
              <w:pStyle w:val="182"/>
              <w:widowControl w:val="0"/>
              <w:rPr>
                <w:rFonts w:ascii="Times New Roman"/>
                <w:szCs w:val="18"/>
              </w:rPr>
            </w:pPr>
            <w:r>
              <w:rPr>
                <w:rFonts w:hint="eastAsia" w:ascii="Times New Roman"/>
                <w:szCs w:val="18"/>
              </w:rPr>
              <w:t>22</w:t>
            </w:r>
          </w:p>
        </w:tc>
        <w:tc>
          <w:tcPr>
            <w:tcW w:w="1563" w:type="dxa"/>
            <w:vMerge w:val="restart"/>
            <w:tcBorders>
              <w:top w:val="single" w:color="auto" w:sz="4" w:space="0"/>
              <w:bottom w:val="single" w:color="auto" w:sz="4" w:space="0"/>
            </w:tcBorders>
            <w:shd w:val="clear" w:color="auto" w:fill="auto"/>
            <w:vAlign w:val="center"/>
          </w:tcPr>
          <w:p w14:paraId="5E921B34">
            <w:pPr>
              <w:pStyle w:val="182"/>
              <w:widowControl w:val="0"/>
              <w:jc w:val="left"/>
              <w:rPr>
                <w:rFonts w:ascii="Times New Roman"/>
                <w:szCs w:val="18"/>
              </w:rPr>
            </w:pPr>
            <w:r>
              <w:rPr>
                <w:rFonts w:hint="eastAsia" w:ascii="Times New Roman"/>
                <w:szCs w:val="18"/>
              </w:rPr>
              <w:t>叶片：连翘酯苷B含量</w:t>
            </w:r>
          </w:p>
          <w:p w14:paraId="262A7275">
            <w:pPr>
              <w:pStyle w:val="182"/>
              <w:widowControl w:val="0"/>
              <w:jc w:val="left"/>
              <w:rPr>
                <w:rFonts w:ascii="Times New Roman"/>
                <w:szCs w:val="18"/>
              </w:rPr>
            </w:pPr>
            <w:r>
              <w:rPr>
                <w:rFonts w:hint="eastAsia" w:ascii="Times New Roman"/>
                <w:szCs w:val="18"/>
              </w:rPr>
              <w:t>QN （d）（+）</w:t>
            </w:r>
          </w:p>
        </w:tc>
        <w:tc>
          <w:tcPr>
            <w:tcW w:w="1562" w:type="dxa"/>
            <w:vMerge w:val="restart"/>
            <w:tcBorders>
              <w:top w:val="single" w:color="auto" w:sz="4" w:space="0"/>
              <w:bottom w:val="single" w:color="auto" w:sz="4" w:space="0"/>
            </w:tcBorders>
            <w:shd w:val="clear" w:color="auto" w:fill="auto"/>
            <w:vAlign w:val="center"/>
          </w:tcPr>
          <w:p w14:paraId="4575C0CE">
            <w:pPr>
              <w:pStyle w:val="182"/>
              <w:widowControl w:val="0"/>
              <w:rPr>
                <w:rFonts w:ascii="Times New Roman"/>
                <w:szCs w:val="18"/>
              </w:rPr>
            </w:pPr>
            <w:r>
              <w:rPr>
                <w:rFonts w:hint="eastAsia" w:ascii="Times New Roman"/>
                <w:szCs w:val="18"/>
              </w:rPr>
              <w:t>33</w:t>
            </w:r>
          </w:p>
          <w:p w14:paraId="5172718E">
            <w:pPr>
              <w:pStyle w:val="182"/>
              <w:widowControl w:val="0"/>
              <w:rPr>
                <w:rFonts w:ascii="Times New Roman"/>
                <w:szCs w:val="18"/>
              </w:rPr>
            </w:pPr>
            <w:r>
              <w:rPr>
                <w:rFonts w:hint="eastAsia" w:ascii="Times New Roman"/>
                <w:szCs w:val="18"/>
              </w:rPr>
              <w:t>MG</w:t>
            </w:r>
          </w:p>
        </w:tc>
        <w:tc>
          <w:tcPr>
            <w:tcW w:w="1562" w:type="dxa"/>
            <w:tcBorders>
              <w:top w:val="single" w:color="auto" w:sz="4" w:space="0"/>
              <w:bottom w:val="single" w:color="auto" w:sz="4" w:space="0"/>
            </w:tcBorders>
            <w:shd w:val="clear" w:color="auto" w:fill="auto"/>
          </w:tcPr>
          <w:p w14:paraId="2E7B42CF">
            <w:pPr>
              <w:spacing w:line="240" w:lineRule="auto"/>
              <w:jc w:val="center"/>
              <w:rPr>
                <w:rFonts w:ascii="Times New Roman" w:hAnsi="Times New Roman"/>
                <w:sz w:val="18"/>
                <w:szCs w:val="18"/>
              </w:rPr>
            </w:pPr>
            <w:r>
              <w:rPr>
                <w:rFonts w:hint="eastAsia" w:ascii="Times New Roman" w:hAnsi="Times New Roman"/>
                <w:sz w:val="18"/>
                <w:szCs w:val="18"/>
              </w:rPr>
              <w:t>低</w:t>
            </w:r>
          </w:p>
        </w:tc>
        <w:tc>
          <w:tcPr>
            <w:tcW w:w="1562" w:type="dxa"/>
            <w:tcBorders>
              <w:top w:val="single" w:color="auto" w:sz="4" w:space="0"/>
              <w:bottom w:val="single" w:color="auto" w:sz="4" w:space="0"/>
            </w:tcBorders>
            <w:shd w:val="clear" w:color="auto" w:fill="auto"/>
            <w:vAlign w:val="center"/>
          </w:tcPr>
          <w:p w14:paraId="49BEBA18">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tcPr>
          <w:p w14:paraId="34F5FBB8">
            <w:pPr>
              <w:spacing w:line="240" w:lineRule="auto"/>
              <w:jc w:val="center"/>
              <w:rPr>
                <w:rFonts w:ascii="Times New Roman" w:hAnsi="Times New Roman"/>
                <w:sz w:val="18"/>
                <w:szCs w:val="18"/>
              </w:rPr>
            </w:pPr>
            <w:r>
              <w:rPr>
                <w:rFonts w:hint="eastAsia" w:ascii="Times New Roman" w:hAnsi="Times New Roman"/>
                <w:sz w:val="18"/>
                <w:szCs w:val="18"/>
              </w:rPr>
              <w:t>1</w:t>
            </w:r>
          </w:p>
        </w:tc>
      </w:tr>
      <w:tr w14:paraId="2D29E95C">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continue"/>
            <w:tcBorders>
              <w:top w:val="single" w:color="auto" w:sz="4" w:space="0"/>
              <w:bottom w:val="single" w:color="auto" w:sz="4" w:space="0"/>
            </w:tcBorders>
            <w:shd w:val="clear" w:color="auto" w:fill="auto"/>
            <w:vAlign w:val="center"/>
          </w:tcPr>
          <w:p w14:paraId="6997E50D">
            <w:pPr>
              <w:pStyle w:val="182"/>
              <w:widowControl w:val="0"/>
              <w:rPr>
                <w:rFonts w:ascii="Times New Roman"/>
                <w:szCs w:val="18"/>
              </w:rPr>
            </w:pPr>
          </w:p>
        </w:tc>
        <w:tc>
          <w:tcPr>
            <w:tcW w:w="1563" w:type="dxa"/>
            <w:vMerge w:val="continue"/>
            <w:tcBorders>
              <w:top w:val="single" w:color="auto" w:sz="4" w:space="0"/>
              <w:bottom w:val="single" w:color="auto" w:sz="4" w:space="0"/>
            </w:tcBorders>
            <w:shd w:val="clear" w:color="auto" w:fill="auto"/>
            <w:vAlign w:val="center"/>
          </w:tcPr>
          <w:p w14:paraId="033B1279">
            <w:pPr>
              <w:pStyle w:val="182"/>
              <w:widowControl w:val="0"/>
              <w:jc w:val="left"/>
              <w:rPr>
                <w:rFonts w:ascii="Times New Roman"/>
                <w:szCs w:val="18"/>
              </w:rPr>
            </w:pPr>
          </w:p>
        </w:tc>
        <w:tc>
          <w:tcPr>
            <w:tcW w:w="1562" w:type="dxa"/>
            <w:vMerge w:val="continue"/>
            <w:tcBorders>
              <w:top w:val="single" w:color="auto" w:sz="4" w:space="0"/>
              <w:bottom w:val="single" w:color="auto" w:sz="4" w:space="0"/>
            </w:tcBorders>
            <w:shd w:val="clear" w:color="auto" w:fill="auto"/>
            <w:vAlign w:val="center"/>
          </w:tcPr>
          <w:p w14:paraId="0C404AE8">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tcPr>
          <w:p w14:paraId="19865A70">
            <w:pPr>
              <w:spacing w:line="240" w:lineRule="auto"/>
              <w:jc w:val="center"/>
              <w:rPr>
                <w:rFonts w:ascii="Times New Roman" w:hAnsi="Times New Roman"/>
                <w:sz w:val="18"/>
                <w:szCs w:val="18"/>
              </w:rPr>
            </w:pPr>
            <w:r>
              <w:rPr>
                <w:rFonts w:hint="eastAsia" w:ascii="Times New Roman" w:hAnsi="Times New Roman"/>
                <w:sz w:val="18"/>
                <w:szCs w:val="18"/>
              </w:rPr>
              <w:t>中</w:t>
            </w:r>
          </w:p>
        </w:tc>
        <w:tc>
          <w:tcPr>
            <w:tcW w:w="1562" w:type="dxa"/>
            <w:tcBorders>
              <w:top w:val="single" w:color="auto" w:sz="4" w:space="0"/>
              <w:bottom w:val="single" w:color="auto" w:sz="4" w:space="0"/>
            </w:tcBorders>
            <w:shd w:val="clear" w:color="auto" w:fill="auto"/>
          </w:tcPr>
          <w:p w14:paraId="52482EFA">
            <w:pPr>
              <w:pStyle w:val="182"/>
              <w:widowControl w:val="0"/>
              <w:rPr>
                <w:rFonts w:ascii="Times New Roman"/>
                <w:szCs w:val="18"/>
              </w:rPr>
            </w:pPr>
            <w:r>
              <w:rPr>
                <w:rFonts w:hint="eastAsia" w:ascii="Times New Roman"/>
                <w:szCs w:val="18"/>
              </w:rPr>
              <w:t>1608-24</w:t>
            </w:r>
          </w:p>
        </w:tc>
        <w:tc>
          <w:tcPr>
            <w:tcW w:w="1562" w:type="dxa"/>
            <w:tcBorders>
              <w:top w:val="single" w:color="auto" w:sz="4" w:space="0"/>
              <w:bottom w:val="single" w:color="auto" w:sz="4" w:space="0"/>
            </w:tcBorders>
            <w:shd w:val="clear" w:color="auto" w:fill="auto"/>
          </w:tcPr>
          <w:p w14:paraId="363F1589">
            <w:pPr>
              <w:spacing w:line="240" w:lineRule="auto"/>
              <w:jc w:val="center"/>
              <w:rPr>
                <w:rFonts w:ascii="Times New Roman" w:hAnsi="Times New Roman"/>
                <w:sz w:val="18"/>
                <w:szCs w:val="18"/>
              </w:rPr>
            </w:pPr>
            <w:r>
              <w:rPr>
                <w:rFonts w:hint="eastAsia" w:ascii="Times New Roman" w:hAnsi="Times New Roman"/>
                <w:sz w:val="18"/>
                <w:szCs w:val="18"/>
              </w:rPr>
              <w:t>2</w:t>
            </w:r>
          </w:p>
        </w:tc>
      </w:tr>
      <w:tr w14:paraId="7F90C4FC">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PrEx>
        <w:trPr>
          <w:trHeight w:val="174" w:hRule="atLeast"/>
          <w:jc w:val="center"/>
        </w:trPr>
        <w:tc>
          <w:tcPr>
            <w:tcW w:w="1563" w:type="dxa"/>
            <w:vMerge w:val="continue"/>
            <w:tcBorders>
              <w:top w:val="single" w:color="auto" w:sz="4" w:space="0"/>
              <w:bottom w:val="single" w:color="auto" w:sz="4" w:space="0"/>
            </w:tcBorders>
            <w:shd w:val="clear" w:color="auto" w:fill="auto"/>
            <w:vAlign w:val="center"/>
          </w:tcPr>
          <w:p w14:paraId="3BEA37ED">
            <w:pPr>
              <w:pStyle w:val="182"/>
              <w:widowControl w:val="0"/>
              <w:rPr>
                <w:rFonts w:ascii="Times New Roman"/>
                <w:szCs w:val="18"/>
              </w:rPr>
            </w:pPr>
          </w:p>
        </w:tc>
        <w:tc>
          <w:tcPr>
            <w:tcW w:w="1563" w:type="dxa"/>
            <w:vMerge w:val="continue"/>
            <w:tcBorders>
              <w:top w:val="single" w:color="auto" w:sz="4" w:space="0"/>
              <w:bottom w:val="single" w:color="auto" w:sz="4" w:space="0"/>
            </w:tcBorders>
            <w:shd w:val="clear" w:color="auto" w:fill="auto"/>
            <w:vAlign w:val="center"/>
          </w:tcPr>
          <w:p w14:paraId="23706035">
            <w:pPr>
              <w:pStyle w:val="182"/>
              <w:widowControl w:val="0"/>
              <w:jc w:val="left"/>
              <w:rPr>
                <w:rFonts w:ascii="Times New Roman"/>
                <w:szCs w:val="18"/>
              </w:rPr>
            </w:pPr>
          </w:p>
        </w:tc>
        <w:tc>
          <w:tcPr>
            <w:tcW w:w="1562" w:type="dxa"/>
            <w:vMerge w:val="continue"/>
            <w:tcBorders>
              <w:top w:val="single" w:color="auto" w:sz="4" w:space="0"/>
              <w:bottom w:val="single" w:color="auto" w:sz="4" w:space="0"/>
            </w:tcBorders>
            <w:shd w:val="clear" w:color="auto" w:fill="auto"/>
            <w:vAlign w:val="center"/>
          </w:tcPr>
          <w:p w14:paraId="29279451">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tcPr>
          <w:p w14:paraId="6E71B0B4">
            <w:pPr>
              <w:spacing w:line="240" w:lineRule="auto"/>
              <w:jc w:val="center"/>
              <w:rPr>
                <w:rFonts w:ascii="Times New Roman" w:hAnsi="Times New Roman"/>
                <w:sz w:val="18"/>
                <w:szCs w:val="18"/>
              </w:rPr>
            </w:pPr>
            <w:r>
              <w:rPr>
                <w:rFonts w:hint="eastAsia" w:ascii="Times New Roman" w:hAnsi="Times New Roman"/>
                <w:sz w:val="18"/>
                <w:szCs w:val="18"/>
              </w:rPr>
              <w:t>高</w:t>
            </w:r>
          </w:p>
        </w:tc>
        <w:tc>
          <w:tcPr>
            <w:tcW w:w="1562" w:type="dxa"/>
            <w:tcBorders>
              <w:top w:val="single" w:color="auto" w:sz="4" w:space="0"/>
              <w:bottom w:val="single" w:color="auto" w:sz="4" w:space="0"/>
            </w:tcBorders>
            <w:shd w:val="clear" w:color="auto" w:fill="auto"/>
          </w:tcPr>
          <w:p w14:paraId="1A94DBF5">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tcPr>
          <w:p w14:paraId="5BC71580">
            <w:pPr>
              <w:spacing w:line="240" w:lineRule="auto"/>
              <w:jc w:val="center"/>
              <w:rPr>
                <w:rFonts w:ascii="Times New Roman" w:hAnsi="Times New Roman"/>
                <w:sz w:val="18"/>
                <w:szCs w:val="18"/>
              </w:rPr>
            </w:pPr>
            <w:r>
              <w:rPr>
                <w:rFonts w:hint="eastAsia" w:ascii="Times New Roman" w:hAnsi="Times New Roman"/>
                <w:sz w:val="18"/>
                <w:szCs w:val="18"/>
              </w:rPr>
              <w:t>3</w:t>
            </w:r>
          </w:p>
        </w:tc>
      </w:tr>
      <w:tr w14:paraId="276F0A07">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restart"/>
            <w:tcBorders>
              <w:top w:val="single" w:color="auto" w:sz="4" w:space="0"/>
              <w:bottom w:val="single" w:color="auto" w:sz="4" w:space="0"/>
            </w:tcBorders>
            <w:shd w:val="clear" w:color="auto" w:fill="auto"/>
            <w:vAlign w:val="center"/>
          </w:tcPr>
          <w:p w14:paraId="6FE1F08E">
            <w:pPr>
              <w:pStyle w:val="182"/>
              <w:widowControl w:val="0"/>
              <w:rPr>
                <w:rFonts w:ascii="Times New Roman"/>
                <w:szCs w:val="18"/>
              </w:rPr>
            </w:pPr>
            <w:r>
              <w:rPr>
                <w:rFonts w:hint="eastAsia" w:ascii="Times New Roman"/>
                <w:szCs w:val="18"/>
              </w:rPr>
              <w:t>23</w:t>
            </w:r>
          </w:p>
        </w:tc>
        <w:tc>
          <w:tcPr>
            <w:tcW w:w="1563" w:type="dxa"/>
            <w:vMerge w:val="restart"/>
            <w:tcBorders>
              <w:top w:val="single" w:color="auto" w:sz="4" w:space="0"/>
              <w:bottom w:val="single" w:color="auto" w:sz="4" w:space="0"/>
            </w:tcBorders>
            <w:shd w:val="clear" w:color="auto" w:fill="auto"/>
            <w:vAlign w:val="center"/>
          </w:tcPr>
          <w:p w14:paraId="49D65EE9">
            <w:pPr>
              <w:pStyle w:val="182"/>
              <w:widowControl w:val="0"/>
              <w:jc w:val="left"/>
              <w:rPr>
                <w:rFonts w:ascii="Times New Roman"/>
                <w:szCs w:val="18"/>
              </w:rPr>
            </w:pPr>
            <w:r>
              <w:rPr>
                <w:rFonts w:hint="eastAsia" w:ascii="Times New Roman"/>
                <w:szCs w:val="18"/>
              </w:rPr>
              <w:t>叶片：木犀草苷含量</w:t>
            </w:r>
          </w:p>
          <w:p w14:paraId="4003FD11">
            <w:pPr>
              <w:pStyle w:val="182"/>
              <w:widowControl w:val="0"/>
              <w:jc w:val="left"/>
              <w:rPr>
                <w:rFonts w:ascii="Times New Roman"/>
                <w:szCs w:val="18"/>
              </w:rPr>
            </w:pPr>
            <w:r>
              <w:rPr>
                <w:rFonts w:hint="eastAsia" w:ascii="Times New Roman"/>
                <w:szCs w:val="18"/>
              </w:rPr>
              <w:t>QN （d）</w:t>
            </w:r>
          </w:p>
          <w:p w14:paraId="741048A5">
            <w:pPr>
              <w:pStyle w:val="182"/>
              <w:widowControl w:val="0"/>
              <w:jc w:val="left"/>
              <w:rPr>
                <w:rFonts w:ascii="Times New Roman"/>
                <w:szCs w:val="18"/>
              </w:rPr>
            </w:pPr>
            <w:r>
              <w:rPr>
                <w:rFonts w:hint="eastAsia" w:ascii="Times New Roman"/>
                <w:szCs w:val="18"/>
              </w:rPr>
              <w:t>（+）</w:t>
            </w:r>
          </w:p>
        </w:tc>
        <w:tc>
          <w:tcPr>
            <w:tcW w:w="1562" w:type="dxa"/>
            <w:vMerge w:val="restart"/>
            <w:tcBorders>
              <w:top w:val="single" w:color="auto" w:sz="4" w:space="0"/>
              <w:bottom w:val="single" w:color="auto" w:sz="4" w:space="0"/>
            </w:tcBorders>
            <w:shd w:val="clear" w:color="auto" w:fill="auto"/>
            <w:vAlign w:val="center"/>
          </w:tcPr>
          <w:p w14:paraId="2FBFC91E">
            <w:pPr>
              <w:pStyle w:val="182"/>
              <w:widowControl w:val="0"/>
              <w:rPr>
                <w:rFonts w:ascii="Times New Roman"/>
                <w:szCs w:val="18"/>
              </w:rPr>
            </w:pPr>
            <w:r>
              <w:rPr>
                <w:rFonts w:hint="eastAsia" w:ascii="Times New Roman"/>
                <w:szCs w:val="18"/>
              </w:rPr>
              <w:t>33</w:t>
            </w:r>
          </w:p>
          <w:p w14:paraId="6B936261">
            <w:pPr>
              <w:pStyle w:val="182"/>
              <w:widowControl w:val="0"/>
              <w:rPr>
                <w:rFonts w:ascii="Times New Roman"/>
                <w:szCs w:val="18"/>
              </w:rPr>
            </w:pPr>
            <w:r>
              <w:rPr>
                <w:rFonts w:hint="eastAsia" w:ascii="Times New Roman"/>
                <w:szCs w:val="18"/>
              </w:rPr>
              <w:t>MG</w:t>
            </w:r>
          </w:p>
        </w:tc>
        <w:tc>
          <w:tcPr>
            <w:tcW w:w="1562" w:type="dxa"/>
            <w:tcBorders>
              <w:top w:val="single" w:color="auto" w:sz="4" w:space="0"/>
              <w:bottom w:val="single" w:color="auto" w:sz="4" w:space="0"/>
            </w:tcBorders>
            <w:shd w:val="clear" w:color="auto" w:fill="auto"/>
          </w:tcPr>
          <w:p w14:paraId="10322551">
            <w:pPr>
              <w:spacing w:line="240" w:lineRule="auto"/>
              <w:jc w:val="center"/>
              <w:rPr>
                <w:rFonts w:ascii="Times New Roman" w:hAnsi="Times New Roman"/>
                <w:sz w:val="18"/>
                <w:szCs w:val="18"/>
              </w:rPr>
            </w:pPr>
            <w:r>
              <w:rPr>
                <w:rFonts w:hint="eastAsia" w:ascii="Times New Roman" w:hAnsi="Times New Roman"/>
                <w:sz w:val="18"/>
                <w:szCs w:val="18"/>
              </w:rPr>
              <w:t>低</w:t>
            </w:r>
          </w:p>
        </w:tc>
        <w:tc>
          <w:tcPr>
            <w:tcW w:w="1562" w:type="dxa"/>
            <w:tcBorders>
              <w:top w:val="single" w:color="auto" w:sz="4" w:space="0"/>
              <w:bottom w:val="single" w:color="auto" w:sz="4" w:space="0"/>
            </w:tcBorders>
            <w:shd w:val="clear" w:color="auto" w:fill="auto"/>
          </w:tcPr>
          <w:p w14:paraId="6ECE547D">
            <w:pPr>
              <w:pStyle w:val="182"/>
              <w:widowControl w:val="0"/>
              <w:rPr>
                <w:rFonts w:ascii="Times New Roman"/>
                <w:szCs w:val="18"/>
              </w:rPr>
            </w:pPr>
            <w:r>
              <w:rPr>
                <w:rFonts w:hint="eastAsia" w:ascii="Times New Roman"/>
                <w:szCs w:val="18"/>
              </w:rPr>
              <w:t>1611-09</w:t>
            </w:r>
          </w:p>
        </w:tc>
        <w:tc>
          <w:tcPr>
            <w:tcW w:w="1562" w:type="dxa"/>
            <w:tcBorders>
              <w:top w:val="single" w:color="auto" w:sz="4" w:space="0"/>
              <w:bottom w:val="single" w:color="auto" w:sz="4" w:space="0"/>
            </w:tcBorders>
            <w:shd w:val="clear" w:color="auto" w:fill="auto"/>
          </w:tcPr>
          <w:p w14:paraId="7C8C24DC">
            <w:pPr>
              <w:spacing w:line="240" w:lineRule="auto"/>
              <w:jc w:val="center"/>
              <w:rPr>
                <w:rFonts w:ascii="Times New Roman" w:hAnsi="Times New Roman"/>
                <w:sz w:val="18"/>
                <w:szCs w:val="18"/>
              </w:rPr>
            </w:pPr>
            <w:r>
              <w:rPr>
                <w:rFonts w:hint="eastAsia" w:ascii="Times New Roman" w:hAnsi="Times New Roman"/>
                <w:sz w:val="18"/>
                <w:szCs w:val="18"/>
              </w:rPr>
              <w:t>1</w:t>
            </w:r>
          </w:p>
        </w:tc>
      </w:tr>
      <w:tr w14:paraId="5027E256">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continue"/>
            <w:tcBorders>
              <w:top w:val="single" w:color="auto" w:sz="4" w:space="0"/>
              <w:bottom w:val="single" w:color="auto" w:sz="4" w:space="0"/>
            </w:tcBorders>
            <w:shd w:val="clear" w:color="auto" w:fill="auto"/>
            <w:vAlign w:val="center"/>
          </w:tcPr>
          <w:p w14:paraId="69E07CFE">
            <w:pPr>
              <w:pStyle w:val="182"/>
              <w:widowControl w:val="0"/>
              <w:rPr>
                <w:rFonts w:ascii="Times New Roman"/>
                <w:szCs w:val="18"/>
              </w:rPr>
            </w:pPr>
          </w:p>
        </w:tc>
        <w:tc>
          <w:tcPr>
            <w:tcW w:w="1563" w:type="dxa"/>
            <w:vMerge w:val="continue"/>
            <w:tcBorders>
              <w:top w:val="single" w:color="auto" w:sz="4" w:space="0"/>
              <w:bottom w:val="single" w:color="auto" w:sz="4" w:space="0"/>
            </w:tcBorders>
            <w:shd w:val="clear" w:color="auto" w:fill="auto"/>
            <w:vAlign w:val="center"/>
          </w:tcPr>
          <w:p w14:paraId="6427FCEE">
            <w:pPr>
              <w:pStyle w:val="182"/>
              <w:widowControl w:val="0"/>
              <w:jc w:val="left"/>
              <w:rPr>
                <w:rFonts w:ascii="Times New Roman"/>
                <w:szCs w:val="18"/>
              </w:rPr>
            </w:pPr>
          </w:p>
        </w:tc>
        <w:tc>
          <w:tcPr>
            <w:tcW w:w="1562" w:type="dxa"/>
            <w:vMerge w:val="continue"/>
            <w:tcBorders>
              <w:top w:val="single" w:color="auto" w:sz="4" w:space="0"/>
              <w:bottom w:val="single" w:color="auto" w:sz="4" w:space="0"/>
            </w:tcBorders>
            <w:shd w:val="clear" w:color="auto" w:fill="auto"/>
            <w:vAlign w:val="center"/>
          </w:tcPr>
          <w:p w14:paraId="6D1F1C70">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tcPr>
          <w:p w14:paraId="5D92D6B1">
            <w:pPr>
              <w:spacing w:line="240" w:lineRule="auto"/>
              <w:jc w:val="center"/>
              <w:rPr>
                <w:rFonts w:ascii="Times New Roman" w:hAnsi="Times New Roman"/>
                <w:sz w:val="18"/>
                <w:szCs w:val="18"/>
              </w:rPr>
            </w:pPr>
            <w:r>
              <w:rPr>
                <w:rFonts w:hint="eastAsia" w:ascii="Times New Roman" w:hAnsi="Times New Roman"/>
                <w:sz w:val="18"/>
                <w:szCs w:val="18"/>
              </w:rPr>
              <w:t>中</w:t>
            </w:r>
          </w:p>
        </w:tc>
        <w:tc>
          <w:tcPr>
            <w:tcW w:w="1562" w:type="dxa"/>
            <w:tcBorders>
              <w:top w:val="single" w:color="auto" w:sz="4" w:space="0"/>
              <w:bottom w:val="single" w:color="auto" w:sz="4" w:space="0"/>
            </w:tcBorders>
            <w:shd w:val="clear" w:color="auto" w:fill="auto"/>
          </w:tcPr>
          <w:p w14:paraId="6543349E">
            <w:pPr>
              <w:pStyle w:val="182"/>
              <w:widowControl w:val="0"/>
              <w:rPr>
                <w:rFonts w:ascii="Times New Roman"/>
                <w:szCs w:val="18"/>
              </w:rPr>
            </w:pPr>
            <w:r>
              <w:rPr>
                <w:rFonts w:hint="eastAsia" w:ascii="Times New Roman"/>
                <w:szCs w:val="18"/>
              </w:rPr>
              <w:t>1608-24</w:t>
            </w:r>
          </w:p>
        </w:tc>
        <w:tc>
          <w:tcPr>
            <w:tcW w:w="1562" w:type="dxa"/>
            <w:tcBorders>
              <w:top w:val="single" w:color="auto" w:sz="4" w:space="0"/>
              <w:bottom w:val="single" w:color="auto" w:sz="4" w:space="0"/>
            </w:tcBorders>
            <w:shd w:val="clear" w:color="auto" w:fill="auto"/>
          </w:tcPr>
          <w:p w14:paraId="5E4675F3">
            <w:pPr>
              <w:spacing w:line="240" w:lineRule="auto"/>
              <w:jc w:val="center"/>
              <w:rPr>
                <w:rFonts w:ascii="Times New Roman" w:hAnsi="Times New Roman"/>
                <w:sz w:val="18"/>
                <w:szCs w:val="18"/>
              </w:rPr>
            </w:pPr>
            <w:r>
              <w:rPr>
                <w:rFonts w:hint="eastAsia" w:ascii="Times New Roman" w:hAnsi="Times New Roman"/>
                <w:sz w:val="18"/>
                <w:szCs w:val="18"/>
              </w:rPr>
              <w:t>2</w:t>
            </w:r>
          </w:p>
        </w:tc>
      </w:tr>
      <w:tr w14:paraId="69E90AE0">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continue"/>
            <w:tcBorders>
              <w:top w:val="single" w:color="auto" w:sz="4" w:space="0"/>
              <w:bottom w:val="single" w:color="auto" w:sz="4" w:space="0"/>
            </w:tcBorders>
            <w:shd w:val="clear" w:color="auto" w:fill="auto"/>
            <w:vAlign w:val="center"/>
          </w:tcPr>
          <w:p w14:paraId="2522EF23">
            <w:pPr>
              <w:pStyle w:val="182"/>
              <w:widowControl w:val="0"/>
              <w:rPr>
                <w:rFonts w:ascii="Times New Roman"/>
                <w:szCs w:val="18"/>
              </w:rPr>
            </w:pPr>
          </w:p>
        </w:tc>
        <w:tc>
          <w:tcPr>
            <w:tcW w:w="1563" w:type="dxa"/>
            <w:vMerge w:val="continue"/>
            <w:tcBorders>
              <w:top w:val="single" w:color="auto" w:sz="4" w:space="0"/>
              <w:bottom w:val="single" w:color="auto" w:sz="4" w:space="0"/>
            </w:tcBorders>
            <w:shd w:val="clear" w:color="auto" w:fill="auto"/>
            <w:vAlign w:val="center"/>
          </w:tcPr>
          <w:p w14:paraId="483CC8C9">
            <w:pPr>
              <w:pStyle w:val="182"/>
              <w:widowControl w:val="0"/>
              <w:jc w:val="left"/>
              <w:rPr>
                <w:rFonts w:ascii="Times New Roman"/>
                <w:szCs w:val="18"/>
              </w:rPr>
            </w:pPr>
          </w:p>
        </w:tc>
        <w:tc>
          <w:tcPr>
            <w:tcW w:w="1562" w:type="dxa"/>
            <w:vMerge w:val="continue"/>
            <w:tcBorders>
              <w:top w:val="single" w:color="auto" w:sz="4" w:space="0"/>
              <w:bottom w:val="single" w:color="auto" w:sz="4" w:space="0"/>
            </w:tcBorders>
            <w:shd w:val="clear" w:color="auto" w:fill="auto"/>
            <w:vAlign w:val="center"/>
          </w:tcPr>
          <w:p w14:paraId="5EEFB443">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tcPr>
          <w:p w14:paraId="2CE3681A">
            <w:pPr>
              <w:spacing w:line="240" w:lineRule="auto"/>
              <w:jc w:val="center"/>
              <w:rPr>
                <w:rFonts w:ascii="Times New Roman" w:hAnsi="Times New Roman"/>
                <w:sz w:val="18"/>
                <w:szCs w:val="18"/>
              </w:rPr>
            </w:pPr>
            <w:r>
              <w:rPr>
                <w:rFonts w:hint="eastAsia" w:ascii="Times New Roman" w:hAnsi="Times New Roman"/>
                <w:sz w:val="18"/>
                <w:szCs w:val="18"/>
              </w:rPr>
              <w:t>高</w:t>
            </w:r>
          </w:p>
        </w:tc>
        <w:tc>
          <w:tcPr>
            <w:tcW w:w="1562" w:type="dxa"/>
            <w:tcBorders>
              <w:top w:val="single" w:color="auto" w:sz="4" w:space="0"/>
              <w:bottom w:val="single" w:color="auto" w:sz="4" w:space="0"/>
            </w:tcBorders>
            <w:shd w:val="clear" w:color="auto" w:fill="auto"/>
            <w:vAlign w:val="center"/>
          </w:tcPr>
          <w:p w14:paraId="2B1D674B">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tcPr>
          <w:p w14:paraId="2210646A">
            <w:pPr>
              <w:spacing w:line="240" w:lineRule="auto"/>
              <w:jc w:val="center"/>
              <w:rPr>
                <w:rFonts w:ascii="Times New Roman" w:hAnsi="Times New Roman"/>
                <w:sz w:val="18"/>
                <w:szCs w:val="18"/>
              </w:rPr>
            </w:pPr>
            <w:r>
              <w:rPr>
                <w:rFonts w:hint="eastAsia" w:ascii="Times New Roman" w:hAnsi="Times New Roman"/>
                <w:sz w:val="18"/>
                <w:szCs w:val="18"/>
              </w:rPr>
              <w:t>3</w:t>
            </w:r>
          </w:p>
        </w:tc>
      </w:tr>
      <w:tr w14:paraId="2DF8D8A3">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restart"/>
            <w:tcBorders>
              <w:top w:val="single" w:color="auto" w:sz="4" w:space="0"/>
              <w:bottom w:val="single" w:color="auto" w:sz="4" w:space="0"/>
            </w:tcBorders>
            <w:shd w:val="clear" w:color="auto" w:fill="auto"/>
            <w:vAlign w:val="center"/>
          </w:tcPr>
          <w:p w14:paraId="2C532172">
            <w:pPr>
              <w:pStyle w:val="182"/>
              <w:widowControl w:val="0"/>
              <w:rPr>
                <w:rFonts w:ascii="Times New Roman"/>
                <w:szCs w:val="18"/>
              </w:rPr>
            </w:pPr>
            <w:r>
              <w:rPr>
                <w:rFonts w:hint="eastAsia" w:ascii="Times New Roman"/>
                <w:szCs w:val="18"/>
              </w:rPr>
              <w:t>24</w:t>
            </w:r>
          </w:p>
        </w:tc>
        <w:tc>
          <w:tcPr>
            <w:tcW w:w="1563" w:type="dxa"/>
            <w:vMerge w:val="restart"/>
            <w:tcBorders>
              <w:top w:val="single" w:color="auto" w:sz="4" w:space="0"/>
              <w:bottom w:val="single" w:color="auto" w:sz="4" w:space="0"/>
            </w:tcBorders>
            <w:shd w:val="clear" w:color="auto" w:fill="auto"/>
            <w:vAlign w:val="center"/>
          </w:tcPr>
          <w:p w14:paraId="0C36E5BD">
            <w:pPr>
              <w:pStyle w:val="182"/>
              <w:widowControl w:val="0"/>
              <w:jc w:val="left"/>
              <w:rPr>
                <w:rFonts w:ascii="Times New Roman"/>
                <w:szCs w:val="18"/>
              </w:rPr>
            </w:pPr>
            <w:r>
              <w:rPr>
                <w:rFonts w:hint="eastAsia" w:ascii="Times New Roman"/>
                <w:szCs w:val="18"/>
              </w:rPr>
              <w:t>叶片：毛蕊花糖苷含量</w:t>
            </w:r>
          </w:p>
          <w:p w14:paraId="3118368A">
            <w:pPr>
              <w:pStyle w:val="182"/>
              <w:widowControl w:val="0"/>
              <w:jc w:val="left"/>
              <w:rPr>
                <w:rFonts w:ascii="Times New Roman"/>
                <w:szCs w:val="18"/>
              </w:rPr>
            </w:pPr>
            <w:r>
              <w:rPr>
                <w:rFonts w:hint="eastAsia" w:ascii="Times New Roman"/>
                <w:szCs w:val="18"/>
              </w:rPr>
              <w:t>QN</w:t>
            </w:r>
          </w:p>
          <w:p w14:paraId="08F10C6D">
            <w:pPr>
              <w:pStyle w:val="182"/>
              <w:widowControl w:val="0"/>
              <w:jc w:val="left"/>
              <w:rPr>
                <w:rFonts w:ascii="Times New Roman"/>
                <w:szCs w:val="18"/>
              </w:rPr>
            </w:pPr>
            <w:r>
              <w:rPr>
                <w:rFonts w:hint="eastAsia" w:ascii="Times New Roman"/>
                <w:szCs w:val="18"/>
              </w:rPr>
              <w:t>（d）（+）</w:t>
            </w:r>
          </w:p>
        </w:tc>
        <w:tc>
          <w:tcPr>
            <w:tcW w:w="1562" w:type="dxa"/>
            <w:vMerge w:val="restart"/>
            <w:tcBorders>
              <w:top w:val="single" w:color="auto" w:sz="4" w:space="0"/>
              <w:bottom w:val="single" w:color="auto" w:sz="4" w:space="0"/>
            </w:tcBorders>
            <w:shd w:val="clear" w:color="auto" w:fill="auto"/>
            <w:vAlign w:val="center"/>
          </w:tcPr>
          <w:p w14:paraId="22765F3B">
            <w:pPr>
              <w:pStyle w:val="182"/>
              <w:widowControl w:val="0"/>
              <w:rPr>
                <w:rFonts w:ascii="Times New Roman"/>
                <w:szCs w:val="18"/>
              </w:rPr>
            </w:pPr>
            <w:r>
              <w:rPr>
                <w:rFonts w:hint="eastAsia" w:ascii="Times New Roman"/>
                <w:szCs w:val="18"/>
              </w:rPr>
              <w:t>33</w:t>
            </w:r>
          </w:p>
          <w:p w14:paraId="323025AA">
            <w:pPr>
              <w:pStyle w:val="182"/>
              <w:widowControl w:val="0"/>
              <w:rPr>
                <w:rFonts w:ascii="Times New Roman"/>
                <w:szCs w:val="18"/>
              </w:rPr>
            </w:pPr>
            <w:r>
              <w:rPr>
                <w:rFonts w:hint="eastAsia" w:ascii="Times New Roman"/>
                <w:szCs w:val="18"/>
              </w:rPr>
              <w:t>MG</w:t>
            </w:r>
          </w:p>
        </w:tc>
        <w:tc>
          <w:tcPr>
            <w:tcW w:w="1562" w:type="dxa"/>
            <w:tcBorders>
              <w:top w:val="single" w:color="auto" w:sz="4" w:space="0"/>
              <w:bottom w:val="single" w:color="auto" w:sz="4" w:space="0"/>
            </w:tcBorders>
            <w:shd w:val="clear" w:color="auto" w:fill="auto"/>
          </w:tcPr>
          <w:p w14:paraId="7C21AC51">
            <w:pPr>
              <w:spacing w:line="240" w:lineRule="auto"/>
              <w:jc w:val="center"/>
              <w:rPr>
                <w:rFonts w:ascii="Times New Roman" w:hAnsi="Times New Roman"/>
                <w:sz w:val="18"/>
                <w:szCs w:val="18"/>
              </w:rPr>
            </w:pPr>
            <w:r>
              <w:rPr>
                <w:rFonts w:hint="eastAsia" w:ascii="Times New Roman" w:hAnsi="Times New Roman"/>
                <w:sz w:val="18"/>
                <w:szCs w:val="18"/>
              </w:rPr>
              <w:t>极低</w:t>
            </w:r>
          </w:p>
        </w:tc>
        <w:tc>
          <w:tcPr>
            <w:tcW w:w="1562" w:type="dxa"/>
            <w:tcBorders>
              <w:top w:val="single" w:color="auto" w:sz="4" w:space="0"/>
              <w:bottom w:val="single" w:color="auto" w:sz="4" w:space="0"/>
            </w:tcBorders>
            <w:shd w:val="clear" w:color="auto" w:fill="auto"/>
            <w:vAlign w:val="center"/>
          </w:tcPr>
          <w:p w14:paraId="32DC9D28">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tcPr>
          <w:p w14:paraId="5485D994">
            <w:pPr>
              <w:spacing w:line="240" w:lineRule="auto"/>
              <w:jc w:val="center"/>
              <w:rPr>
                <w:rFonts w:ascii="Times New Roman" w:hAnsi="Times New Roman"/>
                <w:sz w:val="18"/>
                <w:szCs w:val="18"/>
              </w:rPr>
            </w:pPr>
            <w:r>
              <w:rPr>
                <w:rFonts w:hint="eastAsia" w:ascii="Times New Roman" w:hAnsi="Times New Roman"/>
                <w:sz w:val="18"/>
                <w:szCs w:val="18"/>
              </w:rPr>
              <w:t>1</w:t>
            </w:r>
          </w:p>
        </w:tc>
      </w:tr>
      <w:tr w14:paraId="04FB9E7A">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continue"/>
            <w:tcBorders>
              <w:top w:val="single" w:color="auto" w:sz="4" w:space="0"/>
              <w:bottom w:val="single" w:color="auto" w:sz="4" w:space="0"/>
            </w:tcBorders>
            <w:shd w:val="clear" w:color="auto" w:fill="auto"/>
            <w:vAlign w:val="center"/>
          </w:tcPr>
          <w:p w14:paraId="3E9B9ED6">
            <w:pPr>
              <w:pStyle w:val="182"/>
              <w:widowControl w:val="0"/>
              <w:rPr>
                <w:rFonts w:ascii="Times New Roman"/>
                <w:szCs w:val="18"/>
              </w:rPr>
            </w:pPr>
          </w:p>
        </w:tc>
        <w:tc>
          <w:tcPr>
            <w:tcW w:w="1563" w:type="dxa"/>
            <w:vMerge w:val="continue"/>
            <w:tcBorders>
              <w:top w:val="single" w:color="auto" w:sz="4" w:space="0"/>
              <w:bottom w:val="single" w:color="auto" w:sz="4" w:space="0"/>
            </w:tcBorders>
            <w:shd w:val="clear" w:color="auto" w:fill="auto"/>
            <w:vAlign w:val="center"/>
          </w:tcPr>
          <w:p w14:paraId="7329455D">
            <w:pPr>
              <w:pStyle w:val="182"/>
              <w:widowControl w:val="0"/>
              <w:jc w:val="left"/>
              <w:rPr>
                <w:rFonts w:ascii="Times New Roman"/>
                <w:szCs w:val="18"/>
              </w:rPr>
            </w:pPr>
          </w:p>
        </w:tc>
        <w:tc>
          <w:tcPr>
            <w:tcW w:w="1562" w:type="dxa"/>
            <w:vMerge w:val="continue"/>
            <w:tcBorders>
              <w:top w:val="single" w:color="auto" w:sz="4" w:space="0"/>
              <w:bottom w:val="single" w:color="auto" w:sz="4" w:space="0"/>
            </w:tcBorders>
            <w:shd w:val="clear" w:color="auto" w:fill="auto"/>
            <w:vAlign w:val="center"/>
          </w:tcPr>
          <w:p w14:paraId="115707E2">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tcPr>
          <w:p w14:paraId="52D62FC2">
            <w:pPr>
              <w:spacing w:line="240" w:lineRule="auto"/>
              <w:jc w:val="center"/>
              <w:rPr>
                <w:rFonts w:ascii="Times New Roman" w:hAnsi="Times New Roman"/>
                <w:sz w:val="18"/>
                <w:szCs w:val="18"/>
              </w:rPr>
            </w:pPr>
            <w:r>
              <w:rPr>
                <w:rFonts w:hint="eastAsia" w:ascii="Times New Roman" w:hAnsi="Times New Roman"/>
                <w:sz w:val="18"/>
                <w:szCs w:val="18"/>
              </w:rPr>
              <w:t>低</w:t>
            </w:r>
          </w:p>
        </w:tc>
        <w:tc>
          <w:tcPr>
            <w:tcW w:w="1562" w:type="dxa"/>
            <w:tcBorders>
              <w:top w:val="single" w:color="auto" w:sz="4" w:space="0"/>
              <w:bottom w:val="single" w:color="auto" w:sz="4" w:space="0"/>
            </w:tcBorders>
            <w:shd w:val="clear" w:color="auto" w:fill="auto"/>
            <w:vAlign w:val="center"/>
          </w:tcPr>
          <w:p w14:paraId="7DF30A54">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tcPr>
          <w:p w14:paraId="6FE02516">
            <w:pPr>
              <w:spacing w:line="240" w:lineRule="auto"/>
              <w:jc w:val="center"/>
              <w:rPr>
                <w:rFonts w:ascii="Times New Roman" w:hAnsi="Times New Roman"/>
                <w:sz w:val="18"/>
                <w:szCs w:val="18"/>
              </w:rPr>
            </w:pPr>
            <w:r>
              <w:rPr>
                <w:rFonts w:hint="eastAsia" w:ascii="Times New Roman" w:hAnsi="Times New Roman"/>
                <w:sz w:val="18"/>
                <w:szCs w:val="18"/>
              </w:rPr>
              <w:t>2</w:t>
            </w:r>
          </w:p>
        </w:tc>
      </w:tr>
      <w:tr w14:paraId="50F2EE30">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continue"/>
            <w:tcBorders>
              <w:top w:val="single" w:color="auto" w:sz="4" w:space="0"/>
              <w:bottom w:val="single" w:color="auto" w:sz="4" w:space="0"/>
            </w:tcBorders>
            <w:shd w:val="clear" w:color="auto" w:fill="auto"/>
            <w:vAlign w:val="center"/>
          </w:tcPr>
          <w:p w14:paraId="43FB6DEF">
            <w:pPr>
              <w:pStyle w:val="182"/>
              <w:widowControl w:val="0"/>
              <w:rPr>
                <w:rFonts w:ascii="Times New Roman"/>
                <w:szCs w:val="18"/>
              </w:rPr>
            </w:pPr>
          </w:p>
        </w:tc>
        <w:tc>
          <w:tcPr>
            <w:tcW w:w="1563" w:type="dxa"/>
            <w:vMerge w:val="continue"/>
            <w:tcBorders>
              <w:top w:val="single" w:color="auto" w:sz="4" w:space="0"/>
              <w:bottom w:val="single" w:color="auto" w:sz="4" w:space="0"/>
            </w:tcBorders>
            <w:shd w:val="clear" w:color="auto" w:fill="auto"/>
            <w:vAlign w:val="center"/>
          </w:tcPr>
          <w:p w14:paraId="1FB54BD5">
            <w:pPr>
              <w:pStyle w:val="182"/>
              <w:widowControl w:val="0"/>
              <w:jc w:val="left"/>
              <w:rPr>
                <w:rFonts w:ascii="Times New Roman"/>
                <w:szCs w:val="18"/>
              </w:rPr>
            </w:pPr>
          </w:p>
        </w:tc>
        <w:tc>
          <w:tcPr>
            <w:tcW w:w="1562" w:type="dxa"/>
            <w:vMerge w:val="continue"/>
            <w:tcBorders>
              <w:top w:val="single" w:color="auto" w:sz="4" w:space="0"/>
              <w:bottom w:val="single" w:color="auto" w:sz="4" w:space="0"/>
            </w:tcBorders>
            <w:shd w:val="clear" w:color="auto" w:fill="auto"/>
            <w:vAlign w:val="center"/>
          </w:tcPr>
          <w:p w14:paraId="092AF456">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tcPr>
          <w:p w14:paraId="4FEC456F">
            <w:pPr>
              <w:spacing w:line="240" w:lineRule="auto"/>
              <w:jc w:val="center"/>
              <w:rPr>
                <w:rFonts w:ascii="Times New Roman" w:hAnsi="Times New Roman"/>
                <w:sz w:val="18"/>
                <w:szCs w:val="18"/>
              </w:rPr>
            </w:pPr>
            <w:r>
              <w:rPr>
                <w:rFonts w:hint="eastAsia" w:ascii="Times New Roman" w:hAnsi="Times New Roman"/>
                <w:sz w:val="18"/>
                <w:szCs w:val="18"/>
              </w:rPr>
              <w:t>中</w:t>
            </w:r>
          </w:p>
        </w:tc>
        <w:tc>
          <w:tcPr>
            <w:tcW w:w="1562" w:type="dxa"/>
            <w:tcBorders>
              <w:top w:val="single" w:color="auto" w:sz="4" w:space="0"/>
              <w:bottom w:val="single" w:color="auto" w:sz="4" w:space="0"/>
            </w:tcBorders>
            <w:shd w:val="clear" w:color="auto" w:fill="auto"/>
            <w:vAlign w:val="center"/>
          </w:tcPr>
          <w:p w14:paraId="36308406">
            <w:pPr>
              <w:pStyle w:val="182"/>
              <w:widowControl w:val="0"/>
              <w:rPr>
                <w:rFonts w:ascii="Times New Roman"/>
                <w:szCs w:val="18"/>
              </w:rPr>
            </w:pPr>
            <w:r>
              <w:rPr>
                <w:rFonts w:hint="eastAsia" w:ascii="Times New Roman"/>
                <w:szCs w:val="18"/>
              </w:rPr>
              <w:t>1608-24</w:t>
            </w:r>
          </w:p>
        </w:tc>
        <w:tc>
          <w:tcPr>
            <w:tcW w:w="1562" w:type="dxa"/>
            <w:tcBorders>
              <w:top w:val="single" w:color="auto" w:sz="4" w:space="0"/>
              <w:bottom w:val="single" w:color="auto" w:sz="4" w:space="0"/>
            </w:tcBorders>
            <w:shd w:val="clear" w:color="auto" w:fill="auto"/>
          </w:tcPr>
          <w:p w14:paraId="7E45A5B4">
            <w:pPr>
              <w:spacing w:line="240" w:lineRule="auto"/>
              <w:jc w:val="center"/>
              <w:rPr>
                <w:rFonts w:ascii="Times New Roman" w:hAnsi="Times New Roman"/>
                <w:sz w:val="18"/>
                <w:szCs w:val="18"/>
              </w:rPr>
            </w:pPr>
            <w:r>
              <w:rPr>
                <w:rFonts w:hint="eastAsia" w:ascii="Times New Roman" w:hAnsi="Times New Roman"/>
                <w:sz w:val="18"/>
                <w:szCs w:val="18"/>
              </w:rPr>
              <w:t>3</w:t>
            </w:r>
          </w:p>
        </w:tc>
      </w:tr>
      <w:tr w14:paraId="26478057">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continue"/>
            <w:tcBorders>
              <w:top w:val="single" w:color="auto" w:sz="4" w:space="0"/>
              <w:bottom w:val="single" w:color="auto" w:sz="4" w:space="0"/>
            </w:tcBorders>
            <w:shd w:val="clear" w:color="auto" w:fill="auto"/>
            <w:vAlign w:val="center"/>
          </w:tcPr>
          <w:p w14:paraId="12A894C3">
            <w:pPr>
              <w:pStyle w:val="182"/>
              <w:widowControl w:val="0"/>
              <w:rPr>
                <w:rFonts w:ascii="Times New Roman"/>
                <w:szCs w:val="18"/>
              </w:rPr>
            </w:pPr>
          </w:p>
        </w:tc>
        <w:tc>
          <w:tcPr>
            <w:tcW w:w="1563" w:type="dxa"/>
            <w:vMerge w:val="continue"/>
            <w:tcBorders>
              <w:top w:val="single" w:color="auto" w:sz="4" w:space="0"/>
              <w:bottom w:val="single" w:color="auto" w:sz="4" w:space="0"/>
            </w:tcBorders>
            <w:shd w:val="clear" w:color="auto" w:fill="auto"/>
            <w:vAlign w:val="center"/>
          </w:tcPr>
          <w:p w14:paraId="685FB0D7">
            <w:pPr>
              <w:pStyle w:val="182"/>
              <w:widowControl w:val="0"/>
              <w:jc w:val="left"/>
              <w:rPr>
                <w:rFonts w:ascii="Times New Roman"/>
                <w:szCs w:val="18"/>
              </w:rPr>
            </w:pPr>
          </w:p>
        </w:tc>
        <w:tc>
          <w:tcPr>
            <w:tcW w:w="1562" w:type="dxa"/>
            <w:vMerge w:val="continue"/>
            <w:tcBorders>
              <w:top w:val="single" w:color="auto" w:sz="4" w:space="0"/>
              <w:bottom w:val="single" w:color="auto" w:sz="4" w:space="0"/>
            </w:tcBorders>
            <w:shd w:val="clear" w:color="auto" w:fill="auto"/>
            <w:vAlign w:val="center"/>
          </w:tcPr>
          <w:p w14:paraId="3A100431">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tcPr>
          <w:p w14:paraId="137DAEB6">
            <w:pPr>
              <w:spacing w:line="240" w:lineRule="auto"/>
              <w:jc w:val="center"/>
              <w:rPr>
                <w:rFonts w:ascii="Times New Roman" w:hAnsi="Times New Roman"/>
                <w:sz w:val="18"/>
                <w:szCs w:val="18"/>
              </w:rPr>
            </w:pPr>
            <w:r>
              <w:rPr>
                <w:rFonts w:hint="eastAsia" w:ascii="Times New Roman" w:hAnsi="Times New Roman"/>
                <w:sz w:val="18"/>
                <w:szCs w:val="18"/>
              </w:rPr>
              <w:t>高</w:t>
            </w:r>
          </w:p>
        </w:tc>
        <w:tc>
          <w:tcPr>
            <w:tcW w:w="1562" w:type="dxa"/>
            <w:tcBorders>
              <w:top w:val="single" w:color="auto" w:sz="4" w:space="0"/>
              <w:bottom w:val="single" w:color="auto" w:sz="4" w:space="0"/>
            </w:tcBorders>
            <w:shd w:val="clear" w:color="auto" w:fill="auto"/>
            <w:vAlign w:val="center"/>
          </w:tcPr>
          <w:p w14:paraId="57A4269A">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tcPr>
          <w:p w14:paraId="4F69BB69">
            <w:pPr>
              <w:spacing w:line="240" w:lineRule="auto"/>
              <w:jc w:val="center"/>
              <w:rPr>
                <w:rFonts w:ascii="Times New Roman" w:hAnsi="Times New Roman"/>
                <w:sz w:val="18"/>
                <w:szCs w:val="18"/>
              </w:rPr>
            </w:pPr>
            <w:r>
              <w:rPr>
                <w:rFonts w:hint="eastAsia" w:ascii="Times New Roman" w:hAnsi="Times New Roman"/>
                <w:sz w:val="18"/>
                <w:szCs w:val="18"/>
              </w:rPr>
              <w:t>4</w:t>
            </w:r>
          </w:p>
        </w:tc>
      </w:tr>
      <w:tr w14:paraId="3C0BF8D9">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continue"/>
            <w:tcBorders>
              <w:top w:val="single" w:color="auto" w:sz="4" w:space="0"/>
              <w:bottom w:val="single" w:color="auto" w:sz="4" w:space="0"/>
            </w:tcBorders>
            <w:shd w:val="clear" w:color="auto" w:fill="auto"/>
            <w:vAlign w:val="center"/>
          </w:tcPr>
          <w:p w14:paraId="2013513D">
            <w:pPr>
              <w:pStyle w:val="182"/>
              <w:widowControl w:val="0"/>
              <w:rPr>
                <w:rFonts w:ascii="Times New Roman"/>
                <w:szCs w:val="18"/>
              </w:rPr>
            </w:pPr>
          </w:p>
        </w:tc>
        <w:tc>
          <w:tcPr>
            <w:tcW w:w="1563" w:type="dxa"/>
            <w:vMerge w:val="continue"/>
            <w:tcBorders>
              <w:top w:val="single" w:color="auto" w:sz="4" w:space="0"/>
              <w:bottom w:val="single" w:color="auto" w:sz="4" w:space="0"/>
            </w:tcBorders>
            <w:shd w:val="clear" w:color="auto" w:fill="auto"/>
            <w:vAlign w:val="center"/>
          </w:tcPr>
          <w:p w14:paraId="20205D84">
            <w:pPr>
              <w:pStyle w:val="182"/>
              <w:widowControl w:val="0"/>
              <w:jc w:val="left"/>
              <w:rPr>
                <w:rFonts w:ascii="Times New Roman"/>
                <w:szCs w:val="18"/>
              </w:rPr>
            </w:pPr>
          </w:p>
        </w:tc>
        <w:tc>
          <w:tcPr>
            <w:tcW w:w="1562" w:type="dxa"/>
            <w:vMerge w:val="continue"/>
            <w:tcBorders>
              <w:top w:val="single" w:color="auto" w:sz="4" w:space="0"/>
              <w:bottom w:val="single" w:color="auto" w:sz="4" w:space="0"/>
            </w:tcBorders>
            <w:shd w:val="clear" w:color="auto" w:fill="auto"/>
            <w:vAlign w:val="center"/>
          </w:tcPr>
          <w:p w14:paraId="14B047F4">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tcPr>
          <w:p w14:paraId="49C51B8E">
            <w:pPr>
              <w:spacing w:line="240" w:lineRule="auto"/>
              <w:jc w:val="center"/>
              <w:rPr>
                <w:rFonts w:ascii="Times New Roman" w:hAnsi="Times New Roman"/>
                <w:sz w:val="18"/>
                <w:szCs w:val="18"/>
              </w:rPr>
            </w:pPr>
            <w:r>
              <w:rPr>
                <w:rFonts w:hint="eastAsia" w:ascii="Times New Roman" w:hAnsi="Times New Roman"/>
                <w:sz w:val="18"/>
                <w:szCs w:val="18"/>
              </w:rPr>
              <w:t>极高</w:t>
            </w:r>
          </w:p>
        </w:tc>
        <w:tc>
          <w:tcPr>
            <w:tcW w:w="1562" w:type="dxa"/>
            <w:tcBorders>
              <w:top w:val="single" w:color="auto" w:sz="4" w:space="0"/>
              <w:bottom w:val="single" w:color="auto" w:sz="4" w:space="0"/>
            </w:tcBorders>
            <w:shd w:val="clear" w:color="auto" w:fill="auto"/>
            <w:vAlign w:val="center"/>
          </w:tcPr>
          <w:p w14:paraId="29BEEE1B">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tcPr>
          <w:p w14:paraId="1CC13B48">
            <w:pPr>
              <w:spacing w:line="240" w:lineRule="auto"/>
              <w:jc w:val="center"/>
              <w:rPr>
                <w:rFonts w:ascii="Times New Roman" w:hAnsi="Times New Roman"/>
                <w:sz w:val="18"/>
                <w:szCs w:val="18"/>
              </w:rPr>
            </w:pPr>
            <w:r>
              <w:rPr>
                <w:rFonts w:hint="eastAsia" w:ascii="Times New Roman" w:hAnsi="Times New Roman"/>
                <w:sz w:val="18"/>
                <w:szCs w:val="18"/>
              </w:rPr>
              <w:t>5</w:t>
            </w:r>
          </w:p>
        </w:tc>
      </w:tr>
      <w:tr w14:paraId="1FDA4146">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PrEx>
        <w:trPr>
          <w:jc w:val="center"/>
        </w:trPr>
        <w:tc>
          <w:tcPr>
            <w:tcW w:w="1563" w:type="dxa"/>
            <w:vMerge w:val="restart"/>
            <w:tcBorders>
              <w:top w:val="single" w:color="auto" w:sz="4" w:space="0"/>
              <w:bottom w:val="single" w:color="auto" w:sz="4" w:space="0"/>
            </w:tcBorders>
            <w:shd w:val="clear" w:color="auto" w:fill="auto"/>
            <w:vAlign w:val="center"/>
          </w:tcPr>
          <w:p w14:paraId="32565F72">
            <w:pPr>
              <w:pStyle w:val="182"/>
              <w:widowControl w:val="0"/>
              <w:rPr>
                <w:rFonts w:ascii="Times New Roman"/>
                <w:szCs w:val="18"/>
              </w:rPr>
            </w:pPr>
            <w:r>
              <w:rPr>
                <w:rFonts w:hint="eastAsia" w:ascii="Times New Roman"/>
                <w:szCs w:val="18"/>
              </w:rPr>
              <w:t>25</w:t>
            </w:r>
          </w:p>
        </w:tc>
        <w:tc>
          <w:tcPr>
            <w:tcW w:w="1563" w:type="dxa"/>
            <w:vMerge w:val="restart"/>
            <w:tcBorders>
              <w:top w:val="single" w:color="auto" w:sz="4" w:space="0"/>
              <w:bottom w:val="single" w:color="auto" w:sz="4" w:space="0"/>
            </w:tcBorders>
            <w:shd w:val="clear" w:color="auto" w:fill="auto"/>
            <w:vAlign w:val="center"/>
          </w:tcPr>
          <w:p w14:paraId="36985E40">
            <w:pPr>
              <w:pStyle w:val="182"/>
              <w:widowControl w:val="0"/>
              <w:jc w:val="left"/>
              <w:rPr>
                <w:rFonts w:ascii="Times New Roman"/>
                <w:szCs w:val="18"/>
              </w:rPr>
            </w:pPr>
            <w:r>
              <w:rPr>
                <w:rFonts w:hint="eastAsia" w:ascii="Times New Roman"/>
                <w:szCs w:val="18"/>
              </w:rPr>
              <w:t>叶片: 异毛蕊花糖苷含量</w:t>
            </w:r>
          </w:p>
          <w:p w14:paraId="0E647BD2">
            <w:pPr>
              <w:pStyle w:val="182"/>
              <w:widowControl w:val="0"/>
              <w:jc w:val="left"/>
              <w:rPr>
                <w:rFonts w:ascii="Times New Roman"/>
                <w:szCs w:val="18"/>
              </w:rPr>
            </w:pPr>
            <w:r>
              <w:rPr>
                <w:rFonts w:hint="eastAsia" w:ascii="Times New Roman"/>
                <w:szCs w:val="18"/>
              </w:rPr>
              <w:t>QN（d）（+）</w:t>
            </w:r>
          </w:p>
        </w:tc>
        <w:tc>
          <w:tcPr>
            <w:tcW w:w="1562" w:type="dxa"/>
            <w:vMerge w:val="restart"/>
            <w:tcBorders>
              <w:top w:val="single" w:color="auto" w:sz="4" w:space="0"/>
              <w:bottom w:val="single" w:color="auto" w:sz="4" w:space="0"/>
            </w:tcBorders>
            <w:shd w:val="clear" w:color="auto" w:fill="auto"/>
            <w:vAlign w:val="center"/>
          </w:tcPr>
          <w:p w14:paraId="3FEECE1A">
            <w:pPr>
              <w:pStyle w:val="182"/>
              <w:widowControl w:val="0"/>
              <w:rPr>
                <w:rFonts w:ascii="Times New Roman"/>
                <w:szCs w:val="18"/>
              </w:rPr>
            </w:pPr>
            <w:r>
              <w:rPr>
                <w:rFonts w:hint="eastAsia" w:ascii="Times New Roman"/>
                <w:szCs w:val="18"/>
              </w:rPr>
              <w:t>33</w:t>
            </w:r>
          </w:p>
          <w:p w14:paraId="476598BB">
            <w:pPr>
              <w:pStyle w:val="182"/>
              <w:widowControl w:val="0"/>
              <w:rPr>
                <w:rFonts w:ascii="Times New Roman"/>
                <w:szCs w:val="18"/>
              </w:rPr>
            </w:pPr>
            <w:r>
              <w:rPr>
                <w:rFonts w:hint="eastAsia" w:ascii="Times New Roman"/>
                <w:szCs w:val="18"/>
              </w:rPr>
              <w:t>MG</w:t>
            </w:r>
          </w:p>
        </w:tc>
        <w:tc>
          <w:tcPr>
            <w:tcW w:w="1562" w:type="dxa"/>
            <w:tcBorders>
              <w:top w:val="single" w:color="auto" w:sz="4" w:space="0"/>
              <w:bottom w:val="single" w:color="auto" w:sz="4" w:space="0"/>
            </w:tcBorders>
            <w:shd w:val="clear" w:color="auto" w:fill="auto"/>
          </w:tcPr>
          <w:p w14:paraId="1FA11D3F">
            <w:pPr>
              <w:spacing w:line="240" w:lineRule="auto"/>
              <w:jc w:val="center"/>
              <w:rPr>
                <w:rFonts w:ascii="Times New Roman" w:hAnsi="Times New Roman"/>
                <w:sz w:val="18"/>
                <w:szCs w:val="18"/>
              </w:rPr>
            </w:pPr>
            <w:r>
              <w:rPr>
                <w:rFonts w:hint="eastAsia" w:ascii="Times New Roman" w:hAnsi="Times New Roman"/>
                <w:sz w:val="18"/>
                <w:szCs w:val="18"/>
              </w:rPr>
              <w:t>低</w:t>
            </w:r>
          </w:p>
        </w:tc>
        <w:tc>
          <w:tcPr>
            <w:tcW w:w="1562" w:type="dxa"/>
            <w:tcBorders>
              <w:top w:val="single" w:color="auto" w:sz="4" w:space="0"/>
              <w:bottom w:val="single" w:color="auto" w:sz="4" w:space="0"/>
            </w:tcBorders>
            <w:shd w:val="clear" w:color="auto" w:fill="auto"/>
            <w:vAlign w:val="center"/>
          </w:tcPr>
          <w:p w14:paraId="02EBAF2A">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tcPr>
          <w:p w14:paraId="26AB975B">
            <w:pPr>
              <w:spacing w:line="240" w:lineRule="auto"/>
              <w:jc w:val="center"/>
              <w:rPr>
                <w:rFonts w:ascii="Times New Roman" w:hAnsi="Times New Roman"/>
                <w:sz w:val="18"/>
                <w:szCs w:val="18"/>
              </w:rPr>
            </w:pPr>
            <w:r>
              <w:rPr>
                <w:rFonts w:hint="eastAsia" w:ascii="Times New Roman" w:hAnsi="Times New Roman"/>
                <w:sz w:val="18"/>
                <w:szCs w:val="18"/>
              </w:rPr>
              <w:t>1</w:t>
            </w:r>
          </w:p>
        </w:tc>
      </w:tr>
      <w:tr w14:paraId="2E5DCDEA">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continue"/>
            <w:tcBorders>
              <w:top w:val="single" w:color="auto" w:sz="4" w:space="0"/>
              <w:bottom w:val="single" w:color="auto" w:sz="4" w:space="0"/>
            </w:tcBorders>
            <w:shd w:val="clear" w:color="auto" w:fill="auto"/>
            <w:vAlign w:val="center"/>
          </w:tcPr>
          <w:p w14:paraId="1306E24A">
            <w:pPr>
              <w:pStyle w:val="182"/>
              <w:widowControl w:val="0"/>
              <w:rPr>
                <w:rFonts w:ascii="Times New Roman"/>
                <w:szCs w:val="18"/>
              </w:rPr>
            </w:pPr>
          </w:p>
        </w:tc>
        <w:tc>
          <w:tcPr>
            <w:tcW w:w="1563" w:type="dxa"/>
            <w:vMerge w:val="continue"/>
            <w:tcBorders>
              <w:top w:val="single" w:color="auto" w:sz="4" w:space="0"/>
              <w:bottom w:val="single" w:color="auto" w:sz="4" w:space="0"/>
            </w:tcBorders>
            <w:shd w:val="clear" w:color="auto" w:fill="auto"/>
            <w:vAlign w:val="center"/>
          </w:tcPr>
          <w:p w14:paraId="0A23EBC8">
            <w:pPr>
              <w:pStyle w:val="182"/>
              <w:widowControl w:val="0"/>
              <w:jc w:val="left"/>
              <w:rPr>
                <w:rFonts w:ascii="Times New Roman"/>
                <w:szCs w:val="18"/>
              </w:rPr>
            </w:pPr>
          </w:p>
        </w:tc>
        <w:tc>
          <w:tcPr>
            <w:tcW w:w="1562" w:type="dxa"/>
            <w:vMerge w:val="continue"/>
            <w:tcBorders>
              <w:top w:val="single" w:color="auto" w:sz="4" w:space="0"/>
              <w:bottom w:val="single" w:color="auto" w:sz="4" w:space="0"/>
            </w:tcBorders>
            <w:shd w:val="clear" w:color="auto" w:fill="auto"/>
            <w:vAlign w:val="center"/>
          </w:tcPr>
          <w:p w14:paraId="1F19024B">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tcPr>
          <w:p w14:paraId="1D79B849">
            <w:pPr>
              <w:spacing w:line="240" w:lineRule="auto"/>
              <w:jc w:val="center"/>
              <w:rPr>
                <w:rFonts w:ascii="Times New Roman" w:hAnsi="Times New Roman"/>
                <w:sz w:val="18"/>
                <w:szCs w:val="18"/>
              </w:rPr>
            </w:pPr>
            <w:r>
              <w:rPr>
                <w:rFonts w:hint="eastAsia" w:ascii="Times New Roman" w:hAnsi="Times New Roman"/>
                <w:sz w:val="18"/>
                <w:szCs w:val="18"/>
              </w:rPr>
              <w:t>中</w:t>
            </w:r>
          </w:p>
        </w:tc>
        <w:tc>
          <w:tcPr>
            <w:tcW w:w="1562" w:type="dxa"/>
            <w:tcBorders>
              <w:top w:val="single" w:color="auto" w:sz="4" w:space="0"/>
              <w:bottom w:val="single" w:color="auto" w:sz="4" w:space="0"/>
            </w:tcBorders>
            <w:shd w:val="clear" w:color="auto" w:fill="auto"/>
            <w:vAlign w:val="center"/>
          </w:tcPr>
          <w:p w14:paraId="619F9578">
            <w:pPr>
              <w:pStyle w:val="182"/>
              <w:widowControl w:val="0"/>
              <w:rPr>
                <w:rFonts w:ascii="Times New Roman"/>
                <w:szCs w:val="18"/>
              </w:rPr>
            </w:pPr>
            <w:r>
              <w:rPr>
                <w:rFonts w:hint="eastAsia" w:ascii="Times New Roman"/>
                <w:szCs w:val="18"/>
              </w:rPr>
              <w:t>1608-24</w:t>
            </w:r>
          </w:p>
        </w:tc>
        <w:tc>
          <w:tcPr>
            <w:tcW w:w="1562" w:type="dxa"/>
            <w:tcBorders>
              <w:top w:val="single" w:color="auto" w:sz="4" w:space="0"/>
              <w:bottom w:val="single" w:color="auto" w:sz="4" w:space="0"/>
            </w:tcBorders>
            <w:shd w:val="clear" w:color="auto" w:fill="auto"/>
          </w:tcPr>
          <w:p w14:paraId="42360B57">
            <w:pPr>
              <w:spacing w:line="240" w:lineRule="auto"/>
              <w:jc w:val="center"/>
              <w:rPr>
                <w:rFonts w:ascii="Times New Roman" w:hAnsi="Times New Roman"/>
                <w:sz w:val="18"/>
                <w:szCs w:val="18"/>
              </w:rPr>
            </w:pPr>
            <w:r>
              <w:rPr>
                <w:rFonts w:hint="eastAsia" w:ascii="Times New Roman" w:hAnsi="Times New Roman"/>
                <w:sz w:val="18"/>
                <w:szCs w:val="18"/>
              </w:rPr>
              <w:t>2</w:t>
            </w:r>
          </w:p>
        </w:tc>
      </w:tr>
      <w:tr w14:paraId="44BDD9D4">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continue"/>
            <w:tcBorders>
              <w:top w:val="single" w:color="auto" w:sz="4" w:space="0"/>
              <w:bottom w:val="single" w:color="auto" w:sz="4" w:space="0"/>
            </w:tcBorders>
            <w:shd w:val="clear" w:color="auto" w:fill="auto"/>
            <w:vAlign w:val="center"/>
          </w:tcPr>
          <w:p w14:paraId="5FB16485">
            <w:pPr>
              <w:pStyle w:val="182"/>
              <w:widowControl w:val="0"/>
              <w:rPr>
                <w:rFonts w:ascii="Times New Roman"/>
                <w:szCs w:val="18"/>
              </w:rPr>
            </w:pPr>
          </w:p>
        </w:tc>
        <w:tc>
          <w:tcPr>
            <w:tcW w:w="1563" w:type="dxa"/>
            <w:vMerge w:val="continue"/>
            <w:tcBorders>
              <w:top w:val="single" w:color="auto" w:sz="4" w:space="0"/>
              <w:bottom w:val="single" w:color="auto" w:sz="4" w:space="0"/>
            </w:tcBorders>
            <w:shd w:val="clear" w:color="auto" w:fill="auto"/>
            <w:vAlign w:val="center"/>
          </w:tcPr>
          <w:p w14:paraId="336A2C57">
            <w:pPr>
              <w:pStyle w:val="182"/>
              <w:widowControl w:val="0"/>
              <w:jc w:val="left"/>
              <w:rPr>
                <w:rFonts w:ascii="Times New Roman"/>
                <w:szCs w:val="18"/>
              </w:rPr>
            </w:pPr>
          </w:p>
        </w:tc>
        <w:tc>
          <w:tcPr>
            <w:tcW w:w="1562" w:type="dxa"/>
            <w:vMerge w:val="continue"/>
            <w:tcBorders>
              <w:top w:val="single" w:color="auto" w:sz="4" w:space="0"/>
              <w:bottom w:val="single" w:color="auto" w:sz="4" w:space="0"/>
            </w:tcBorders>
            <w:shd w:val="clear" w:color="auto" w:fill="auto"/>
            <w:vAlign w:val="center"/>
          </w:tcPr>
          <w:p w14:paraId="0B33E046">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tcPr>
          <w:p w14:paraId="602F88A9">
            <w:pPr>
              <w:spacing w:line="240" w:lineRule="auto"/>
              <w:jc w:val="center"/>
              <w:rPr>
                <w:rFonts w:ascii="Times New Roman" w:hAnsi="Times New Roman"/>
                <w:sz w:val="18"/>
                <w:szCs w:val="18"/>
              </w:rPr>
            </w:pPr>
            <w:r>
              <w:rPr>
                <w:rFonts w:hint="eastAsia" w:ascii="Times New Roman" w:hAnsi="Times New Roman"/>
                <w:sz w:val="18"/>
                <w:szCs w:val="18"/>
              </w:rPr>
              <w:t>高</w:t>
            </w:r>
          </w:p>
        </w:tc>
        <w:tc>
          <w:tcPr>
            <w:tcW w:w="1562" w:type="dxa"/>
            <w:tcBorders>
              <w:top w:val="single" w:color="auto" w:sz="4" w:space="0"/>
              <w:bottom w:val="single" w:color="auto" w:sz="4" w:space="0"/>
            </w:tcBorders>
            <w:shd w:val="clear" w:color="auto" w:fill="auto"/>
            <w:vAlign w:val="center"/>
          </w:tcPr>
          <w:p w14:paraId="1A9AB42E">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tcPr>
          <w:p w14:paraId="3BFF1B0F">
            <w:pPr>
              <w:spacing w:line="240" w:lineRule="auto"/>
              <w:jc w:val="center"/>
              <w:rPr>
                <w:rFonts w:ascii="Times New Roman" w:hAnsi="Times New Roman"/>
                <w:sz w:val="18"/>
                <w:szCs w:val="18"/>
              </w:rPr>
            </w:pPr>
            <w:r>
              <w:rPr>
                <w:rFonts w:hint="eastAsia" w:ascii="Times New Roman" w:hAnsi="Times New Roman"/>
                <w:sz w:val="18"/>
                <w:szCs w:val="18"/>
              </w:rPr>
              <w:t>3</w:t>
            </w:r>
          </w:p>
        </w:tc>
      </w:tr>
      <w:tr w14:paraId="31FF37CB">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restart"/>
            <w:tcBorders>
              <w:top w:val="single" w:color="auto" w:sz="4" w:space="0"/>
              <w:bottom w:val="single" w:color="auto" w:sz="4" w:space="0"/>
            </w:tcBorders>
            <w:shd w:val="clear" w:color="auto" w:fill="auto"/>
            <w:vAlign w:val="center"/>
          </w:tcPr>
          <w:p w14:paraId="425A6984">
            <w:pPr>
              <w:pStyle w:val="182"/>
              <w:widowControl w:val="0"/>
              <w:rPr>
                <w:rFonts w:ascii="Times New Roman"/>
                <w:szCs w:val="18"/>
              </w:rPr>
            </w:pPr>
            <w:r>
              <w:rPr>
                <w:rFonts w:hint="eastAsia" w:ascii="Times New Roman"/>
                <w:szCs w:val="18"/>
              </w:rPr>
              <w:t>26</w:t>
            </w:r>
          </w:p>
        </w:tc>
        <w:tc>
          <w:tcPr>
            <w:tcW w:w="1563" w:type="dxa"/>
            <w:vMerge w:val="restart"/>
            <w:tcBorders>
              <w:top w:val="single" w:color="auto" w:sz="4" w:space="0"/>
              <w:bottom w:val="single" w:color="auto" w:sz="4" w:space="0"/>
            </w:tcBorders>
            <w:shd w:val="clear" w:color="auto" w:fill="auto"/>
            <w:vAlign w:val="center"/>
          </w:tcPr>
          <w:p w14:paraId="218EBC14">
            <w:pPr>
              <w:spacing w:line="240" w:lineRule="auto"/>
              <w:jc w:val="left"/>
              <w:rPr>
                <w:rFonts w:ascii="Times New Roman" w:hAnsi="Times New Roman"/>
                <w:color w:val="000000"/>
                <w:sz w:val="18"/>
                <w:szCs w:val="18"/>
              </w:rPr>
            </w:pPr>
            <w:r>
              <w:rPr>
                <w:rFonts w:hint="eastAsia" w:ascii="Times New Roman" w:hAnsi="Times New Roman"/>
                <w:color w:val="000000"/>
                <w:sz w:val="18"/>
                <w:szCs w:val="18"/>
              </w:rPr>
              <w:t>叶片: 芹菜素-7-O-β-D-葡萄糖苷含量</w:t>
            </w:r>
          </w:p>
          <w:p w14:paraId="7BD21DE9">
            <w:pPr>
              <w:pStyle w:val="182"/>
              <w:widowControl w:val="0"/>
              <w:jc w:val="left"/>
              <w:rPr>
                <w:rFonts w:ascii="Times New Roman"/>
                <w:szCs w:val="18"/>
              </w:rPr>
            </w:pPr>
            <w:r>
              <w:rPr>
                <w:rFonts w:hint="eastAsia" w:ascii="Times New Roman"/>
                <w:szCs w:val="18"/>
              </w:rPr>
              <w:t>QN （d）（+）</w:t>
            </w:r>
          </w:p>
        </w:tc>
        <w:tc>
          <w:tcPr>
            <w:tcW w:w="1562" w:type="dxa"/>
            <w:vMerge w:val="restart"/>
            <w:tcBorders>
              <w:top w:val="single" w:color="auto" w:sz="4" w:space="0"/>
              <w:bottom w:val="single" w:color="auto" w:sz="4" w:space="0"/>
            </w:tcBorders>
            <w:shd w:val="clear" w:color="auto" w:fill="auto"/>
            <w:vAlign w:val="center"/>
          </w:tcPr>
          <w:p w14:paraId="46D25AE5">
            <w:pPr>
              <w:pStyle w:val="182"/>
              <w:widowControl w:val="0"/>
              <w:rPr>
                <w:rFonts w:ascii="Times New Roman"/>
                <w:szCs w:val="18"/>
              </w:rPr>
            </w:pPr>
            <w:r>
              <w:rPr>
                <w:rFonts w:hint="eastAsia" w:ascii="Times New Roman"/>
                <w:szCs w:val="18"/>
              </w:rPr>
              <w:t>33</w:t>
            </w:r>
          </w:p>
          <w:p w14:paraId="0EF5E8B9">
            <w:pPr>
              <w:pStyle w:val="182"/>
              <w:widowControl w:val="0"/>
              <w:rPr>
                <w:rFonts w:ascii="Times New Roman"/>
                <w:szCs w:val="18"/>
              </w:rPr>
            </w:pPr>
            <w:r>
              <w:rPr>
                <w:rFonts w:hint="eastAsia" w:ascii="Times New Roman"/>
                <w:szCs w:val="18"/>
              </w:rPr>
              <w:t>MG</w:t>
            </w:r>
          </w:p>
        </w:tc>
        <w:tc>
          <w:tcPr>
            <w:tcW w:w="1562" w:type="dxa"/>
            <w:tcBorders>
              <w:top w:val="single" w:color="auto" w:sz="4" w:space="0"/>
              <w:bottom w:val="single" w:color="auto" w:sz="4" w:space="0"/>
            </w:tcBorders>
            <w:shd w:val="clear" w:color="auto" w:fill="auto"/>
          </w:tcPr>
          <w:p w14:paraId="0AEDB968">
            <w:pPr>
              <w:spacing w:line="240" w:lineRule="auto"/>
              <w:jc w:val="center"/>
              <w:rPr>
                <w:rFonts w:ascii="Times New Roman" w:hAnsi="Times New Roman"/>
                <w:sz w:val="18"/>
                <w:szCs w:val="18"/>
              </w:rPr>
            </w:pPr>
            <w:r>
              <w:rPr>
                <w:rFonts w:hint="eastAsia" w:ascii="Times New Roman" w:hAnsi="Times New Roman"/>
                <w:sz w:val="18"/>
                <w:szCs w:val="18"/>
              </w:rPr>
              <w:t>低</w:t>
            </w:r>
          </w:p>
        </w:tc>
        <w:tc>
          <w:tcPr>
            <w:tcW w:w="1562" w:type="dxa"/>
            <w:tcBorders>
              <w:top w:val="single" w:color="auto" w:sz="4" w:space="0"/>
              <w:bottom w:val="single" w:color="auto" w:sz="4" w:space="0"/>
            </w:tcBorders>
            <w:shd w:val="clear" w:color="auto" w:fill="auto"/>
            <w:vAlign w:val="center"/>
          </w:tcPr>
          <w:p w14:paraId="5CEE8719">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tcPr>
          <w:p w14:paraId="45C1AC63">
            <w:pPr>
              <w:spacing w:line="240" w:lineRule="auto"/>
              <w:jc w:val="center"/>
              <w:rPr>
                <w:rFonts w:ascii="Times New Roman" w:hAnsi="Times New Roman"/>
                <w:sz w:val="18"/>
                <w:szCs w:val="18"/>
              </w:rPr>
            </w:pPr>
            <w:r>
              <w:rPr>
                <w:rFonts w:hint="eastAsia" w:ascii="Times New Roman" w:hAnsi="Times New Roman"/>
                <w:sz w:val="18"/>
                <w:szCs w:val="18"/>
              </w:rPr>
              <w:t>1</w:t>
            </w:r>
          </w:p>
        </w:tc>
      </w:tr>
      <w:tr w14:paraId="6F78B4C2">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continue"/>
            <w:tcBorders>
              <w:top w:val="single" w:color="auto" w:sz="4" w:space="0"/>
              <w:bottom w:val="single" w:color="auto" w:sz="4" w:space="0"/>
            </w:tcBorders>
            <w:shd w:val="clear" w:color="auto" w:fill="auto"/>
            <w:vAlign w:val="center"/>
          </w:tcPr>
          <w:p w14:paraId="270C3AD1">
            <w:pPr>
              <w:pStyle w:val="182"/>
              <w:widowControl w:val="0"/>
              <w:rPr>
                <w:rFonts w:ascii="Times New Roman"/>
                <w:szCs w:val="18"/>
              </w:rPr>
            </w:pPr>
          </w:p>
        </w:tc>
        <w:tc>
          <w:tcPr>
            <w:tcW w:w="1563" w:type="dxa"/>
            <w:vMerge w:val="continue"/>
            <w:tcBorders>
              <w:top w:val="single" w:color="auto" w:sz="4" w:space="0"/>
              <w:bottom w:val="single" w:color="auto" w:sz="4" w:space="0"/>
            </w:tcBorders>
            <w:shd w:val="clear" w:color="auto" w:fill="auto"/>
            <w:vAlign w:val="center"/>
          </w:tcPr>
          <w:p w14:paraId="1B393620">
            <w:pPr>
              <w:pStyle w:val="182"/>
              <w:widowControl w:val="0"/>
              <w:jc w:val="left"/>
              <w:rPr>
                <w:rFonts w:ascii="Times New Roman"/>
                <w:szCs w:val="18"/>
              </w:rPr>
            </w:pPr>
          </w:p>
        </w:tc>
        <w:tc>
          <w:tcPr>
            <w:tcW w:w="1562" w:type="dxa"/>
            <w:vMerge w:val="continue"/>
            <w:tcBorders>
              <w:top w:val="single" w:color="auto" w:sz="4" w:space="0"/>
              <w:bottom w:val="single" w:color="auto" w:sz="4" w:space="0"/>
            </w:tcBorders>
            <w:shd w:val="clear" w:color="auto" w:fill="auto"/>
            <w:vAlign w:val="center"/>
          </w:tcPr>
          <w:p w14:paraId="7CDE2710">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tcPr>
          <w:p w14:paraId="718D8EEA">
            <w:pPr>
              <w:spacing w:line="240" w:lineRule="auto"/>
              <w:jc w:val="center"/>
              <w:rPr>
                <w:rFonts w:ascii="Times New Roman" w:hAnsi="Times New Roman"/>
                <w:sz w:val="18"/>
                <w:szCs w:val="18"/>
              </w:rPr>
            </w:pPr>
            <w:r>
              <w:rPr>
                <w:rFonts w:hint="eastAsia" w:ascii="Times New Roman" w:hAnsi="Times New Roman"/>
                <w:sz w:val="18"/>
                <w:szCs w:val="18"/>
              </w:rPr>
              <w:t>中</w:t>
            </w:r>
          </w:p>
        </w:tc>
        <w:tc>
          <w:tcPr>
            <w:tcW w:w="1562" w:type="dxa"/>
            <w:tcBorders>
              <w:top w:val="single" w:color="auto" w:sz="4" w:space="0"/>
              <w:bottom w:val="single" w:color="auto" w:sz="4" w:space="0"/>
            </w:tcBorders>
            <w:shd w:val="clear" w:color="auto" w:fill="auto"/>
            <w:vAlign w:val="center"/>
          </w:tcPr>
          <w:p w14:paraId="5EB09BD2">
            <w:pPr>
              <w:pStyle w:val="182"/>
              <w:widowControl w:val="0"/>
              <w:rPr>
                <w:rFonts w:ascii="Times New Roman"/>
                <w:szCs w:val="18"/>
              </w:rPr>
            </w:pPr>
            <w:r>
              <w:rPr>
                <w:rFonts w:hint="eastAsia" w:ascii="Times New Roman"/>
                <w:szCs w:val="18"/>
              </w:rPr>
              <w:t>1608-24</w:t>
            </w:r>
          </w:p>
        </w:tc>
        <w:tc>
          <w:tcPr>
            <w:tcW w:w="1562" w:type="dxa"/>
            <w:tcBorders>
              <w:top w:val="single" w:color="auto" w:sz="4" w:space="0"/>
              <w:bottom w:val="single" w:color="auto" w:sz="4" w:space="0"/>
            </w:tcBorders>
            <w:shd w:val="clear" w:color="auto" w:fill="auto"/>
          </w:tcPr>
          <w:p w14:paraId="3856A806">
            <w:pPr>
              <w:spacing w:line="240" w:lineRule="auto"/>
              <w:jc w:val="center"/>
              <w:rPr>
                <w:rFonts w:ascii="Times New Roman" w:hAnsi="Times New Roman"/>
                <w:sz w:val="18"/>
                <w:szCs w:val="18"/>
              </w:rPr>
            </w:pPr>
            <w:r>
              <w:rPr>
                <w:rFonts w:hint="eastAsia" w:ascii="Times New Roman" w:hAnsi="Times New Roman"/>
                <w:sz w:val="18"/>
                <w:szCs w:val="18"/>
              </w:rPr>
              <w:t>2</w:t>
            </w:r>
          </w:p>
        </w:tc>
      </w:tr>
      <w:tr w14:paraId="01C18A3B">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continue"/>
            <w:tcBorders>
              <w:top w:val="single" w:color="auto" w:sz="4" w:space="0"/>
              <w:bottom w:val="single" w:color="auto" w:sz="4" w:space="0"/>
            </w:tcBorders>
            <w:shd w:val="clear" w:color="auto" w:fill="auto"/>
            <w:vAlign w:val="center"/>
          </w:tcPr>
          <w:p w14:paraId="04BB7ABB">
            <w:pPr>
              <w:pStyle w:val="182"/>
              <w:widowControl w:val="0"/>
              <w:rPr>
                <w:rFonts w:ascii="Times New Roman"/>
                <w:szCs w:val="18"/>
              </w:rPr>
            </w:pPr>
          </w:p>
        </w:tc>
        <w:tc>
          <w:tcPr>
            <w:tcW w:w="1563" w:type="dxa"/>
            <w:vMerge w:val="continue"/>
            <w:tcBorders>
              <w:top w:val="single" w:color="auto" w:sz="4" w:space="0"/>
              <w:bottom w:val="single" w:color="auto" w:sz="4" w:space="0"/>
            </w:tcBorders>
            <w:shd w:val="clear" w:color="auto" w:fill="auto"/>
            <w:vAlign w:val="center"/>
          </w:tcPr>
          <w:p w14:paraId="275FFBFA">
            <w:pPr>
              <w:pStyle w:val="182"/>
              <w:widowControl w:val="0"/>
              <w:jc w:val="left"/>
              <w:rPr>
                <w:rFonts w:ascii="Times New Roman"/>
                <w:szCs w:val="18"/>
              </w:rPr>
            </w:pPr>
          </w:p>
        </w:tc>
        <w:tc>
          <w:tcPr>
            <w:tcW w:w="1562" w:type="dxa"/>
            <w:vMerge w:val="continue"/>
            <w:tcBorders>
              <w:top w:val="single" w:color="auto" w:sz="4" w:space="0"/>
              <w:bottom w:val="single" w:color="auto" w:sz="4" w:space="0"/>
            </w:tcBorders>
            <w:shd w:val="clear" w:color="auto" w:fill="auto"/>
            <w:vAlign w:val="center"/>
          </w:tcPr>
          <w:p w14:paraId="28526776">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tcPr>
          <w:p w14:paraId="7C57D1D6">
            <w:pPr>
              <w:spacing w:line="240" w:lineRule="auto"/>
              <w:jc w:val="center"/>
              <w:rPr>
                <w:rFonts w:ascii="Times New Roman" w:hAnsi="Times New Roman"/>
                <w:sz w:val="18"/>
                <w:szCs w:val="18"/>
              </w:rPr>
            </w:pPr>
            <w:r>
              <w:rPr>
                <w:rFonts w:hint="eastAsia" w:ascii="Times New Roman" w:hAnsi="Times New Roman"/>
                <w:sz w:val="18"/>
                <w:szCs w:val="18"/>
              </w:rPr>
              <w:t>高</w:t>
            </w:r>
          </w:p>
        </w:tc>
        <w:tc>
          <w:tcPr>
            <w:tcW w:w="1562" w:type="dxa"/>
            <w:tcBorders>
              <w:top w:val="single" w:color="auto" w:sz="4" w:space="0"/>
              <w:bottom w:val="single" w:color="auto" w:sz="4" w:space="0"/>
            </w:tcBorders>
            <w:shd w:val="clear" w:color="auto" w:fill="auto"/>
            <w:vAlign w:val="center"/>
          </w:tcPr>
          <w:p w14:paraId="5019F2E1">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tcPr>
          <w:p w14:paraId="0E879090">
            <w:pPr>
              <w:spacing w:line="240" w:lineRule="auto"/>
              <w:jc w:val="center"/>
              <w:rPr>
                <w:rFonts w:ascii="Times New Roman" w:hAnsi="Times New Roman"/>
                <w:sz w:val="18"/>
                <w:szCs w:val="18"/>
              </w:rPr>
            </w:pPr>
            <w:r>
              <w:rPr>
                <w:rFonts w:hint="eastAsia" w:ascii="Times New Roman" w:hAnsi="Times New Roman"/>
                <w:sz w:val="18"/>
                <w:szCs w:val="18"/>
              </w:rPr>
              <w:t>3</w:t>
            </w:r>
          </w:p>
        </w:tc>
      </w:tr>
      <w:tr w14:paraId="0D82FFD6">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PrEx>
        <w:trPr>
          <w:jc w:val="center"/>
        </w:trPr>
        <w:tc>
          <w:tcPr>
            <w:tcW w:w="1563" w:type="dxa"/>
            <w:vMerge w:val="restart"/>
            <w:tcBorders>
              <w:top w:val="single" w:color="auto" w:sz="4" w:space="0"/>
              <w:bottom w:val="single" w:color="auto" w:sz="4" w:space="0"/>
            </w:tcBorders>
            <w:shd w:val="clear" w:color="auto" w:fill="auto"/>
            <w:vAlign w:val="center"/>
          </w:tcPr>
          <w:p w14:paraId="78E0A976">
            <w:pPr>
              <w:pStyle w:val="182"/>
              <w:widowControl w:val="0"/>
              <w:rPr>
                <w:rFonts w:ascii="Times New Roman"/>
                <w:szCs w:val="18"/>
              </w:rPr>
            </w:pPr>
            <w:r>
              <w:rPr>
                <w:rFonts w:hint="eastAsia" w:ascii="Times New Roman"/>
                <w:szCs w:val="18"/>
              </w:rPr>
              <w:t>27</w:t>
            </w:r>
          </w:p>
        </w:tc>
        <w:tc>
          <w:tcPr>
            <w:tcW w:w="1563" w:type="dxa"/>
            <w:vMerge w:val="restart"/>
            <w:tcBorders>
              <w:top w:val="single" w:color="auto" w:sz="4" w:space="0"/>
              <w:bottom w:val="single" w:color="auto" w:sz="4" w:space="0"/>
            </w:tcBorders>
            <w:shd w:val="clear" w:color="auto" w:fill="auto"/>
            <w:vAlign w:val="center"/>
          </w:tcPr>
          <w:p w14:paraId="5DD1FE44">
            <w:pPr>
              <w:spacing w:line="240" w:lineRule="auto"/>
              <w:jc w:val="left"/>
              <w:rPr>
                <w:rFonts w:ascii="Times New Roman" w:hAnsi="Times New Roman"/>
                <w:sz w:val="18"/>
                <w:szCs w:val="18"/>
              </w:rPr>
            </w:pPr>
            <w:r>
              <w:rPr>
                <w:rFonts w:hint="eastAsia" w:ascii="Times New Roman" w:hAnsi="Times New Roman"/>
                <w:color w:val="000000"/>
                <w:sz w:val="18"/>
                <w:szCs w:val="18"/>
              </w:rPr>
              <w:t>叶片: 木犀草素含量QN （d）（+）</w:t>
            </w:r>
          </w:p>
          <w:p w14:paraId="5C1464EC">
            <w:pPr>
              <w:pStyle w:val="182"/>
              <w:widowControl w:val="0"/>
              <w:jc w:val="left"/>
              <w:rPr>
                <w:rFonts w:ascii="Times New Roman"/>
                <w:szCs w:val="18"/>
              </w:rPr>
            </w:pPr>
          </w:p>
        </w:tc>
        <w:tc>
          <w:tcPr>
            <w:tcW w:w="1562" w:type="dxa"/>
            <w:vMerge w:val="restart"/>
            <w:tcBorders>
              <w:top w:val="single" w:color="auto" w:sz="4" w:space="0"/>
              <w:bottom w:val="single" w:color="auto" w:sz="4" w:space="0"/>
            </w:tcBorders>
            <w:shd w:val="clear" w:color="auto" w:fill="auto"/>
            <w:vAlign w:val="center"/>
          </w:tcPr>
          <w:p w14:paraId="157092FF">
            <w:pPr>
              <w:pStyle w:val="182"/>
              <w:widowControl w:val="0"/>
              <w:rPr>
                <w:rFonts w:ascii="Times New Roman"/>
                <w:szCs w:val="18"/>
              </w:rPr>
            </w:pPr>
            <w:r>
              <w:rPr>
                <w:rFonts w:hint="eastAsia" w:ascii="Times New Roman"/>
                <w:szCs w:val="18"/>
              </w:rPr>
              <w:t>33</w:t>
            </w:r>
          </w:p>
          <w:p w14:paraId="1AC3EB46">
            <w:pPr>
              <w:pStyle w:val="182"/>
              <w:widowControl w:val="0"/>
              <w:rPr>
                <w:rFonts w:ascii="Times New Roman"/>
                <w:szCs w:val="18"/>
              </w:rPr>
            </w:pPr>
            <w:r>
              <w:rPr>
                <w:rFonts w:hint="eastAsia" w:ascii="Times New Roman"/>
                <w:szCs w:val="18"/>
              </w:rPr>
              <w:t>MG</w:t>
            </w:r>
          </w:p>
        </w:tc>
        <w:tc>
          <w:tcPr>
            <w:tcW w:w="1562" w:type="dxa"/>
            <w:tcBorders>
              <w:top w:val="single" w:color="auto" w:sz="4" w:space="0"/>
              <w:bottom w:val="single" w:color="auto" w:sz="4" w:space="0"/>
            </w:tcBorders>
            <w:shd w:val="clear" w:color="auto" w:fill="auto"/>
          </w:tcPr>
          <w:p w14:paraId="69259D77">
            <w:pPr>
              <w:spacing w:line="240" w:lineRule="auto"/>
              <w:jc w:val="center"/>
              <w:rPr>
                <w:rFonts w:ascii="Times New Roman" w:hAnsi="Times New Roman"/>
                <w:sz w:val="18"/>
                <w:szCs w:val="18"/>
              </w:rPr>
            </w:pPr>
            <w:r>
              <w:rPr>
                <w:rFonts w:hint="eastAsia" w:ascii="Times New Roman" w:hAnsi="Times New Roman"/>
                <w:sz w:val="18"/>
                <w:szCs w:val="18"/>
              </w:rPr>
              <w:t>低</w:t>
            </w:r>
          </w:p>
        </w:tc>
        <w:tc>
          <w:tcPr>
            <w:tcW w:w="1562" w:type="dxa"/>
            <w:tcBorders>
              <w:top w:val="single" w:color="auto" w:sz="4" w:space="0"/>
              <w:bottom w:val="single" w:color="auto" w:sz="4" w:space="0"/>
            </w:tcBorders>
            <w:shd w:val="clear" w:color="auto" w:fill="auto"/>
            <w:vAlign w:val="center"/>
          </w:tcPr>
          <w:p w14:paraId="6316D18B">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tcPr>
          <w:p w14:paraId="7D71B03D">
            <w:pPr>
              <w:spacing w:line="240" w:lineRule="auto"/>
              <w:jc w:val="center"/>
              <w:rPr>
                <w:rFonts w:ascii="Times New Roman" w:hAnsi="Times New Roman"/>
                <w:sz w:val="18"/>
                <w:szCs w:val="18"/>
              </w:rPr>
            </w:pPr>
            <w:r>
              <w:rPr>
                <w:rFonts w:hint="eastAsia" w:ascii="Times New Roman" w:hAnsi="Times New Roman"/>
                <w:sz w:val="18"/>
                <w:szCs w:val="18"/>
              </w:rPr>
              <w:t>1</w:t>
            </w:r>
          </w:p>
        </w:tc>
      </w:tr>
      <w:tr w14:paraId="20C73743">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continue"/>
            <w:tcBorders>
              <w:top w:val="single" w:color="auto" w:sz="4" w:space="0"/>
              <w:bottom w:val="single" w:color="auto" w:sz="4" w:space="0"/>
            </w:tcBorders>
            <w:shd w:val="clear" w:color="auto" w:fill="auto"/>
            <w:vAlign w:val="center"/>
          </w:tcPr>
          <w:p w14:paraId="759D68F7">
            <w:pPr>
              <w:pStyle w:val="182"/>
              <w:widowControl w:val="0"/>
              <w:rPr>
                <w:rFonts w:ascii="Times New Roman"/>
                <w:szCs w:val="18"/>
              </w:rPr>
            </w:pPr>
          </w:p>
        </w:tc>
        <w:tc>
          <w:tcPr>
            <w:tcW w:w="1563" w:type="dxa"/>
            <w:vMerge w:val="continue"/>
            <w:tcBorders>
              <w:top w:val="single" w:color="auto" w:sz="4" w:space="0"/>
              <w:bottom w:val="single" w:color="auto" w:sz="4" w:space="0"/>
            </w:tcBorders>
            <w:shd w:val="clear" w:color="auto" w:fill="auto"/>
            <w:vAlign w:val="center"/>
          </w:tcPr>
          <w:p w14:paraId="32D0BCB9">
            <w:pPr>
              <w:pStyle w:val="182"/>
              <w:widowControl w:val="0"/>
              <w:rPr>
                <w:rFonts w:ascii="Times New Roman"/>
                <w:szCs w:val="18"/>
              </w:rPr>
            </w:pPr>
          </w:p>
        </w:tc>
        <w:tc>
          <w:tcPr>
            <w:tcW w:w="1562" w:type="dxa"/>
            <w:vMerge w:val="continue"/>
            <w:tcBorders>
              <w:top w:val="single" w:color="auto" w:sz="4" w:space="0"/>
              <w:bottom w:val="single" w:color="auto" w:sz="4" w:space="0"/>
            </w:tcBorders>
            <w:shd w:val="clear" w:color="auto" w:fill="auto"/>
            <w:vAlign w:val="center"/>
          </w:tcPr>
          <w:p w14:paraId="0CE4DBC1">
            <w:pPr>
              <w:pStyle w:val="182"/>
              <w:widowControl w:val="0"/>
              <w:rPr>
                <w:rFonts w:ascii="Times New Roman"/>
                <w:szCs w:val="18"/>
              </w:rPr>
            </w:pPr>
          </w:p>
        </w:tc>
        <w:tc>
          <w:tcPr>
            <w:tcW w:w="1562" w:type="dxa"/>
            <w:tcBorders>
              <w:top w:val="single" w:color="auto" w:sz="4" w:space="0"/>
              <w:bottom w:val="single" w:color="auto" w:sz="4" w:space="0"/>
            </w:tcBorders>
            <w:shd w:val="clear" w:color="auto" w:fill="auto"/>
          </w:tcPr>
          <w:p w14:paraId="42CF26B9">
            <w:pPr>
              <w:spacing w:line="240" w:lineRule="auto"/>
              <w:jc w:val="center"/>
              <w:rPr>
                <w:rFonts w:ascii="Times New Roman" w:hAnsi="Times New Roman"/>
                <w:sz w:val="18"/>
                <w:szCs w:val="18"/>
              </w:rPr>
            </w:pPr>
            <w:r>
              <w:rPr>
                <w:rFonts w:hint="eastAsia" w:ascii="Times New Roman" w:hAnsi="Times New Roman"/>
                <w:sz w:val="18"/>
                <w:szCs w:val="18"/>
              </w:rPr>
              <w:t>中</w:t>
            </w:r>
          </w:p>
        </w:tc>
        <w:tc>
          <w:tcPr>
            <w:tcW w:w="1562" w:type="dxa"/>
            <w:tcBorders>
              <w:top w:val="single" w:color="auto" w:sz="4" w:space="0"/>
              <w:bottom w:val="single" w:color="auto" w:sz="4" w:space="0"/>
            </w:tcBorders>
            <w:shd w:val="clear" w:color="auto" w:fill="auto"/>
            <w:vAlign w:val="center"/>
          </w:tcPr>
          <w:p w14:paraId="200D561C">
            <w:pPr>
              <w:pStyle w:val="182"/>
              <w:widowControl w:val="0"/>
              <w:rPr>
                <w:rFonts w:ascii="Times New Roman"/>
                <w:szCs w:val="18"/>
              </w:rPr>
            </w:pPr>
            <w:r>
              <w:rPr>
                <w:rFonts w:hint="eastAsia" w:ascii="Times New Roman"/>
                <w:szCs w:val="18"/>
              </w:rPr>
              <w:t>1611-09</w:t>
            </w:r>
          </w:p>
        </w:tc>
        <w:tc>
          <w:tcPr>
            <w:tcW w:w="1562" w:type="dxa"/>
            <w:tcBorders>
              <w:top w:val="single" w:color="auto" w:sz="4" w:space="0"/>
              <w:bottom w:val="single" w:color="auto" w:sz="4" w:space="0"/>
            </w:tcBorders>
            <w:shd w:val="clear" w:color="auto" w:fill="auto"/>
          </w:tcPr>
          <w:p w14:paraId="3AAD2DEA">
            <w:pPr>
              <w:spacing w:line="240" w:lineRule="auto"/>
              <w:jc w:val="center"/>
              <w:rPr>
                <w:rFonts w:ascii="Times New Roman" w:hAnsi="Times New Roman"/>
                <w:sz w:val="18"/>
                <w:szCs w:val="18"/>
              </w:rPr>
            </w:pPr>
            <w:r>
              <w:rPr>
                <w:rFonts w:hint="eastAsia" w:ascii="Times New Roman" w:hAnsi="Times New Roman"/>
                <w:sz w:val="18"/>
                <w:szCs w:val="18"/>
              </w:rPr>
              <w:t>2</w:t>
            </w:r>
          </w:p>
        </w:tc>
      </w:tr>
      <w:tr w14:paraId="7374F9DD">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jc w:val="center"/>
        </w:trPr>
        <w:tc>
          <w:tcPr>
            <w:tcW w:w="1563" w:type="dxa"/>
            <w:vMerge w:val="continue"/>
            <w:tcBorders>
              <w:top w:val="single" w:color="auto" w:sz="4" w:space="0"/>
            </w:tcBorders>
            <w:shd w:val="clear" w:color="auto" w:fill="auto"/>
            <w:vAlign w:val="center"/>
          </w:tcPr>
          <w:p w14:paraId="159FC33C">
            <w:pPr>
              <w:pStyle w:val="182"/>
              <w:widowControl w:val="0"/>
              <w:rPr>
                <w:rFonts w:ascii="Times New Roman"/>
                <w:szCs w:val="18"/>
              </w:rPr>
            </w:pPr>
          </w:p>
        </w:tc>
        <w:tc>
          <w:tcPr>
            <w:tcW w:w="1563" w:type="dxa"/>
            <w:vMerge w:val="continue"/>
            <w:tcBorders>
              <w:top w:val="single" w:color="auto" w:sz="4" w:space="0"/>
            </w:tcBorders>
            <w:shd w:val="clear" w:color="auto" w:fill="auto"/>
            <w:vAlign w:val="center"/>
          </w:tcPr>
          <w:p w14:paraId="2D11899F">
            <w:pPr>
              <w:pStyle w:val="182"/>
              <w:widowControl w:val="0"/>
              <w:rPr>
                <w:rFonts w:ascii="Times New Roman"/>
                <w:szCs w:val="18"/>
              </w:rPr>
            </w:pPr>
          </w:p>
        </w:tc>
        <w:tc>
          <w:tcPr>
            <w:tcW w:w="1562" w:type="dxa"/>
            <w:vMerge w:val="continue"/>
            <w:tcBorders>
              <w:top w:val="single" w:color="auto" w:sz="4" w:space="0"/>
            </w:tcBorders>
            <w:shd w:val="clear" w:color="auto" w:fill="auto"/>
            <w:vAlign w:val="center"/>
          </w:tcPr>
          <w:p w14:paraId="14D974C7">
            <w:pPr>
              <w:pStyle w:val="182"/>
              <w:widowControl w:val="0"/>
              <w:rPr>
                <w:rFonts w:ascii="Times New Roman"/>
                <w:szCs w:val="18"/>
              </w:rPr>
            </w:pPr>
          </w:p>
        </w:tc>
        <w:tc>
          <w:tcPr>
            <w:tcW w:w="1562" w:type="dxa"/>
            <w:tcBorders>
              <w:top w:val="single" w:color="auto" w:sz="4" w:space="0"/>
            </w:tcBorders>
            <w:shd w:val="clear" w:color="auto" w:fill="auto"/>
          </w:tcPr>
          <w:p w14:paraId="7561ABDD">
            <w:pPr>
              <w:spacing w:line="240" w:lineRule="auto"/>
              <w:jc w:val="center"/>
              <w:rPr>
                <w:rFonts w:ascii="Times New Roman" w:hAnsi="Times New Roman"/>
                <w:sz w:val="18"/>
                <w:szCs w:val="18"/>
              </w:rPr>
            </w:pPr>
            <w:r>
              <w:rPr>
                <w:rFonts w:hint="eastAsia" w:ascii="Times New Roman" w:hAnsi="Times New Roman"/>
                <w:sz w:val="18"/>
                <w:szCs w:val="18"/>
              </w:rPr>
              <w:t>高</w:t>
            </w:r>
          </w:p>
        </w:tc>
        <w:tc>
          <w:tcPr>
            <w:tcW w:w="1562" w:type="dxa"/>
            <w:tcBorders>
              <w:top w:val="single" w:color="auto" w:sz="4" w:space="0"/>
            </w:tcBorders>
            <w:shd w:val="clear" w:color="auto" w:fill="auto"/>
            <w:vAlign w:val="center"/>
          </w:tcPr>
          <w:p w14:paraId="3F0B389E">
            <w:pPr>
              <w:pStyle w:val="182"/>
              <w:widowControl w:val="0"/>
              <w:rPr>
                <w:rFonts w:ascii="Times New Roman"/>
                <w:szCs w:val="18"/>
              </w:rPr>
            </w:pPr>
          </w:p>
        </w:tc>
        <w:tc>
          <w:tcPr>
            <w:tcW w:w="1562" w:type="dxa"/>
            <w:tcBorders>
              <w:top w:val="single" w:color="auto" w:sz="4" w:space="0"/>
            </w:tcBorders>
            <w:shd w:val="clear" w:color="auto" w:fill="auto"/>
          </w:tcPr>
          <w:p w14:paraId="2C87DEA4">
            <w:pPr>
              <w:spacing w:line="240" w:lineRule="auto"/>
              <w:jc w:val="center"/>
              <w:rPr>
                <w:rFonts w:ascii="Times New Roman" w:hAnsi="Times New Roman"/>
                <w:sz w:val="18"/>
                <w:szCs w:val="18"/>
              </w:rPr>
            </w:pPr>
            <w:r>
              <w:rPr>
                <w:rFonts w:hint="eastAsia" w:ascii="Times New Roman" w:hAnsi="Times New Roman"/>
                <w:sz w:val="18"/>
                <w:szCs w:val="18"/>
              </w:rPr>
              <w:t>3</w:t>
            </w:r>
          </w:p>
        </w:tc>
      </w:tr>
    </w:tbl>
    <w:p w14:paraId="69A28DA4">
      <w:pPr>
        <w:pStyle w:val="60"/>
        <w:widowControl w:val="0"/>
        <w:ind w:firstLine="420"/>
      </w:pPr>
    </w:p>
    <w:p w14:paraId="1C20BE3F">
      <w:pPr>
        <w:adjustRightInd/>
        <w:spacing w:line="240" w:lineRule="auto"/>
        <w:jc w:val="left"/>
        <w:rPr>
          <w:rFonts w:ascii="宋体" w:hAnsi="Times New Roman"/>
          <w:kern w:val="0"/>
          <w:szCs w:val="20"/>
        </w:rPr>
      </w:pPr>
      <w:r>
        <w:br w:type="page"/>
      </w:r>
    </w:p>
    <w:p w14:paraId="2F2F3F6B">
      <w:pPr>
        <w:pStyle w:val="202"/>
        <w:widowControl w:val="0"/>
        <w:rPr>
          <w:rFonts w:hint="eastAsia"/>
        </w:rPr>
      </w:pPr>
    </w:p>
    <w:p w14:paraId="42A0BF1E">
      <w:pPr>
        <w:pStyle w:val="203"/>
        <w:widowControl w:val="0"/>
      </w:pPr>
    </w:p>
    <w:p w14:paraId="2BD0B42C">
      <w:pPr>
        <w:pStyle w:val="80"/>
        <w:widowControl w:val="0"/>
        <w:spacing w:after="120"/>
      </w:pPr>
      <w:r>
        <w:br w:type="textWrapping"/>
      </w:r>
      <w:bookmarkStart w:id="93" w:name="_Toc184204330"/>
      <w:bookmarkStart w:id="94" w:name="_Toc184204301"/>
      <w:r>
        <w:rPr>
          <w:rFonts w:hint="eastAsia"/>
        </w:rPr>
        <w:t>（规范性）</w:t>
      </w:r>
      <w:r>
        <w:br w:type="textWrapping"/>
      </w:r>
      <w:r>
        <w:rPr>
          <w:rFonts w:hint="eastAsia"/>
        </w:rPr>
        <w:t>裸花紫珠性状表的解释</w:t>
      </w:r>
      <w:bookmarkEnd w:id="93"/>
      <w:bookmarkEnd w:id="94"/>
    </w:p>
    <w:p w14:paraId="009CC066">
      <w:pPr>
        <w:pStyle w:val="82"/>
        <w:spacing w:before="120" w:after="120"/>
      </w:pPr>
      <w:bookmarkStart w:id="95" w:name="_Toc184204302"/>
      <w:r>
        <w:rPr>
          <w:rFonts w:hint="eastAsia"/>
        </w:rPr>
        <w:t>裸花紫珠生育阶段</w:t>
      </w:r>
      <w:bookmarkEnd w:id="95"/>
    </w:p>
    <w:p w14:paraId="188DB650">
      <w:pPr>
        <w:pStyle w:val="60"/>
        <w:widowControl w:val="0"/>
        <w:spacing w:line="400" w:lineRule="exact"/>
        <w:ind w:firstLine="420"/>
      </w:pPr>
      <w:r>
        <w:rPr>
          <w:rFonts w:hint="eastAsia"/>
        </w:rPr>
        <w:t>见表B.1。</w:t>
      </w:r>
    </w:p>
    <w:p w14:paraId="0F97E9D1">
      <w:pPr>
        <w:pStyle w:val="81"/>
        <w:widowControl w:val="0"/>
        <w:spacing w:before="120" w:after="120"/>
      </w:pPr>
      <w:r>
        <w:rPr>
          <w:rFonts w:hint="eastAsia"/>
        </w:rPr>
        <w:t>裸花紫珠主要生育阶段表</w:t>
      </w:r>
    </w:p>
    <w:tbl>
      <w:tblPr>
        <w:tblStyle w:val="30"/>
        <w:tblW w:w="971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495"/>
        <w:gridCol w:w="2410"/>
        <w:gridCol w:w="5811"/>
      </w:tblGrid>
      <w:tr w14:paraId="1C9334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495" w:type="dxa"/>
            <w:tcBorders>
              <w:top w:val="single" w:color="auto" w:sz="12" w:space="0"/>
              <w:left w:val="single" w:color="auto" w:sz="12" w:space="0"/>
              <w:bottom w:val="single" w:color="auto" w:sz="12" w:space="0"/>
            </w:tcBorders>
            <w:shd w:val="clear" w:color="auto" w:fill="auto"/>
            <w:vAlign w:val="center"/>
          </w:tcPr>
          <w:p w14:paraId="51F1B23B">
            <w:pPr>
              <w:pStyle w:val="182"/>
              <w:widowControl w:val="0"/>
              <w:rPr>
                <w:rFonts w:ascii="Times New Roman"/>
              </w:rPr>
            </w:pPr>
            <w:r>
              <w:rPr>
                <w:rFonts w:hint="eastAsia" w:ascii="Times New Roman"/>
              </w:rPr>
              <w:t>代码</w:t>
            </w:r>
          </w:p>
        </w:tc>
        <w:tc>
          <w:tcPr>
            <w:tcW w:w="2410" w:type="dxa"/>
            <w:tcBorders>
              <w:top w:val="single" w:color="auto" w:sz="12" w:space="0"/>
              <w:bottom w:val="single" w:color="auto" w:sz="12" w:space="0"/>
            </w:tcBorders>
            <w:shd w:val="clear" w:color="auto" w:fill="auto"/>
            <w:vAlign w:val="center"/>
          </w:tcPr>
          <w:p w14:paraId="404F6593">
            <w:pPr>
              <w:pStyle w:val="182"/>
              <w:widowControl w:val="0"/>
              <w:rPr>
                <w:rFonts w:ascii="Times New Roman"/>
              </w:rPr>
            </w:pPr>
            <w:r>
              <w:rPr>
                <w:rFonts w:hint="eastAsia" w:ascii="Times New Roman"/>
              </w:rPr>
              <w:t>名称</w:t>
            </w:r>
          </w:p>
        </w:tc>
        <w:tc>
          <w:tcPr>
            <w:tcW w:w="5811" w:type="dxa"/>
            <w:tcBorders>
              <w:top w:val="single" w:color="auto" w:sz="12" w:space="0"/>
              <w:bottom w:val="single" w:color="auto" w:sz="12" w:space="0"/>
              <w:right w:val="single" w:color="auto" w:sz="12" w:space="0"/>
            </w:tcBorders>
            <w:shd w:val="clear" w:color="auto" w:fill="auto"/>
            <w:vAlign w:val="center"/>
          </w:tcPr>
          <w:p w14:paraId="40F89C5B">
            <w:pPr>
              <w:pStyle w:val="182"/>
              <w:widowControl w:val="0"/>
              <w:rPr>
                <w:rFonts w:ascii="Times New Roman"/>
              </w:rPr>
            </w:pPr>
            <w:r>
              <w:rPr>
                <w:rFonts w:hint="eastAsia" w:ascii="Times New Roman"/>
              </w:rPr>
              <w:t>描述</w:t>
            </w:r>
          </w:p>
        </w:tc>
      </w:tr>
      <w:tr w14:paraId="60F228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95" w:type="dxa"/>
            <w:tcBorders>
              <w:top w:val="single" w:color="auto" w:sz="12" w:space="0"/>
              <w:left w:val="single" w:color="auto" w:sz="12" w:space="0"/>
            </w:tcBorders>
            <w:shd w:val="clear" w:color="auto" w:fill="auto"/>
            <w:vAlign w:val="center"/>
          </w:tcPr>
          <w:p w14:paraId="565AFCCB">
            <w:pPr>
              <w:pStyle w:val="182"/>
              <w:widowControl w:val="0"/>
              <w:rPr>
                <w:rFonts w:ascii="Times New Roman"/>
              </w:rPr>
            </w:pPr>
            <w:r>
              <w:rPr>
                <w:rFonts w:ascii="Times New Roman"/>
              </w:rPr>
              <w:t>11</w:t>
            </w:r>
          </w:p>
        </w:tc>
        <w:tc>
          <w:tcPr>
            <w:tcW w:w="2410" w:type="dxa"/>
            <w:tcBorders>
              <w:top w:val="single" w:color="auto" w:sz="12" w:space="0"/>
            </w:tcBorders>
            <w:shd w:val="clear" w:color="auto" w:fill="auto"/>
            <w:vAlign w:val="center"/>
          </w:tcPr>
          <w:p w14:paraId="7BA0D22E">
            <w:pPr>
              <w:pStyle w:val="182"/>
              <w:widowControl w:val="0"/>
              <w:rPr>
                <w:rFonts w:ascii="Times New Roman"/>
              </w:rPr>
            </w:pPr>
            <w:r>
              <w:rPr>
                <w:rFonts w:hint="eastAsia" w:ascii="Times New Roman"/>
              </w:rPr>
              <w:t>营养生长期</w:t>
            </w:r>
          </w:p>
        </w:tc>
        <w:tc>
          <w:tcPr>
            <w:tcW w:w="5811" w:type="dxa"/>
            <w:tcBorders>
              <w:top w:val="single" w:color="auto" w:sz="12" w:space="0"/>
              <w:right w:val="single" w:color="auto" w:sz="12" w:space="0"/>
            </w:tcBorders>
            <w:shd w:val="clear" w:color="auto" w:fill="auto"/>
            <w:vAlign w:val="center"/>
          </w:tcPr>
          <w:p w14:paraId="63AC3821">
            <w:pPr>
              <w:pStyle w:val="182"/>
              <w:widowControl w:val="0"/>
              <w:jc w:val="left"/>
              <w:rPr>
                <w:rFonts w:ascii="Times New Roman"/>
              </w:rPr>
            </w:pPr>
            <w:r>
              <w:rPr>
                <w:rFonts w:hint="eastAsia" w:ascii="Times New Roman"/>
              </w:rPr>
              <w:t>植株生长到花芽开始分化的整个时期</w:t>
            </w:r>
          </w:p>
        </w:tc>
      </w:tr>
      <w:tr w14:paraId="39A70F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95" w:type="dxa"/>
            <w:tcBorders>
              <w:left w:val="single" w:color="auto" w:sz="12" w:space="0"/>
            </w:tcBorders>
            <w:shd w:val="clear" w:color="auto" w:fill="auto"/>
            <w:vAlign w:val="center"/>
          </w:tcPr>
          <w:p w14:paraId="4518C4E5">
            <w:pPr>
              <w:pStyle w:val="182"/>
              <w:widowControl w:val="0"/>
              <w:rPr>
                <w:rFonts w:ascii="Times New Roman"/>
              </w:rPr>
            </w:pPr>
            <w:r>
              <w:rPr>
                <w:rFonts w:ascii="Times New Roman"/>
              </w:rPr>
              <w:t>12</w:t>
            </w:r>
          </w:p>
        </w:tc>
        <w:tc>
          <w:tcPr>
            <w:tcW w:w="2410" w:type="dxa"/>
            <w:shd w:val="clear" w:color="auto" w:fill="auto"/>
            <w:vAlign w:val="center"/>
          </w:tcPr>
          <w:p w14:paraId="624652E4">
            <w:pPr>
              <w:pStyle w:val="182"/>
              <w:widowControl w:val="0"/>
              <w:rPr>
                <w:rFonts w:ascii="Times New Roman"/>
              </w:rPr>
            </w:pPr>
            <w:r>
              <w:rPr>
                <w:rFonts w:hint="eastAsia" w:ascii="Times New Roman"/>
              </w:rPr>
              <w:t>生殖生长期</w:t>
            </w:r>
          </w:p>
        </w:tc>
        <w:tc>
          <w:tcPr>
            <w:tcW w:w="5811" w:type="dxa"/>
            <w:tcBorders>
              <w:right w:val="single" w:color="auto" w:sz="12" w:space="0"/>
            </w:tcBorders>
            <w:shd w:val="clear" w:color="auto" w:fill="auto"/>
            <w:vAlign w:val="center"/>
          </w:tcPr>
          <w:p w14:paraId="3EE6DC87">
            <w:pPr>
              <w:pStyle w:val="182"/>
              <w:widowControl w:val="0"/>
              <w:jc w:val="left"/>
              <w:rPr>
                <w:rFonts w:ascii="Times New Roman"/>
              </w:rPr>
            </w:pPr>
            <w:r>
              <w:rPr>
                <w:rFonts w:hint="eastAsia" w:ascii="Times New Roman"/>
              </w:rPr>
              <w:t>花芽分化开始直到果实成熟的整个时期</w:t>
            </w:r>
          </w:p>
        </w:tc>
      </w:tr>
      <w:tr w14:paraId="4DEF37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95" w:type="dxa"/>
            <w:tcBorders>
              <w:left w:val="single" w:color="auto" w:sz="12" w:space="0"/>
            </w:tcBorders>
            <w:shd w:val="clear" w:color="auto" w:fill="auto"/>
            <w:vAlign w:val="center"/>
          </w:tcPr>
          <w:p w14:paraId="591895E8">
            <w:pPr>
              <w:pStyle w:val="182"/>
              <w:widowControl w:val="0"/>
              <w:rPr>
                <w:rFonts w:ascii="Times New Roman"/>
              </w:rPr>
            </w:pPr>
            <w:r>
              <w:rPr>
                <w:rFonts w:ascii="Times New Roman"/>
              </w:rPr>
              <w:t>21</w:t>
            </w:r>
          </w:p>
        </w:tc>
        <w:tc>
          <w:tcPr>
            <w:tcW w:w="2410" w:type="dxa"/>
            <w:shd w:val="clear" w:color="auto" w:fill="auto"/>
            <w:vAlign w:val="center"/>
          </w:tcPr>
          <w:p w14:paraId="1F3BD274">
            <w:pPr>
              <w:pStyle w:val="182"/>
              <w:widowControl w:val="0"/>
              <w:rPr>
                <w:rFonts w:ascii="Times New Roman"/>
              </w:rPr>
            </w:pPr>
            <w:r>
              <w:rPr>
                <w:rFonts w:hint="eastAsia" w:ascii="Times New Roman"/>
              </w:rPr>
              <w:t>刈后萌发期</w:t>
            </w:r>
          </w:p>
        </w:tc>
        <w:tc>
          <w:tcPr>
            <w:tcW w:w="5811" w:type="dxa"/>
            <w:tcBorders>
              <w:right w:val="single" w:color="auto" w:sz="12" w:space="0"/>
            </w:tcBorders>
            <w:shd w:val="clear" w:color="auto" w:fill="auto"/>
            <w:vAlign w:val="center"/>
          </w:tcPr>
          <w:p w14:paraId="55057891">
            <w:pPr>
              <w:pStyle w:val="182"/>
              <w:widowControl w:val="0"/>
              <w:jc w:val="left"/>
              <w:rPr>
                <w:rFonts w:ascii="Times New Roman"/>
              </w:rPr>
            </w:pPr>
            <w:r>
              <w:rPr>
                <w:rFonts w:hint="eastAsia" w:ascii="Times New Roman"/>
              </w:rPr>
              <w:t>在盛花期到坐果前期将距地上部分</w:t>
            </w:r>
            <w:r>
              <w:rPr>
                <w:rFonts w:ascii="Times New Roman"/>
              </w:rPr>
              <w:t>20 cm</w:t>
            </w:r>
            <w:r>
              <w:rPr>
                <w:rFonts w:hint="eastAsia" w:ascii="Times New Roman"/>
              </w:rPr>
              <w:t>以上部分砍掉，再萌发新芽</w:t>
            </w:r>
          </w:p>
        </w:tc>
      </w:tr>
      <w:tr w14:paraId="4DF969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95" w:type="dxa"/>
            <w:tcBorders>
              <w:left w:val="single" w:color="auto" w:sz="12" w:space="0"/>
            </w:tcBorders>
            <w:shd w:val="clear" w:color="auto" w:fill="auto"/>
            <w:vAlign w:val="center"/>
          </w:tcPr>
          <w:p w14:paraId="6D1E0384">
            <w:pPr>
              <w:pStyle w:val="182"/>
              <w:widowControl w:val="0"/>
              <w:rPr>
                <w:rFonts w:ascii="Times New Roman"/>
              </w:rPr>
            </w:pPr>
            <w:r>
              <w:rPr>
                <w:rFonts w:ascii="Times New Roman"/>
              </w:rPr>
              <w:t>22</w:t>
            </w:r>
          </w:p>
        </w:tc>
        <w:tc>
          <w:tcPr>
            <w:tcW w:w="2410" w:type="dxa"/>
            <w:shd w:val="clear" w:color="auto" w:fill="auto"/>
            <w:vAlign w:val="center"/>
          </w:tcPr>
          <w:p w14:paraId="3379DD35">
            <w:pPr>
              <w:pStyle w:val="182"/>
              <w:widowControl w:val="0"/>
              <w:rPr>
                <w:rFonts w:ascii="Times New Roman"/>
              </w:rPr>
            </w:pPr>
            <w:r>
              <w:rPr>
                <w:rFonts w:hint="eastAsia" w:ascii="Times New Roman"/>
              </w:rPr>
              <w:t>营养生长期</w:t>
            </w:r>
          </w:p>
        </w:tc>
        <w:tc>
          <w:tcPr>
            <w:tcW w:w="5811" w:type="dxa"/>
            <w:tcBorders>
              <w:right w:val="single" w:color="auto" w:sz="12" w:space="0"/>
            </w:tcBorders>
            <w:shd w:val="clear" w:color="auto" w:fill="auto"/>
            <w:vAlign w:val="center"/>
          </w:tcPr>
          <w:p w14:paraId="652816A3">
            <w:pPr>
              <w:pStyle w:val="182"/>
              <w:widowControl w:val="0"/>
              <w:jc w:val="left"/>
              <w:rPr>
                <w:rFonts w:ascii="Times New Roman"/>
              </w:rPr>
            </w:pPr>
            <w:r>
              <w:rPr>
                <w:rFonts w:hint="eastAsia" w:ascii="Times New Roman"/>
              </w:rPr>
              <w:t>刈后新芽生长，并不断进行分枝生长，直到花芽开始分化的时期</w:t>
            </w:r>
          </w:p>
        </w:tc>
      </w:tr>
      <w:tr w14:paraId="5022D1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95" w:type="dxa"/>
            <w:tcBorders>
              <w:left w:val="single" w:color="auto" w:sz="12" w:space="0"/>
            </w:tcBorders>
            <w:shd w:val="clear" w:color="auto" w:fill="auto"/>
            <w:vAlign w:val="center"/>
          </w:tcPr>
          <w:p w14:paraId="74641BFF">
            <w:pPr>
              <w:pStyle w:val="182"/>
              <w:widowControl w:val="0"/>
              <w:rPr>
                <w:rFonts w:ascii="Times New Roman"/>
              </w:rPr>
            </w:pPr>
            <w:r>
              <w:rPr>
                <w:rFonts w:ascii="Times New Roman"/>
              </w:rPr>
              <w:t>31</w:t>
            </w:r>
          </w:p>
        </w:tc>
        <w:tc>
          <w:tcPr>
            <w:tcW w:w="2410" w:type="dxa"/>
            <w:shd w:val="clear" w:color="auto" w:fill="auto"/>
            <w:vAlign w:val="center"/>
          </w:tcPr>
          <w:p w14:paraId="3F9306F7">
            <w:pPr>
              <w:pStyle w:val="182"/>
              <w:widowControl w:val="0"/>
              <w:rPr>
                <w:rFonts w:ascii="Times New Roman"/>
              </w:rPr>
            </w:pPr>
            <w:r>
              <w:rPr>
                <w:rFonts w:hint="eastAsia" w:ascii="Times New Roman"/>
              </w:rPr>
              <w:t>现蕾期</w:t>
            </w:r>
          </w:p>
        </w:tc>
        <w:tc>
          <w:tcPr>
            <w:tcW w:w="5811" w:type="dxa"/>
            <w:tcBorders>
              <w:right w:val="single" w:color="auto" w:sz="12" w:space="0"/>
            </w:tcBorders>
            <w:shd w:val="clear" w:color="auto" w:fill="auto"/>
            <w:vAlign w:val="center"/>
          </w:tcPr>
          <w:p w14:paraId="067EF8FE">
            <w:pPr>
              <w:pStyle w:val="182"/>
              <w:widowControl w:val="0"/>
              <w:jc w:val="left"/>
              <w:rPr>
                <w:rFonts w:ascii="Times New Roman"/>
              </w:rPr>
            </w:pPr>
            <w:r>
              <w:rPr>
                <w:rFonts w:ascii="Times New Roman"/>
              </w:rPr>
              <w:t>20 % </w:t>
            </w:r>
            <w:r>
              <w:rPr>
                <w:rFonts w:hint="eastAsia" w:ascii="Times New Roman"/>
              </w:rPr>
              <w:t>以上花蕾出现</w:t>
            </w:r>
          </w:p>
        </w:tc>
      </w:tr>
      <w:tr w14:paraId="79A412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95" w:type="dxa"/>
            <w:tcBorders>
              <w:left w:val="single" w:color="auto" w:sz="12" w:space="0"/>
            </w:tcBorders>
            <w:shd w:val="clear" w:color="auto" w:fill="auto"/>
            <w:vAlign w:val="center"/>
          </w:tcPr>
          <w:p w14:paraId="62D6D79F">
            <w:pPr>
              <w:pStyle w:val="182"/>
              <w:widowControl w:val="0"/>
              <w:rPr>
                <w:rFonts w:ascii="Times New Roman"/>
              </w:rPr>
            </w:pPr>
            <w:r>
              <w:rPr>
                <w:rFonts w:ascii="Times New Roman"/>
              </w:rPr>
              <w:t>32</w:t>
            </w:r>
          </w:p>
        </w:tc>
        <w:tc>
          <w:tcPr>
            <w:tcW w:w="2410" w:type="dxa"/>
            <w:shd w:val="clear" w:color="auto" w:fill="auto"/>
            <w:vAlign w:val="center"/>
          </w:tcPr>
          <w:p w14:paraId="671AD32A">
            <w:pPr>
              <w:pStyle w:val="182"/>
              <w:widowControl w:val="0"/>
              <w:rPr>
                <w:rFonts w:ascii="Times New Roman"/>
              </w:rPr>
            </w:pPr>
            <w:r>
              <w:rPr>
                <w:rFonts w:hint="eastAsia" w:ascii="Times New Roman"/>
              </w:rPr>
              <w:t>始花期</w:t>
            </w:r>
          </w:p>
        </w:tc>
        <w:tc>
          <w:tcPr>
            <w:tcW w:w="5811" w:type="dxa"/>
            <w:tcBorders>
              <w:right w:val="single" w:color="auto" w:sz="12" w:space="0"/>
            </w:tcBorders>
            <w:shd w:val="clear" w:color="auto" w:fill="auto"/>
            <w:vAlign w:val="center"/>
          </w:tcPr>
          <w:p w14:paraId="0B23DB63">
            <w:pPr>
              <w:pStyle w:val="182"/>
              <w:widowControl w:val="0"/>
              <w:jc w:val="left"/>
              <w:rPr>
                <w:rFonts w:ascii="Times New Roman"/>
              </w:rPr>
            </w:pPr>
            <w:r>
              <w:rPr>
                <w:rFonts w:ascii="Times New Roman"/>
              </w:rPr>
              <w:t>20 % </w:t>
            </w:r>
            <w:r>
              <w:rPr>
                <w:rFonts w:hint="eastAsia" w:ascii="Times New Roman"/>
              </w:rPr>
              <w:t>以上小花开放</w:t>
            </w:r>
          </w:p>
        </w:tc>
      </w:tr>
      <w:tr w14:paraId="2923FE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95" w:type="dxa"/>
            <w:tcBorders>
              <w:left w:val="single" w:color="auto" w:sz="12" w:space="0"/>
            </w:tcBorders>
            <w:shd w:val="clear" w:color="auto" w:fill="auto"/>
            <w:vAlign w:val="center"/>
          </w:tcPr>
          <w:p w14:paraId="2661A333">
            <w:pPr>
              <w:pStyle w:val="182"/>
              <w:widowControl w:val="0"/>
              <w:rPr>
                <w:rFonts w:ascii="Times New Roman"/>
              </w:rPr>
            </w:pPr>
            <w:r>
              <w:rPr>
                <w:rFonts w:ascii="Times New Roman"/>
              </w:rPr>
              <w:t>33</w:t>
            </w:r>
          </w:p>
        </w:tc>
        <w:tc>
          <w:tcPr>
            <w:tcW w:w="2410" w:type="dxa"/>
            <w:shd w:val="clear" w:color="auto" w:fill="auto"/>
            <w:vAlign w:val="center"/>
          </w:tcPr>
          <w:p w14:paraId="0ABEA988">
            <w:pPr>
              <w:pStyle w:val="182"/>
              <w:widowControl w:val="0"/>
              <w:rPr>
                <w:rFonts w:ascii="Times New Roman"/>
              </w:rPr>
            </w:pPr>
            <w:r>
              <w:rPr>
                <w:rFonts w:hint="eastAsia" w:ascii="Times New Roman"/>
              </w:rPr>
              <w:t>盛花期</w:t>
            </w:r>
          </w:p>
        </w:tc>
        <w:tc>
          <w:tcPr>
            <w:tcW w:w="5811" w:type="dxa"/>
            <w:tcBorders>
              <w:right w:val="single" w:color="auto" w:sz="12" w:space="0"/>
            </w:tcBorders>
            <w:shd w:val="clear" w:color="auto" w:fill="auto"/>
            <w:vAlign w:val="center"/>
          </w:tcPr>
          <w:p w14:paraId="4F7A7D41">
            <w:pPr>
              <w:pStyle w:val="182"/>
              <w:widowControl w:val="0"/>
              <w:jc w:val="left"/>
              <w:rPr>
                <w:rFonts w:ascii="Times New Roman"/>
              </w:rPr>
            </w:pPr>
            <w:r>
              <w:rPr>
                <w:rFonts w:ascii="Times New Roman"/>
              </w:rPr>
              <w:t>50 % </w:t>
            </w:r>
            <w:r>
              <w:rPr>
                <w:rFonts w:hint="eastAsia" w:ascii="Times New Roman"/>
              </w:rPr>
              <w:t>到</w:t>
            </w:r>
            <w:r>
              <w:rPr>
                <w:rFonts w:ascii="Times New Roman"/>
              </w:rPr>
              <w:t>80 % </w:t>
            </w:r>
            <w:r>
              <w:rPr>
                <w:rFonts w:hint="eastAsia" w:ascii="Times New Roman"/>
              </w:rPr>
              <w:t>小花开放的时期</w:t>
            </w:r>
          </w:p>
        </w:tc>
      </w:tr>
      <w:tr w14:paraId="56D686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95" w:type="dxa"/>
            <w:tcBorders>
              <w:left w:val="single" w:color="auto" w:sz="12" w:space="0"/>
              <w:bottom w:val="single" w:color="auto" w:sz="12" w:space="0"/>
            </w:tcBorders>
            <w:shd w:val="clear" w:color="auto" w:fill="auto"/>
            <w:vAlign w:val="center"/>
          </w:tcPr>
          <w:p w14:paraId="64F8B666">
            <w:pPr>
              <w:pStyle w:val="182"/>
              <w:widowControl w:val="0"/>
              <w:rPr>
                <w:rFonts w:ascii="Times New Roman"/>
              </w:rPr>
            </w:pPr>
            <w:r>
              <w:rPr>
                <w:rFonts w:ascii="Times New Roman"/>
              </w:rPr>
              <w:t>34</w:t>
            </w:r>
          </w:p>
        </w:tc>
        <w:tc>
          <w:tcPr>
            <w:tcW w:w="2410" w:type="dxa"/>
            <w:tcBorders>
              <w:bottom w:val="single" w:color="auto" w:sz="12" w:space="0"/>
            </w:tcBorders>
            <w:shd w:val="clear" w:color="auto" w:fill="auto"/>
            <w:vAlign w:val="center"/>
          </w:tcPr>
          <w:p w14:paraId="347A4624">
            <w:pPr>
              <w:pStyle w:val="182"/>
              <w:widowControl w:val="0"/>
              <w:rPr>
                <w:rFonts w:ascii="Times New Roman"/>
              </w:rPr>
            </w:pPr>
            <w:r>
              <w:rPr>
                <w:rFonts w:hint="eastAsia" w:ascii="Times New Roman"/>
              </w:rPr>
              <w:t>末花期</w:t>
            </w:r>
          </w:p>
        </w:tc>
        <w:tc>
          <w:tcPr>
            <w:tcW w:w="5811" w:type="dxa"/>
            <w:tcBorders>
              <w:bottom w:val="single" w:color="auto" w:sz="12" w:space="0"/>
              <w:right w:val="single" w:color="auto" w:sz="12" w:space="0"/>
            </w:tcBorders>
            <w:shd w:val="clear" w:color="auto" w:fill="auto"/>
            <w:vAlign w:val="center"/>
          </w:tcPr>
          <w:p w14:paraId="51E199CF">
            <w:pPr>
              <w:pStyle w:val="182"/>
              <w:widowControl w:val="0"/>
              <w:jc w:val="left"/>
              <w:rPr>
                <w:rFonts w:ascii="Times New Roman"/>
              </w:rPr>
            </w:pPr>
            <w:r>
              <w:rPr>
                <w:rFonts w:ascii="Times New Roman"/>
              </w:rPr>
              <w:t>80 % </w:t>
            </w:r>
            <w:r>
              <w:rPr>
                <w:rFonts w:hint="eastAsia" w:ascii="Times New Roman"/>
              </w:rPr>
              <w:t>以上小花开放的时期</w:t>
            </w:r>
          </w:p>
        </w:tc>
      </w:tr>
    </w:tbl>
    <w:p w14:paraId="7EE05643">
      <w:pPr>
        <w:pStyle w:val="82"/>
        <w:spacing w:before="120" w:after="120"/>
      </w:pPr>
      <w:bookmarkStart w:id="96" w:name="_Toc184204303"/>
      <w:r>
        <w:rPr>
          <w:rFonts w:hint="eastAsia"/>
        </w:rPr>
        <w:t>涉及多个性状的解释</w:t>
      </w:r>
      <w:bookmarkEnd w:id="96"/>
    </w:p>
    <w:p w14:paraId="7F5A507B">
      <w:pPr>
        <w:pStyle w:val="60"/>
        <w:widowControl w:val="0"/>
        <w:spacing w:line="400" w:lineRule="exact"/>
        <w:ind w:firstLine="420"/>
        <w:rPr>
          <w:rFonts w:ascii="Times New Roman"/>
        </w:rPr>
      </w:pPr>
      <w:r>
        <w:rPr>
          <w:rFonts w:hint="eastAsia" w:ascii="Times New Roman"/>
        </w:rPr>
        <w:t>裸花紫珠为灌木至小乔木，以叶片入药。生产上，在盛花期到坐果前期（</w:t>
      </w:r>
      <w:r>
        <w:rPr>
          <w:rFonts w:ascii="Times New Roman"/>
        </w:rPr>
        <w:t>7 </w:t>
      </w:r>
      <w:r>
        <w:rPr>
          <w:rFonts w:hint="eastAsia" w:ascii="Times New Roman"/>
        </w:rPr>
        <w:t>月）进行采收，每年采收一次，将距地上</w:t>
      </w:r>
      <w:r>
        <w:rPr>
          <w:rFonts w:ascii="Times New Roman"/>
        </w:rPr>
        <w:t>10 cm</w:t>
      </w:r>
      <w:r>
        <w:rPr>
          <w:rFonts w:hint="eastAsia" w:ascii="Times New Roman"/>
        </w:rPr>
        <w:t>以上部分砍掉，采集完叶子，等待萌发新枝。由于第一年植株生长较小，部分性状测试不稳定，因此，所有性状均在第二年进行观测。</w:t>
      </w:r>
    </w:p>
    <w:p w14:paraId="46CE8089">
      <w:pPr>
        <w:pStyle w:val="60"/>
        <w:widowControl w:val="0"/>
        <w:numPr>
          <w:ilvl w:val="0"/>
          <w:numId w:val="33"/>
        </w:numPr>
        <w:spacing w:line="400" w:lineRule="exact"/>
        <w:ind w:firstLine="420"/>
        <w:rPr>
          <w:rFonts w:ascii="Times New Roman"/>
        </w:rPr>
      </w:pPr>
      <w:r>
        <w:rPr>
          <w:rFonts w:hint="eastAsia" w:ascii="Times New Roman"/>
        </w:rPr>
        <w:t>观测木质化完全的茎秆</w:t>
      </w:r>
    </w:p>
    <w:p w14:paraId="7B25D95D">
      <w:pPr>
        <w:pStyle w:val="60"/>
        <w:widowControl w:val="0"/>
        <w:numPr>
          <w:ilvl w:val="0"/>
          <w:numId w:val="33"/>
        </w:numPr>
        <w:spacing w:line="400" w:lineRule="exact"/>
        <w:ind w:firstLine="420"/>
        <w:rPr>
          <w:rFonts w:ascii="Times New Roman"/>
        </w:rPr>
      </w:pPr>
      <w:r>
        <w:rPr>
          <w:rFonts w:hint="eastAsia" w:ascii="Times New Roman"/>
        </w:rPr>
        <w:t>观测生长于植株中部的成熟且未衰老的叶片</w:t>
      </w:r>
    </w:p>
    <w:p w14:paraId="7610BD91">
      <w:pPr>
        <w:pStyle w:val="60"/>
        <w:widowControl w:val="0"/>
        <w:numPr>
          <w:ilvl w:val="0"/>
          <w:numId w:val="33"/>
        </w:numPr>
        <w:spacing w:line="400" w:lineRule="exact"/>
        <w:ind w:firstLine="420"/>
        <w:rPr>
          <w:rFonts w:ascii="Times New Roman"/>
        </w:rPr>
      </w:pPr>
      <w:r>
        <w:rPr>
          <w:rFonts w:hint="eastAsia" w:ascii="Times New Roman"/>
        </w:rPr>
        <w:t>观测处于盛花期的刚开放的小花</w:t>
      </w:r>
    </w:p>
    <w:p w14:paraId="7B455C62">
      <w:pPr>
        <w:pStyle w:val="60"/>
        <w:widowControl w:val="0"/>
        <w:numPr>
          <w:ilvl w:val="0"/>
          <w:numId w:val="33"/>
        </w:numPr>
        <w:spacing w:line="400" w:lineRule="exact"/>
        <w:ind w:firstLine="420"/>
        <w:rPr>
          <w:rFonts w:ascii="Times New Roman"/>
        </w:rPr>
      </w:pPr>
      <w:r>
        <w:rPr>
          <w:rFonts w:hint="eastAsia" w:ascii="Times New Roman"/>
        </w:rPr>
        <w:t>观测处于盛花期植株中部的成熟叶片</w:t>
      </w:r>
    </w:p>
    <w:p w14:paraId="2EF60D6B">
      <w:pPr>
        <w:pStyle w:val="82"/>
        <w:spacing w:before="120" w:after="120"/>
      </w:pPr>
      <w:bookmarkStart w:id="97" w:name="_Toc184204304"/>
      <w:r>
        <w:rPr>
          <w:rFonts w:hint="eastAsia"/>
        </w:rPr>
        <w:t>涉及单个性状的解释</w:t>
      </w:r>
      <w:bookmarkEnd w:id="97"/>
    </w:p>
    <w:p w14:paraId="306D986A">
      <w:pPr>
        <w:pStyle w:val="60"/>
        <w:widowControl w:val="0"/>
        <w:spacing w:line="400" w:lineRule="exact"/>
        <w:ind w:firstLine="420"/>
      </w:pPr>
      <w:r>
        <w:rPr>
          <w:rFonts w:hint="eastAsia"/>
        </w:rPr>
        <w:t>性状分级和图中代码见表A.1。</w:t>
      </w:r>
    </w:p>
    <w:p w14:paraId="777CEC7A">
      <w:pPr>
        <w:pStyle w:val="85"/>
        <w:numPr>
          <w:ilvl w:val="2"/>
          <w:numId w:val="34"/>
        </w:numPr>
        <w:spacing w:before="120" w:after="120"/>
      </w:pPr>
      <w:r>
        <w:rPr>
          <w:rFonts w:hint="eastAsia"/>
        </w:rPr>
        <w:t>性状1 茎：皮孔</w:t>
      </w:r>
    </w:p>
    <w:p w14:paraId="0E88F996">
      <w:pPr>
        <w:pStyle w:val="60"/>
        <w:widowControl w:val="0"/>
        <w:adjustRightInd w:val="0"/>
        <w:snapToGrid w:val="0"/>
        <w:spacing w:line="400" w:lineRule="exact"/>
        <w:ind w:firstLine="420"/>
        <w:rPr>
          <w:rFonts w:ascii="Times New Roman"/>
        </w:rPr>
      </w:pPr>
      <w:r>
        <w:rPr>
          <w:rFonts w:hint="eastAsia" w:ascii="Times New Roman"/>
        </w:rPr>
        <w:t>在营养生长末期，观察木质化完全的茎上的皮孔生长情况，见图</w:t>
      </w:r>
      <w:r>
        <w:rPr>
          <w:rFonts w:ascii="Times New Roman"/>
        </w:rPr>
        <w:t> B.1</w:t>
      </w:r>
      <w:r>
        <w:rPr>
          <w:rFonts w:hint="eastAsia" w:ascii="Times New Roman"/>
        </w:rPr>
        <w:t>。</w:t>
      </w:r>
    </w:p>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66"/>
        <w:gridCol w:w="2496"/>
        <w:gridCol w:w="2517"/>
      </w:tblGrid>
      <w:tr w14:paraId="3E546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66" w:type="dxa"/>
            <w:tcBorders>
              <w:tl2br w:val="nil"/>
              <w:tr2bl w:val="nil"/>
            </w:tcBorders>
          </w:tcPr>
          <w:p w14:paraId="37DBAD4F">
            <w:pPr>
              <w:pStyle w:val="60"/>
              <w:widowControl w:val="0"/>
              <w:ind w:firstLine="0" w:firstLineChars="0"/>
              <w:rPr>
                <w:rFonts w:ascii="Times New Roman"/>
              </w:rPr>
            </w:pPr>
            <w:r>
              <w:drawing>
                <wp:inline distT="0" distB="0" distL="0" distR="0">
                  <wp:extent cx="1371600" cy="1440180"/>
                  <wp:effectExtent l="0" t="0" r="0" b="7620"/>
                  <wp:docPr id="1159981464" name="图片 1159981464" descr="皮孔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981464" name="图片 1159981464" descr="皮孔9"/>
                          <pic:cNvPicPr>
                            <a:picLocks noChangeAspect="1"/>
                          </pic:cNvPicPr>
                        </pic:nvPicPr>
                        <pic:blipFill>
                          <a:blip r:embed="rId17"/>
                          <a:srcRect l="32511" r="31066"/>
                          <a:stretch>
                            <a:fillRect/>
                          </a:stretch>
                        </pic:blipFill>
                        <pic:spPr>
                          <a:xfrm>
                            <a:off x="0" y="0"/>
                            <a:ext cx="1374403" cy="1443555"/>
                          </a:xfrm>
                          <a:prstGeom prst="rect">
                            <a:avLst/>
                          </a:prstGeom>
                        </pic:spPr>
                      </pic:pic>
                    </a:graphicData>
                  </a:graphic>
                </wp:inline>
              </w:drawing>
            </w:r>
          </w:p>
        </w:tc>
        <w:tc>
          <w:tcPr>
            <w:tcW w:w="2496" w:type="dxa"/>
            <w:tcBorders>
              <w:tl2br w:val="nil"/>
              <w:tr2bl w:val="nil"/>
            </w:tcBorders>
          </w:tcPr>
          <w:p w14:paraId="019483EC">
            <w:pPr>
              <w:pStyle w:val="60"/>
              <w:widowControl w:val="0"/>
              <w:ind w:firstLine="0" w:firstLineChars="0"/>
              <w:rPr>
                <w:rFonts w:ascii="Times New Roman"/>
              </w:rPr>
            </w:pPr>
            <w:r>
              <w:drawing>
                <wp:inline distT="0" distB="0" distL="0" distR="0">
                  <wp:extent cx="1397635" cy="1440180"/>
                  <wp:effectExtent l="0" t="0" r="0" b="7620"/>
                  <wp:docPr id="314201334" name="图片 314201334" descr="皮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01334" name="图片 314201334" descr="皮孔10"/>
                          <pic:cNvPicPr>
                            <a:picLocks noChangeAspect="1"/>
                          </pic:cNvPicPr>
                        </pic:nvPicPr>
                        <pic:blipFill>
                          <a:blip r:embed="rId18"/>
                          <a:srcRect l="28905" r="33858"/>
                          <a:stretch>
                            <a:fillRect/>
                          </a:stretch>
                        </pic:blipFill>
                        <pic:spPr>
                          <a:xfrm>
                            <a:off x="0" y="0"/>
                            <a:ext cx="1400899" cy="1443543"/>
                          </a:xfrm>
                          <a:prstGeom prst="rect">
                            <a:avLst/>
                          </a:prstGeom>
                        </pic:spPr>
                      </pic:pic>
                    </a:graphicData>
                  </a:graphic>
                </wp:inline>
              </w:drawing>
            </w:r>
          </w:p>
        </w:tc>
        <w:tc>
          <w:tcPr>
            <w:tcW w:w="2517" w:type="dxa"/>
            <w:tcBorders>
              <w:tl2br w:val="nil"/>
              <w:tr2bl w:val="nil"/>
            </w:tcBorders>
          </w:tcPr>
          <w:p w14:paraId="3995AE81">
            <w:pPr>
              <w:pStyle w:val="60"/>
              <w:widowControl w:val="0"/>
              <w:ind w:firstLine="0" w:firstLineChars="0"/>
              <w:rPr>
                <w:rFonts w:ascii="Times New Roman"/>
              </w:rPr>
            </w:pPr>
            <w:r>
              <w:drawing>
                <wp:inline distT="0" distB="0" distL="0" distR="0">
                  <wp:extent cx="1375410" cy="1440180"/>
                  <wp:effectExtent l="0" t="0" r="0" b="7620"/>
                  <wp:docPr id="707508255" name="图片 707508255" descr="皮孔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08255" name="图片 707508255" descr="皮孔6"/>
                          <pic:cNvPicPr>
                            <a:picLocks noChangeAspect="1"/>
                          </pic:cNvPicPr>
                        </pic:nvPicPr>
                        <pic:blipFill>
                          <a:blip r:embed="rId19"/>
                          <a:srcRect l="15582" r="21027"/>
                          <a:stretch>
                            <a:fillRect/>
                          </a:stretch>
                        </pic:blipFill>
                        <pic:spPr>
                          <a:xfrm>
                            <a:off x="0" y="0"/>
                            <a:ext cx="1377022" cy="1441868"/>
                          </a:xfrm>
                          <a:prstGeom prst="rect">
                            <a:avLst/>
                          </a:prstGeom>
                        </pic:spPr>
                      </pic:pic>
                    </a:graphicData>
                  </a:graphic>
                </wp:inline>
              </w:drawing>
            </w:r>
          </w:p>
        </w:tc>
      </w:tr>
      <w:tr w14:paraId="594E3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66" w:type="dxa"/>
            <w:tcBorders>
              <w:tl2br w:val="nil"/>
              <w:tr2bl w:val="nil"/>
            </w:tcBorders>
          </w:tcPr>
          <w:p w14:paraId="46EA478D">
            <w:pPr>
              <w:pStyle w:val="60"/>
              <w:widowControl w:val="0"/>
              <w:ind w:firstLine="0" w:firstLineChars="0"/>
              <w:jc w:val="center"/>
              <w:rPr>
                <w:rFonts w:ascii="Times New Roman"/>
              </w:rPr>
            </w:pPr>
            <w:r>
              <w:rPr>
                <w:rFonts w:hint="eastAsia" w:ascii="Times New Roman"/>
              </w:rPr>
              <w:t>1</w:t>
            </w:r>
          </w:p>
        </w:tc>
        <w:tc>
          <w:tcPr>
            <w:tcW w:w="2496" w:type="dxa"/>
            <w:tcBorders>
              <w:tl2br w:val="nil"/>
              <w:tr2bl w:val="nil"/>
            </w:tcBorders>
          </w:tcPr>
          <w:p w14:paraId="24C7D1E7">
            <w:pPr>
              <w:pStyle w:val="60"/>
              <w:widowControl w:val="0"/>
              <w:ind w:firstLine="0" w:firstLineChars="0"/>
              <w:jc w:val="center"/>
              <w:rPr>
                <w:rFonts w:ascii="Times New Roman"/>
              </w:rPr>
            </w:pPr>
            <w:r>
              <w:rPr>
                <w:rFonts w:hint="eastAsia" w:ascii="Times New Roman"/>
              </w:rPr>
              <w:t>2</w:t>
            </w:r>
          </w:p>
        </w:tc>
        <w:tc>
          <w:tcPr>
            <w:tcW w:w="2517" w:type="dxa"/>
            <w:tcBorders>
              <w:tl2br w:val="nil"/>
              <w:tr2bl w:val="nil"/>
            </w:tcBorders>
          </w:tcPr>
          <w:p w14:paraId="20CC510E">
            <w:pPr>
              <w:pStyle w:val="60"/>
              <w:widowControl w:val="0"/>
              <w:ind w:firstLine="0" w:firstLineChars="0"/>
              <w:jc w:val="center"/>
              <w:rPr>
                <w:rFonts w:ascii="Times New Roman"/>
              </w:rPr>
            </w:pPr>
            <w:r>
              <w:rPr>
                <w:rFonts w:hint="eastAsia" w:ascii="Times New Roman"/>
              </w:rPr>
              <w:t>3</w:t>
            </w:r>
          </w:p>
        </w:tc>
      </w:tr>
      <w:tr w14:paraId="3160F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66" w:type="dxa"/>
            <w:tcBorders>
              <w:tl2br w:val="nil"/>
              <w:tr2bl w:val="nil"/>
            </w:tcBorders>
          </w:tcPr>
          <w:p w14:paraId="291A19F4">
            <w:pPr>
              <w:pStyle w:val="60"/>
              <w:widowControl w:val="0"/>
              <w:ind w:firstLine="0" w:firstLineChars="0"/>
              <w:jc w:val="center"/>
              <w:rPr>
                <w:rFonts w:ascii="Times New Roman"/>
              </w:rPr>
            </w:pPr>
            <w:r>
              <w:rPr>
                <w:rFonts w:hint="eastAsia" w:ascii="Times New Roman"/>
              </w:rPr>
              <w:t>少</w:t>
            </w:r>
          </w:p>
        </w:tc>
        <w:tc>
          <w:tcPr>
            <w:tcW w:w="2496" w:type="dxa"/>
            <w:tcBorders>
              <w:tl2br w:val="nil"/>
              <w:tr2bl w:val="nil"/>
            </w:tcBorders>
          </w:tcPr>
          <w:p w14:paraId="69625E0F">
            <w:pPr>
              <w:pStyle w:val="60"/>
              <w:widowControl w:val="0"/>
              <w:ind w:firstLine="0" w:firstLineChars="0"/>
              <w:jc w:val="center"/>
              <w:rPr>
                <w:rFonts w:ascii="Times New Roman"/>
              </w:rPr>
            </w:pPr>
            <w:r>
              <w:rPr>
                <w:rFonts w:hint="eastAsia" w:ascii="Times New Roman"/>
              </w:rPr>
              <w:t>中</w:t>
            </w:r>
          </w:p>
        </w:tc>
        <w:tc>
          <w:tcPr>
            <w:tcW w:w="2517" w:type="dxa"/>
            <w:tcBorders>
              <w:tl2br w:val="nil"/>
              <w:tr2bl w:val="nil"/>
            </w:tcBorders>
          </w:tcPr>
          <w:p w14:paraId="7DBF5D08">
            <w:pPr>
              <w:pStyle w:val="60"/>
              <w:widowControl w:val="0"/>
              <w:ind w:firstLine="0" w:firstLineChars="0"/>
              <w:jc w:val="center"/>
              <w:rPr>
                <w:rFonts w:ascii="Times New Roman"/>
              </w:rPr>
            </w:pPr>
            <w:r>
              <w:rPr>
                <w:rFonts w:hint="eastAsia" w:ascii="Times New Roman"/>
              </w:rPr>
              <w:t>多</w:t>
            </w:r>
          </w:p>
        </w:tc>
      </w:tr>
    </w:tbl>
    <w:p w14:paraId="701F16A4">
      <w:pPr>
        <w:pStyle w:val="87"/>
        <w:widowControl w:val="0"/>
        <w:spacing w:before="120" w:after="120"/>
      </w:pPr>
      <w:r>
        <w:rPr>
          <w:rFonts w:hint="eastAsia"/>
        </w:rPr>
        <w:t>茎：皮孔</w:t>
      </w:r>
    </w:p>
    <w:p w14:paraId="73B48869">
      <w:pPr>
        <w:pStyle w:val="60"/>
        <w:widowControl w:val="0"/>
        <w:ind w:firstLine="0" w:firstLineChars="0"/>
        <w:rPr>
          <w:b/>
        </w:rPr>
      </w:pPr>
    </w:p>
    <w:p w14:paraId="6FE227A4">
      <w:pPr>
        <w:pStyle w:val="85"/>
        <w:numPr>
          <w:ilvl w:val="2"/>
          <w:numId w:val="34"/>
        </w:numPr>
        <w:spacing w:before="120" w:after="120"/>
      </w:pPr>
      <w:r>
        <w:rPr>
          <w:rFonts w:hint="eastAsia"/>
        </w:rPr>
        <w:t>性状 2 叶片：长度</w:t>
      </w:r>
    </w:p>
    <w:p w14:paraId="5217B663">
      <w:pPr>
        <w:pStyle w:val="60"/>
        <w:widowControl w:val="0"/>
        <w:spacing w:line="400" w:lineRule="exact"/>
        <w:ind w:firstLine="420"/>
        <w:rPr>
          <w:rFonts w:ascii="Times New Roman"/>
        </w:rPr>
      </w:pPr>
      <w:r>
        <w:rPr>
          <w:rFonts w:hint="eastAsia" w:ascii="Times New Roman"/>
        </w:rPr>
        <w:t>在营养生长末期，每个小区选取</w:t>
      </w:r>
      <w:r>
        <w:rPr>
          <w:rFonts w:ascii="Times New Roman"/>
        </w:rPr>
        <w:t> 4 </w:t>
      </w:r>
      <w:r>
        <w:rPr>
          <w:rFonts w:hint="eastAsia" w:ascii="Times New Roman"/>
        </w:rPr>
        <w:t>个植株，每个植株取生长于中部相同区位的成熟且未衰老的叶片</w:t>
      </w:r>
      <w:r>
        <w:rPr>
          <w:rFonts w:ascii="Times New Roman"/>
        </w:rPr>
        <w:t>6 </w:t>
      </w:r>
      <w:r>
        <w:rPr>
          <w:rFonts w:hint="eastAsia" w:ascii="Times New Roman"/>
        </w:rPr>
        <w:t>片，用直尺测量叶片基部至叶尖端长度，取平均值，单位为</w:t>
      </w:r>
      <w:r>
        <w:rPr>
          <w:rFonts w:ascii="Times New Roman"/>
        </w:rPr>
        <w:t> cm</w:t>
      </w:r>
      <w:r>
        <w:rPr>
          <w:rFonts w:hint="eastAsia" w:ascii="Times New Roman"/>
        </w:rPr>
        <w:t>。见图</w:t>
      </w:r>
      <w:r>
        <w:rPr>
          <w:rFonts w:ascii="Times New Roman"/>
        </w:rPr>
        <w:t> B.2</w:t>
      </w:r>
      <w:r>
        <w:rPr>
          <w:rFonts w:hint="eastAsia" w:ascii="Times New Roman"/>
        </w:rPr>
        <w:t>。</w:t>
      </w:r>
    </w:p>
    <w:p w14:paraId="72BCDEE2">
      <w:pPr>
        <w:pStyle w:val="60"/>
        <w:widowControl w:val="0"/>
        <w:ind w:firstLine="420"/>
        <w:jc w:val="center"/>
      </w:pPr>
      <w:r>
        <w:drawing>
          <wp:inline distT="0" distB="0" distL="0" distR="0">
            <wp:extent cx="3927475" cy="1868805"/>
            <wp:effectExtent l="0" t="0" r="0" b="1714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0"/>
                    <a:stretch>
                      <a:fillRect/>
                    </a:stretch>
                  </pic:blipFill>
                  <pic:spPr>
                    <a:xfrm>
                      <a:off x="0" y="0"/>
                      <a:ext cx="3927475" cy="1868805"/>
                    </a:xfrm>
                    <a:prstGeom prst="rect">
                      <a:avLst/>
                    </a:prstGeom>
                    <a:noFill/>
                    <a:ln>
                      <a:noFill/>
                    </a:ln>
                  </pic:spPr>
                </pic:pic>
              </a:graphicData>
            </a:graphic>
          </wp:inline>
        </w:drawing>
      </w:r>
    </w:p>
    <w:p w14:paraId="52BF8C05">
      <w:pPr>
        <w:pStyle w:val="87"/>
        <w:widowControl w:val="0"/>
        <w:spacing w:before="120" w:after="120"/>
      </w:pPr>
      <w:r>
        <w:rPr>
          <w:rFonts w:hint="eastAsia"/>
        </w:rPr>
        <w:t>叶片：长度、宽度、叶柄长</w:t>
      </w:r>
    </w:p>
    <w:p w14:paraId="196B88D7">
      <w:pPr>
        <w:pStyle w:val="85"/>
        <w:numPr>
          <w:ilvl w:val="2"/>
          <w:numId w:val="34"/>
        </w:numPr>
        <w:spacing w:before="120" w:after="120"/>
      </w:pPr>
      <w:r>
        <w:rPr>
          <w:rFonts w:hint="eastAsia"/>
        </w:rPr>
        <w:t>性状3 叶片：宽度</w:t>
      </w:r>
    </w:p>
    <w:p w14:paraId="4D6D5E98">
      <w:pPr>
        <w:pStyle w:val="60"/>
        <w:widowControl w:val="0"/>
        <w:autoSpaceDE/>
        <w:autoSpaceDN/>
        <w:adjustRightInd w:val="0"/>
        <w:snapToGrid w:val="0"/>
        <w:spacing w:line="400" w:lineRule="exact"/>
        <w:ind w:firstLine="420"/>
        <w:rPr>
          <w:rFonts w:ascii="Times New Roman"/>
        </w:rPr>
      </w:pPr>
      <w:r>
        <w:rPr>
          <w:rFonts w:ascii="Times New Roman"/>
        </w:rPr>
        <w:t>在营养生长末期，每个小区选取4个植株，每个植株取生长于中部相同区位的成熟且未衰老的叶片6片，用直尺测量叶片最宽处，取平均值，单位为cm。见图B.2。</w:t>
      </w:r>
    </w:p>
    <w:p w14:paraId="77D2D9C9">
      <w:pPr>
        <w:pStyle w:val="85"/>
        <w:numPr>
          <w:ilvl w:val="2"/>
          <w:numId w:val="34"/>
        </w:numPr>
        <w:spacing w:before="120" w:after="120"/>
      </w:pPr>
      <w:r>
        <w:rPr>
          <w:rFonts w:hint="eastAsia"/>
        </w:rPr>
        <w:t>性状4 叶片：厚度</w:t>
      </w:r>
    </w:p>
    <w:p w14:paraId="6EF9FBC9">
      <w:pPr>
        <w:pStyle w:val="60"/>
        <w:widowControl w:val="0"/>
        <w:autoSpaceDE/>
        <w:autoSpaceDN/>
        <w:adjustRightInd w:val="0"/>
        <w:snapToGrid w:val="0"/>
        <w:spacing w:line="400" w:lineRule="exact"/>
        <w:ind w:firstLine="420" w:firstLineChars="0"/>
        <w:rPr>
          <w:b/>
        </w:rPr>
      </w:pPr>
      <w:r>
        <w:rPr>
          <w:rFonts w:ascii="Times New Roman"/>
        </w:rPr>
        <w:t>在营养生长末期，每个小区选取4个植株，每个植株取生长于中部相同区位的成熟且未衰老的叶片6片，比较其厚度。</w:t>
      </w:r>
    </w:p>
    <w:p w14:paraId="073D5352">
      <w:pPr>
        <w:pStyle w:val="85"/>
        <w:numPr>
          <w:ilvl w:val="2"/>
          <w:numId w:val="34"/>
        </w:numPr>
        <w:spacing w:before="120" w:after="120"/>
      </w:pPr>
      <w:r>
        <w:rPr>
          <w:rFonts w:hint="eastAsia"/>
        </w:rPr>
        <w:t>性状5 叶片：形状</w:t>
      </w:r>
    </w:p>
    <w:p w14:paraId="56B229A9">
      <w:pPr>
        <w:pStyle w:val="60"/>
        <w:widowControl w:val="0"/>
        <w:spacing w:line="400" w:lineRule="exact"/>
        <w:ind w:firstLine="420"/>
        <w:rPr>
          <w:rFonts w:ascii="Times New Roman"/>
        </w:rPr>
      </w:pPr>
      <w:r>
        <w:rPr>
          <w:rFonts w:ascii="Times New Roman"/>
        </w:rPr>
        <w:t>在营养生长末期，观察植株中部的成熟叶片形状，见图B.3。</w:t>
      </w:r>
    </w:p>
    <w:tbl>
      <w:tblPr>
        <w:tblStyle w:val="30"/>
        <w:tblW w:w="838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646"/>
        <w:gridCol w:w="2250"/>
        <w:gridCol w:w="2287"/>
        <w:gridCol w:w="2206"/>
      </w:tblGrid>
      <w:tr w14:paraId="39E44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9" w:hRule="atLeast"/>
          <w:jc w:val="center"/>
        </w:trPr>
        <w:tc>
          <w:tcPr>
            <w:tcW w:w="1648" w:type="dxa"/>
            <w:vAlign w:val="center"/>
          </w:tcPr>
          <w:p w14:paraId="0BF50D11">
            <w:pPr>
              <w:pStyle w:val="26"/>
              <w:autoSpaceDE w:val="0"/>
              <w:autoSpaceDN w:val="0"/>
              <w:jc w:val="center"/>
            </w:pPr>
            <w:r>
              <w:drawing>
                <wp:inline distT="0" distB="0" distL="0" distR="0">
                  <wp:extent cx="1014095" cy="2520315"/>
                  <wp:effectExtent l="0" t="0" r="0" b="0"/>
                  <wp:docPr id="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pic:cNvPicPr>
                            <a:picLocks noChangeAspect="1"/>
                          </pic:cNvPicPr>
                        </pic:nvPicPr>
                        <pic:blipFill>
                          <a:blip r:embed="rId21"/>
                          <a:srcRect l="12712" r="16057"/>
                          <a:stretch>
                            <a:fillRect/>
                          </a:stretch>
                        </pic:blipFill>
                        <pic:spPr>
                          <a:xfrm>
                            <a:off x="0" y="0"/>
                            <a:ext cx="1014095" cy="2520315"/>
                          </a:xfrm>
                          <a:prstGeom prst="rect">
                            <a:avLst/>
                          </a:prstGeom>
                          <a:noFill/>
                          <a:ln>
                            <a:noFill/>
                          </a:ln>
                        </pic:spPr>
                      </pic:pic>
                    </a:graphicData>
                  </a:graphic>
                </wp:inline>
              </w:drawing>
            </w:r>
          </w:p>
        </w:tc>
        <w:tc>
          <w:tcPr>
            <w:tcW w:w="2250" w:type="dxa"/>
            <w:vAlign w:val="center"/>
          </w:tcPr>
          <w:p w14:paraId="53030264">
            <w:pPr>
              <w:pStyle w:val="26"/>
              <w:autoSpaceDE w:val="0"/>
              <w:autoSpaceDN w:val="0"/>
            </w:pPr>
            <w:r>
              <w:drawing>
                <wp:inline distT="0" distB="0" distL="0" distR="0">
                  <wp:extent cx="1423670" cy="2520315"/>
                  <wp:effectExtent l="0" t="0" r="5080" b="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2"/>
                          <a:stretch>
                            <a:fillRect/>
                          </a:stretch>
                        </pic:blipFill>
                        <pic:spPr>
                          <a:xfrm>
                            <a:off x="0" y="0"/>
                            <a:ext cx="1423670" cy="2520315"/>
                          </a:xfrm>
                          <a:prstGeom prst="rect">
                            <a:avLst/>
                          </a:prstGeom>
                          <a:noFill/>
                          <a:ln>
                            <a:noFill/>
                          </a:ln>
                        </pic:spPr>
                      </pic:pic>
                    </a:graphicData>
                  </a:graphic>
                </wp:inline>
              </w:drawing>
            </w:r>
          </w:p>
        </w:tc>
        <w:tc>
          <w:tcPr>
            <w:tcW w:w="2283" w:type="dxa"/>
            <w:vAlign w:val="center"/>
          </w:tcPr>
          <w:p w14:paraId="357F9F87">
            <w:pPr>
              <w:pStyle w:val="26"/>
              <w:autoSpaceDE w:val="0"/>
              <w:autoSpaceDN w:val="0"/>
              <w:jc w:val="center"/>
            </w:pPr>
            <w:r>
              <w:drawing>
                <wp:inline distT="0" distB="0" distL="0" distR="0">
                  <wp:extent cx="1452245" cy="2512060"/>
                  <wp:effectExtent l="0" t="0" r="0" b="254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23"/>
                          <a:stretch>
                            <a:fillRect/>
                          </a:stretch>
                        </pic:blipFill>
                        <pic:spPr>
                          <a:xfrm>
                            <a:off x="0" y="0"/>
                            <a:ext cx="1457325" cy="2520315"/>
                          </a:xfrm>
                          <a:prstGeom prst="rect">
                            <a:avLst/>
                          </a:prstGeom>
                          <a:noFill/>
                          <a:ln>
                            <a:noFill/>
                          </a:ln>
                        </pic:spPr>
                      </pic:pic>
                    </a:graphicData>
                  </a:graphic>
                </wp:inline>
              </w:drawing>
            </w:r>
          </w:p>
        </w:tc>
        <w:tc>
          <w:tcPr>
            <w:tcW w:w="2208" w:type="dxa"/>
            <w:vAlign w:val="center"/>
          </w:tcPr>
          <w:p w14:paraId="7C17D8C7">
            <w:pPr>
              <w:pStyle w:val="26"/>
              <w:autoSpaceDE w:val="0"/>
              <w:autoSpaceDN w:val="0"/>
              <w:jc w:val="center"/>
            </w:pPr>
            <w:r>
              <w:drawing>
                <wp:inline distT="0" distB="0" distL="0" distR="0">
                  <wp:extent cx="1367155" cy="2486660"/>
                  <wp:effectExtent l="0" t="0" r="4445" b="8890"/>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pic:cNvPicPr>
                            <a:picLocks noChangeAspect="1"/>
                          </pic:cNvPicPr>
                        </pic:nvPicPr>
                        <pic:blipFill>
                          <a:blip r:embed="rId24"/>
                          <a:srcRect l="5814" t="5669" r="12274"/>
                          <a:stretch>
                            <a:fillRect/>
                          </a:stretch>
                        </pic:blipFill>
                        <pic:spPr>
                          <a:xfrm>
                            <a:off x="0" y="0"/>
                            <a:ext cx="1370521" cy="2492635"/>
                          </a:xfrm>
                          <a:prstGeom prst="rect">
                            <a:avLst/>
                          </a:prstGeom>
                          <a:noFill/>
                          <a:ln>
                            <a:noFill/>
                          </a:ln>
                        </pic:spPr>
                      </pic:pic>
                    </a:graphicData>
                  </a:graphic>
                </wp:inline>
              </w:drawing>
            </w:r>
          </w:p>
        </w:tc>
      </w:tr>
      <w:tr w14:paraId="3C336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648" w:type="dxa"/>
            <w:vAlign w:val="center"/>
          </w:tcPr>
          <w:p w14:paraId="05D9DE29">
            <w:pPr>
              <w:pStyle w:val="26"/>
              <w:autoSpaceDE w:val="0"/>
              <w:autoSpaceDN w:val="0"/>
              <w:jc w:val="center"/>
              <w:rPr>
                <w:rFonts w:ascii="Times New Roman" w:hAnsi="Times New Roman"/>
              </w:rPr>
            </w:pPr>
            <w:r>
              <w:rPr>
                <w:rFonts w:ascii="Times New Roman" w:hAnsi="Times New Roman"/>
                <w:sz w:val="18"/>
                <w:szCs w:val="18"/>
              </w:rPr>
              <w:t xml:space="preserve">1 </w:t>
            </w:r>
          </w:p>
        </w:tc>
        <w:tc>
          <w:tcPr>
            <w:tcW w:w="2250" w:type="dxa"/>
            <w:vAlign w:val="center"/>
          </w:tcPr>
          <w:p w14:paraId="122C8531">
            <w:pPr>
              <w:pStyle w:val="26"/>
              <w:autoSpaceDE w:val="0"/>
              <w:autoSpaceDN w:val="0"/>
              <w:jc w:val="center"/>
              <w:rPr>
                <w:rFonts w:ascii="Times New Roman" w:hAnsi="Times New Roman"/>
              </w:rPr>
            </w:pPr>
            <w:r>
              <w:rPr>
                <w:rFonts w:ascii="Times New Roman" w:hAnsi="Times New Roman"/>
                <w:sz w:val="18"/>
                <w:szCs w:val="18"/>
              </w:rPr>
              <w:t xml:space="preserve">2 </w:t>
            </w:r>
          </w:p>
        </w:tc>
        <w:tc>
          <w:tcPr>
            <w:tcW w:w="2283" w:type="dxa"/>
            <w:vAlign w:val="center"/>
          </w:tcPr>
          <w:p w14:paraId="50FE686A">
            <w:pPr>
              <w:pStyle w:val="26"/>
              <w:autoSpaceDE w:val="0"/>
              <w:autoSpaceDN w:val="0"/>
              <w:jc w:val="center"/>
              <w:rPr>
                <w:rFonts w:ascii="Times New Roman" w:hAnsi="Times New Roman"/>
              </w:rPr>
            </w:pPr>
            <w:r>
              <w:rPr>
                <w:rFonts w:ascii="Times New Roman" w:hAnsi="Times New Roman"/>
                <w:sz w:val="18"/>
                <w:szCs w:val="18"/>
              </w:rPr>
              <w:t xml:space="preserve">3 </w:t>
            </w:r>
          </w:p>
        </w:tc>
        <w:tc>
          <w:tcPr>
            <w:tcW w:w="2208" w:type="dxa"/>
            <w:vAlign w:val="center"/>
          </w:tcPr>
          <w:p w14:paraId="4AF88C84">
            <w:pPr>
              <w:pStyle w:val="26"/>
              <w:autoSpaceDE w:val="0"/>
              <w:autoSpaceDN w:val="0"/>
              <w:jc w:val="center"/>
              <w:rPr>
                <w:rFonts w:ascii="Times New Roman" w:hAnsi="Times New Roman"/>
                <w:sz w:val="18"/>
                <w:szCs w:val="18"/>
              </w:rPr>
            </w:pPr>
            <w:r>
              <w:rPr>
                <w:rFonts w:ascii="Times New Roman" w:hAnsi="Times New Roman"/>
                <w:sz w:val="21"/>
                <w:szCs w:val="21"/>
              </w:rPr>
              <w:t>4</w:t>
            </w:r>
          </w:p>
        </w:tc>
      </w:tr>
      <w:tr w14:paraId="7FB31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648" w:type="dxa"/>
            <w:vAlign w:val="center"/>
          </w:tcPr>
          <w:p w14:paraId="1C0C41D6">
            <w:pPr>
              <w:pStyle w:val="26"/>
              <w:autoSpaceDE w:val="0"/>
              <w:autoSpaceDN w:val="0"/>
              <w:jc w:val="center"/>
              <w:rPr>
                <w:sz w:val="18"/>
                <w:szCs w:val="18"/>
              </w:rPr>
            </w:pPr>
            <w:r>
              <w:rPr>
                <w:rFonts w:hint="eastAsia"/>
                <w:sz w:val="21"/>
                <w:szCs w:val="21"/>
              </w:rPr>
              <w:t>披针形</w:t>
            </w:r>
          </w:p>
        </w:tc>
        <w:tc>
          <w:tcPr>
            <w:tcW w:w="2250" w:type="dxa"/>
            <w:vAlign w:val="center"/>
          </w:tcPr>
          <w:p w14:paraId="1D467F71">
            <w:pPr>
              <w:pStyle w:val="26"/>
              <w:autoSpaceDE w:val="0"/>
              <w:autoSpaceDN w:val="0"/>
              <w:jc w:val="center"/>
              <w:rPr>
                <w:sz w:val="18"/>
                <w:szCs w:val="18"/>
              </w:rPr>
            </w:pPr>
            <w:r>
              <w:rPr>
                <w:rFonts w:hint="eastAsia"/>
                <w:sz w:val="21"/>
                <w:szCs w:val="21"/>
              </w:rPr>
              <w:t>椭圆形</w:t>
            </w:r>
          </w:p>
        </w:tc>
        <w:tc>
          <w:tcPr>
            <w:tcW w:w="2283" w:type="dxa"/>
            <w:vAlign w:val="center"/>
          </w:tcPr>
          <w:p w14:paraId="3493DD94">
            <w:pPr>
              <w:pStyle w:val="26"/>
              <w:autoSpaceDE w:val="0"/>
              <w:autoSpaceDN w:val="0"/>
              <w:jc w:val="center"/>
              <w:rPr>
                <w:sz w:val="18"/>
                <w:szCs w:val="18"/>
              </w:rPr>
            </w:pPr>
            <w:r>
              <w:rPr>
                <w:rFonts w:hint="eastAsia"/>
                <w:sz w:val="21"/>
                <w:szCs w:val="21"/>
              </w:rPr>
              <w:t>卵圆形</w:t>
            </w:r>
          </w:p>
        </w:tc>
        <w:tc>
          <w:tcPr>
            <w:tcW w:w="2208" w:type="dxa"/>
            <w:vAlign w:val="center"/>
          </w:tcPr>
          <w:p w14:paraId="27A85434">
            <w:pPr>
              <w:pStyle w:val="26"/>
              <w:autoSpaceDE w:val="0"/>
              <w:autoSpaceDN w:val="0"/>
              <w:jc w:val="center"/>
              <w:rPr>
                <w:sz w:val="21"/>
                <w:szCs w:val="21"/>
              </w:rPr>
            </w:pPr>
            <w:r>
              <w:rPr>
                <w:rFonts w:hint="eastAsia"/>
                <w:sz w:val="21"/>
                <w:szCs w:val="21"/>
              </w:rPr>
              <w:t>倒卵形</w:t>
            </w:r>
          </w:p>
        </w:tc>
      </w:tr>
    </w:tbl>
    <w:p w14:paraId="6D7FF06F">
      <w:pPr>
        <w:pStyle w:val="87"/>
        <w:widowControl w:val="0"/>
        <w:spacing w:before="120" w:after="120"/>
        <w:rPr>
          <w:rFonts w:hint="eastAsia"/>
        </w:rPr>
      </w:pPr>
      <w:r>
        <w:rPr>
          <w:rFonts w:hint="eastAsia"/>
        </w:rPr>
        <w:t>叶片：形状</w:t>
      </w:r>
    </w:p>
    <w:p w14:paraId="6037BBD2">
      <w:pPr>
        <w:pStyle w:val="85"/>
        <w:numPr>
          <w:ilvl w:val="2"/>
          <w:numId w:val="34"/>
        </w:numPr>
        <w:spacing w:before="120" w:after="120"/>
        <w:jc w:val="left"/>
      </w:pPr>
      <w:r>
        <w:rPr>
          <w:rFonts w:hint="eastAsia"/>
        </w:rPr>
        <w:t>性状6 叶片：背面茸毛疏密程度</w:t>
      </w:r>
    </w:p>
    <w:p w14:paraId="552D5DE6">
      <w:pPr>
        <w:pStyle w:val="60"/>
        <w:widowControl w:val="0"/>
        <w:spacing w:line="400" w:lineRule="exact"/>
        <w:ind w:firstLine="420"/>
        <w:jc w:val="left"/>
        <w:rPr>
          <w:rFonts w:ascii="Times New Roman"/>
        </w:rPr>
      </w:pPr>
      <w:r>
        <w:rPr>
          <w:rFonts w:ascii="Times New Roman"/>
        </w:rPr>
        <w:t>在营养生长末期，观察植株中部的成熟叶片背面茸毛疏密程度，见图B.4。</w:t>
      </w:r>
    </w:p>
    <w:tbl>
      <w:tblPr>
        <w:tblStyle w:val="30"/>
        <w:tblW w:w="854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3070"/>
        <w:gridCol w:w="2700"/>
        <w:gridCol w:w="2772"/>
      </w:tblGrid>
      <w:tr w14:paraId="1D5DC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0" w:hRule="atLeast"/>
          <w:jc w:val="center"/>
        </w:trPr>
        <w:tc>
          <w:tcPr>
            <w:tcW w:w="3078" w:type="dxa"/>
            <w:tcBorders>
              <w:top w:val="nil"/>
              <w:left w:val="nil"/>
              <w:bottom w:val="nil"/>
              <w:right w:val="nil"/>
            </w:tcBorders>
            <w:vAlign w:val="center"/>
          </w:tcPr>
          <w:p w14:paraId="48782F00">
            <w:pPr>
              <w:pStyle w:val="26"/>
              <w:autoSpaceDE w:val="0"/>
              <w:autoSpaceDN w:val="0"/>
              <w:jc w:val="center"/>
            </w:pPr>
            <w:r>
              <w:drawing>
                <wp:inline distT="0" distB="0" distL="0" distR="0">
                  <wp:extent cx="1905635" cy="191071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cstate="print">
                            <a:extLst>
                              <a:ext uri="{28A0092B-C50C-407E-A947-70E740481C1C}">
                                <a14:useLocalDpi xmlns:a14="http://schemas.microsoft.com/office/drawing/2010/main" val="0"/>
                              </a:ext>
                            </a:extLst>
                          </a:blip>
                          <a:srcRect l="39943" t="20474" r="38270" b="45689"/>
                          <a:stretch>
                            <a:fillRect/>
                          </a:stretch>
                        </pic:blipFill>
                        <pic:spPr>
                          <a:xfrm>
                            <a:off x="0" y="0"/>
                            <a:ext cx="1918367" cy="1923758"/>
                          </a:xfrm>
                          <a:prstGeom prst="rect">
                            <a:avLst/>
                          </a:prstGeom>
                          <a:ln>
                            <a:noFill/>
                          </a:ln>
                        </pic:spPr>
                      </pic:pic>
                    </a:graphicData>
                  </a:graphic>
                </wp:inline>
              </w:drawing>
            </w:r>
          </w:p>
        </w:tc>
        <w:tc>
          <w:tcPr>
            <w:tcW w:w="2680" w:type="dxa"/>
            <w:tcBorders>
              <w:top w:val="nil"/>
              <w:left w:val="nil"/>
              <w:bottom w:val="nil"/>
              <w:right w:val="nil"/>
            </w:tcBorders>
            <w:vAlign w:val="center"/>
          </w:tcPr>
          <w:p w14:paraId="45AFE2CC">
            <w:pPr>
              <w:pStyle w:val="26"/>
              <w:autoSpaceDE w:val="0"/>
              <w:autoSpaceDN w:val="0"/>
              <w:jc w:val="center"/>
            </w:pPr>
            <w:r>
              <w:drawing>
                <wp:inline distT="0" distB="0" distL="0" distR="0">
                  <wp:extent cx="1710055" cy="1939290"/>
                  <wp:effectExtent l="0" t="0" r="444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cstate="print">
                            <a:extLst>
                              <a:ext uri="{28A0092B-C50C-407E-A947-70E740481C1C}">
                                <a14:useLocalDpi xmlns:a14="http://schemas.microsoft.com/office/drawing/2010/main" val="0"/>
                              </a:ext>
                            </a:extLst>
                          </a:blip>
                          <a:srcRect l="14016" t="8814" r="9166" b="11868"/>
                          <a:stretch>
                            <a:fillRect/>
                          </a:stretch>
                        </pic:blipFill>
                        <pic:spPr>
                          <a:xfrm>
                            <a:off x="0" y="0"/>
                            <a:ext cx="1710788" cy="1940419"/>
                          </a:xfrm>
                          <a:prstGeom prst="rect">
                            <a:avLst/>
                          </a:prstGeom>
                          <a:ln>
                            <a:noFill/>
                          </a:ln>
                        </pic:spPr>
                      </pic:pic>
                    </a:graphicData>
                  </a:graphic>
                </wp:inline>
              </w:drawing>
            </w:r>
          </w:p>
        </w:tc>
        <w:tc>
          <w:tcPr>
            <w:tcW w:w="2784" w:type="dxa"/>
            <w:tcBorders>
              <w:top w:val="nil"/>
              <w:left w:val="nil"/>
              <w:bottom w:val="nil"/>
              <w:right w:val="nil"/>
            </w:tcBorders>
            <w:vAlign w:val="center"/>
          </w:tcPr>
          <w:p w14:paraId="079C971C">
            <w:pPr>
              <w:pStyle w:val="26"/>
              <w:autoSpaceDE w:val="0"/>
              <w:autoSpaceDN w:val="0"/>
              <w:jc w:val="center"/>
            </w:pPr>
            <w:r>
              <w:drawing>
                <wp:inline distT="0" distB="0" distL="0" distR="0">
                  <wp:extent cx="1695450" cy="19145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7" cstate="print">
                            <a:extLst>
                              <a:ext uri="{28A0092B-C50C-407E-A947-70E740481C1C}">
                                <a14:useLocalDpi xmlns:a14="http://schemas.microsoft.com/office/drawing/2010/main" val="0"/>
                              </a:ext>
                            </a:extLst>
                          </a:blip>
                          <a:srcRect l="10840" t="11906" r="9873" b="13847"/>
                          <a:stretch>
                            <a:fillRect/>
                          </a:stretch>
                        </pic:blipFill>
                        <pic:spPr>
                          <a:xfrm>
                            <a:off x="0" y="0"/>
                            <a:ext cx="1699630" cy="1919245"/>
                          </a:xfrm>
                          <a:prstGeom prst="rect">
                            <a:avLst/>
                          </a:prstGeom>
                          <a:ln>
                            <a:noFill/>
                          </a:ln>
                        </pic:spPr>
                      </pic:pic>
                    </a:graphicData>
                  </a:graphic>
                </wp:inline>
              </w:drawing>
            </w:r>
          </w:p>
        </w:tc>
      </w:tr>
      <w:tr w14:paraId="5D464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3078" w:type="dxa"/>
            <w:tcBorders>
              <w:top w:val="nil"/>
              <w:left w:val="nil"/>
              <w:bottom w:val="nil"/>
              <w:right w:val="nil"/>
            </w:tcBorders>
            <w:vAlign w:val="center"/>
          </w:tcPr>
          <w:p w14:paraId="32E7D8A1">
            <w:pPr>
              <w:pStyle w:val="26"/>
              <w:autoSpaceDE w:val="0"/>
              <w:autoSpaceDN w:val="0"/>
              <w:jc w:val="center"/>
              <w:rPr>
                <w:rFonts w:ascii="Times New Roman" w:hAnsi="Times New Roman"/>
                <w:sz w:val="21"/>
                <w:szCs w:val="21"/>
              </w:rPr>
            </w:pPr>
            <w:r>
              <w:rPr>
                <w:rFonts w:ascii="Times New Roman" w:hAnsi="Times New Roman"/>
                <w:sz w:val="21"/>
                <w:szCs w:val="21"/>
              </w:rPr>
              <w:t xml:space="preserve">1 </w:t>
            </w:r>
          </w:p>
        </w:tc>
        <w:tc>
          <w:tcPr>
            <w:tcW w:w="2680" w:type="dxa"/>
            <w:tcBorders>
              <w:top w:val="nil"/>
              <w:left w:val="nil"/>
              <w:bottom w:val="nil"/>
              <w:right w:val="nil"/>
            </w:tcBorders>
            <w:vAlign w:val="center"/>
          </w:tcPr>
          <w:p w14:paraId="036E6FC9">
            <w:pPr>
              <w:pStyle w:val="26"/>
              <w:autoSpaceDE w:val="0"/>
              <w:autoSpaceDN w:val="0"/>
              <w:jc w:val="center"/>
              <w:rPr>
                <w:rFonts w:ascii="Times New Roman" w:hAnsi="Times New Roman"/>
                <w:sz w:val="21"/>
                <w:szCs w:val="21"/>
              </w:rPr>
            </w:pPr>
            <w:r>
              <w:rPr>
                <w:rFonts w:ascii="Times New Roman" w:hAnsi="Times New Roman"/>
                <w:sz w:val="21"/>
                <w:szCs w:val="21"/>
              </w:rPr>
              <w:t xml:space="preserve">2 </w:t>
            </w:r>
          </w:p>
        </w:tc>
        <w:tc>
          <w:tcPr>
            <w:tcW w:w="2784" w:type="dxa"/>
            <w:tcBorders>
              <w:top w:val="nil"/>
              <w:left w:val="nil"/>
              <w:bottom w:val="nil"/>
              <w:right w:val="nil"/>
            </w:tcBorders>
            <w:vAlign w:val="center"/>
          </w:tcPr>
          <w:p w14:paraId="3EC31696">
            <w:pPr>
              <w:pStyle w:val="26"/>
              <w:autoSpaceDE w:val="0"/>
              <w:autoSpaceDN w:val="0"/>
              <w:jc w:val="center"/>
              <w:rPr>
                <w:rFonts w:ascii="Times New Roman" w:hAnsi="Times New Roman"/>
                <w:sz w:val="21"/>
                <w:szCs w:val="21"/>
              </w:rPr>
            </w:pPr>
            <w:r>
              <w:rPr>
                <w:rFonts w:ascii="Times New Roman" w:hAnsi="Times New Roman"/>
                <w:sz w:val="21"/>
                <w:szCs w:val="21"/>
              </w:rPr>
              <w:t xml:space="preserve">3 </w:t>
            </w:r>
          </w:p>
        </w:tc>
      </w:tr>
      <w:tr w14:paraId="3B65C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3078" w:type="dxa"/>
            <w:tcBorders>
              <w:top w:val="nil"/>
              <w:left w:val="nil"/>
              <w:bottom w:val="nil"/>
              <w:right w:val="nil"/>
            </w:tcBorders>
            <w:vAlign w:val="center"/>
          </w:tcPr>
          <w:p w14:paraId="6BC07058">
            <w:pPr>
              <w:pStyle w:val="26"/>
              <w:autoSpaceDE w:val="0"/>
              <w:autoSpaceDN w:val="0"/>
              <w:jc w:val="center"/>
              <w:rPr>
                <w:rFonts w:ascii="Times New Roman" w:hAnsi="Times New Roman"/>
                <w:sz w:val="21"/>
                <w:szCs w:val="21"/>
              </w:rPr>
            </w:pPr>
            <w:r>
              <w:rPr>
                <w:rFonts w:ascii="Times New Roman" w:hAnsi="Times New Roman"/>
                <w:sz w:val="21"/>
                <w:szCs w:val="21"/>
              </w:rPr>
              <w:t>疏</w:t>
            </w:r>
          </w:p>
        </w:tc>
        <w:tc>
          <w:tcPr>
            <w:tcW w:w="2680" w:type="dxa"/>
            <w:tcBorders>
              <w:top w:val="nil"/>
              <w:left w:val="nil"/>
              <w:bottom w:val="nil"/>
              <w:right w:val="nil"/>
            </w:tcBorders>
            <w:vAlign w:val="center"/>
          </w:tcPr>
          <w:p w14:paraId="50A2D6BB">
            <w:pPr>
              <w:pStyle w:val="26"/>
              <w:autoSpaceDE w:val="0"/>
              <w:autoSpaceDN w:val="0"/>
              <w:jc w:val="center"/>
              <w:rPr>
                <w:rFonts w:ascii="Times New Roman" w:hAnsi="Times New Roman"/>
                <w:sz w:val="21"/>
                <w:szCs w:val="21"/>
              </w:rPr>
            </w:pPr>
            <w:r>
              <w:rPr>
                <w:rFonts w:ascii="Times New Roman" w:hAnsi="Times New Roman"/>
                <w:sz w:val="21"/>
                <w:szCs w:val="21"/>
              </w:rPr>
              <w:t>中</w:t>
            </w:r>
          </w:p>
        </w:tc>
        <w:tc>
          <w:tcPr>
            <w:tcW w:w="2784" w:type="dxa"/>
            <w:tcBorders>
              <w:top w:val="nil"/>
              <w:left w:val="nil"/>
              <w:bottom w:val="nil"/>
              <w:right w:val="nil"/>
            </w:tcBorders>
            <w:vAlign w:val="center"/>
          </w:tcPr>
          <w:p w14:paraId="12149A08">
            <w:pPr>
              <w:pStyle w:val="26"/>
              <w:autoSpaceDE w:val="0"/>
              <w:autoSpaceDN w:val="0"/>
              <w:jc w:val="center"/>
              <w:rPr>
                <w:rFonts w:ascii="Times New Roman" w:hAnsi="Times New Roman"/>
                <w:sz w:val="21"/>
                <w:szCs w:val="21"/>
              </w:rPr>
            </w:pPr>
            <w:r>
              <w:rPr>
                <w:rFonts w:ascii="Times New Roman" w:hAnsi="Times New Roman"/>
                <w:sz w:val="21"/>
                <w:szCs w:val="21"/>
              </w:rPr>
              <w:t>密</w:t>
            </w:r>
          </w:p>
        </w:tc>
      </w:tr>
    </w:tbl>
    <w:p w14:paraId="79215653">
      <w:pPr>
        <w:pStyle w:val="87"/>
        <w:widowControl w:val="0"/>
        <w:spacing w:before="120" w:after="120"/>
        <w:rPr>
          <w:rFonts w:hint="eastAsia"/>
        </w:rPr>
      </w:pPr>
      <w:r>
        <w:rPr>
          <w:rFonts w:hint="eastAsia"/>
        </w:rPr>
        <w:t>叶片：背面茸毛疏密程度</w:t>
      </w:r>
    </w:p>
    <w:p w14:paraId="0EF9B6E6">
      <w:pPr>
        <w:pStyle w:val="85"/>
        <w:numPr>
          <w:ilvl w:val="2"/>
          <w:numId w:val="34"/>
        </w:numPr>
        <w:spacing w:before="120" w:after="120"/>
        <w:ind w:firstLine="199" w:firstLineChars="95"/>
      </w:pPr>
      <w:r>
        <w:rPr>
          <w:rFonts w:hint="eastAsia"/>
        </w:rPr>
        <w:t>性状7 叶片：背面茸毛颜色</w:t>
      </w:r>
    </w:p>
    <w:p w14:paraId="1CEA5C11">
      <w:pPr>
        <w:pStyle w:val="60"/>
        <w:widowControl w:val="0"/>
        <w:spacing w:line="400" w:lineRule="exact"/>
        <w:ind w:firstLine="420" w:firstLineChars="0"/>
        <w:jc w:val="left"/>
        <w:rPr>
          <w:rFonts w:ascii="Times New Roman"/>
        </w:rPr>
      </w:pPr>
      <w:r>
        <w:rPr>
          <w:rFonts w:ascii="Times New Roman"/>
        </w:rPr>
        <w:t>在营养生长末期，观察植株中部的成熟叶片背面茸毛颜色，见图B.5。</w:t>
      </w:r>
    </w:p>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794"/>
        <w:gridCol w:w="2766"/>
        <w:gridCol w:w="3051"/>
      </w:tblGrid>
      <w:tr w14:paraId="7791D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jc w:val="center"/>
        </w:trPr>
        <w:tc>
          <w:tcPr>
            <w:tcW w:w="2794" w:type="dxa"/>
            <w:shd w:val="clear" w:color="auto" w:fill="auto"/>
            <w:vAlign w:val="center"/>
          </w:tcPr>
          <w:p w14:paraId="65DAA8BA">
            <w:pPr>
              <w:pStyle w:val="182"/>
              <w:widowControl w:val="0"/>
            </w:pPr>
            <w:r>
              <w:drawing>
                <wp:inline distT="0" distB="0" distL="0" distR="0">
                  <wp:extent cx="1694180" cy="2110740"/>
                  <wp:effectExtent l="0" t="0" r="127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cstate="print">
                            <a:extLst>
                              <a:ext uri="{28A0092B-C50C-407E-A947-70E740481C1C}">
                                <a14:useLocalDpi xmlns:a14="http://schemas.microsoft.com/office/drawing/2010/main" val="0"/>
                              </a:ext>
                            </a:extLst>
                          </a:blip>
                          <a:srcRect l="17179" t="12620" r="15396" b="14762"/>
                          <a:stretch>
                            <a:fillRect/>
                          </a:stretch>
                        </pic:blipFill>
                        <pic:spPr>
                          <a:xfrm>
                            <a:off x="0" y="0"/>
                            <a:ext cx="1706543" cy="2125712"/>
                          </a:xfrm>
                          <a:prstGeom prst="rect">
                            <a:avLst/>
                          </a:prstGeom>
                          <a:ln>
                            <a:noFill/>
                          </a:ln>
                        </pic:spPr>
                      </pic:pic>
                    </a:graphicData>
                  </a:graphic>
                </wp:inline>
              </w:drawing>
            </w:r>
          </w:p>
        </w:tc>
        <w:tc>
          <w:tcPr>
            <w:tcW w:w="2766" w:type="dxa"/>
            <w:shd w:val="clear" w:color="auto" w:fill="auto"/>
            <w:vAlign w:val="center"/>
          </w:tcPr>
          <w:p w14:paraId="1087DC63">
            <w:pPr>
              <w:pStyle w:val="182"/>
              <w:widowControl w:val="0"/>
            </w:pPr>
            <w:r>
              <w:drawing>
                <wp:inline distT="0" distB="0" distL="0" distR="0">
                  <wp:extent cx="1694180" cy="2105025"/>
                  <wp:effectExtent l="0" t="0" r="127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9" cstate="print">
                            <a:extLst>
                              <a:ext uri="{28A0092B-C50C-407E-A947-70E740481C1C}">
                                <a14:useLocalDpi xmlns:a14="http://schemas.microsoft.com/office/drawing/2010/main" val="0"/>
                              </a:ext>
                            </a:extLst>
                          </a:blip>
                          <a:srcRect l="11937" t="10000" r="8696" b="8095"/>
                          <a:stretch>
                            <a:fillRect/>
                          </a:stretch>
                        </pic:blipFill>
                        <pic:spPr>
                          <a:xfrm>
                            <a:off x="0" y="0"/>
                            <a:ext cx="1696807" cy="2108470"/>
                          </a:xfrm>
                          <a:prstGeom prst="rect">
                            <a:avLst/>
                          </a:prstGeom>
                          <a:ln>
                            <a:noFill/>
                          </a:ln>
                        </pic:spPr>
                      </pic:pic>
                    </a:graphicData>
                  </a:graphic>
                </wp:inline>
              </w:drawing>
            </w:r>
          </w:p>
        </w:tc>
        <w:tc>
          <w:tcPr>
            <w:tcW w:w="3051" w:type="dxa"/>
            <w:shd w:val="clear" w:color="auto" w:fill="auto"/>
            <w:vAlign w:val="center"/>
          </w:tcPr>
          <w:p w14:paraId="471E7C42">
            <w:pPr>
              <w:pStyle w:val="182"/>
              <w:widowControl w:val="0"/>
            </w:pPr>
            <w:r>
              <w:drawing>
                <wp:inline distT="0" distB="0" distL="0" distR="0">
                  <wp:extent cx="1882775" cy="2079625"/>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cstate="print">
                            <a:extLst>
                              <a:ext uri="{28A0092B-C50C-407E-A947-70E740481C1C}">
                                <a14:useLocalDpi xmlns:a14="http://schemas.microsoft.com/office/drawing/2010/main" val="0"/>
                              </a:ext>
                            </a:extLst>
                          </a:blip>
                          <a:srcRect l="10840" t="11906" r="9873" b="13847"/>
                          <a:stretch>
                            <a:fillRect/>
                          </a:stretch>
                        </pic:blipFill>
                        <pic:spPr>
                          <a:xfrm>
                            <a:off x="0" y="0"/>
                            <a:ext cx="1900600" cy="2098990"/>
                          </a:xfrm>
                          <a:prstGeom prst="rect">
                            <a:avLst/>
                          </a:prstGeom>
                          <a:ln>
                            <a:noFill/>
                          </a:ln>
                        </pic:spPr>
                      </pic:pic>
                    </a:graphicData>
                  </a:graphic>
                </wp:inline>
              </w:drawing>
            </w:r>
          </w:p>
        </w:tc>
      </w:tr>
      <w:tr w14:paraId="52F57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jc w:val="center"/>
        </w:trPr>
        <w:tc>
          <w:tcPr>
            <w:tcW w:w="2794" w:type="dxa"/>
            <w:shd w:val="clear" w:color="auto" w:fill="auto"/>
            <w:vAlign w:val="center"/>
          </w:tcPr>
          <w:p w14:paraId="30C9D3A6">
            <w:pPr>
              <w:pStyle w:val="182"/>
              <w:widowControl w:val="0"/>
              <w:rPr>
                <w:rFonts w:ascii="Times New Roman"/>
                <w:sz w:val="21"/>
                <w:szCs w:val="21"/>
              </w:rPr>
            </w:pPr>
            <w:r>
              <w:rPr>
                <w:rFonts w:ascii="Times New Roman"/>
                <w:sz w:val="21"/>
                <w:szCs w:val="21"/>
              </w:rPr>
              <w:t xml:space="preserve">1 </w:t>
            </w:r>
          </w:p>
        </w:tc>
        <w:tc>
          <w:tcPr>
            <w:tcW w:w="2766" w:type="dxa"/>
            <w:shd w:val="clear" w:color="auto" w:fill="auto"/>
            <w:vAlign w:val="center"/>
          </w:tcPr>
          <w:p w14:paraId="49C95142">
            <w:pPr>
              <w:pStyle w:val="182"/>
              <w:widowControl w:val="0"/>
              <w:rPr>
                <w:rFonts w:ascii="Times New Roman"/>
                <w:sz w:val="21"/>
                <w:szCs w:val="21"/>
              </w:rPr>
            </w:pPr>
            <w:r>
              <w:rPr>
                <w:rFonts w:ascii="Times New Roman"/>
                <w:sz w:val="21"/>
                <w:szCs w:val="21"/>
              </w:rPr>
              <w:t xml:space="preserve">2 </w:t>
            </w:r>
          </w:p>
        </w:tc>
        <w:tc>
          <w:tcPr>
            <w:tcW w:w="3051" w:type="dxa"/>
            <w:shd w:val="clear" w:color="auto" w:fill="auto"/>
            <w:vAlign w:val="center"/>
          </w:tcPr>
          <w:p w14:paraId="4B3F3588">
            <w:pPr>
              <w:pStyle w:val="182"/>
              <w:widowControl w:val="0"/>
              <w:rPr>
                <w:rFonts w:ascii="Times New Roman"/>
                <w:sz w:val="21"/>
                <w:szCs w:val="21"/>
              </w:rPr>
            </w:pPr>
            <w:r>
              <w:rPr>
                <w:rFonts w:ascii="Times New Roman"/>
                <w:sz w:val="21"/>
                <w:szCs w:val="21"/>
              </w:rPr>
              <w:t xml:space="preserve">3 </w:t>
            </w:r>
          </w:p>
        </w:tc>
      </w:tr>
      <w:tr w14:paraId="06757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jc w:val="center"/>
        </w:trPr>
        <w:tc>
          <w:tcPr>
            <w:tcW w:w="2794" w:type="dxa"/>
            <w:shd w:val="clear" w:color="auto" w:fill="auto"/>
            <w:vAlign w:val="center"/>
          </w:tcPr>
          <w:p w14:paraId="2D4D9E56">
            <w:pPr>
              <w:pStyle w:val="182"/>
              <w:widowControl w:val="0"/>
              <w:rPr>
                <w:rFonts w:ascii="Times New Roman"/>
                <w:sz w:val="21"/>
                <w:szCs w:val="21"/>
              </w:rPr>
            </w:pPr>
            <w:r>
              <w:rPr>
                <w:rFonts w:ascii="Times New Roman"/>
                <w:sz w:val="21"/>
                <w:szCs w:val="21"/>
              </w:rPr>
              <w:t>灰白</w:t>
            </w:r>
          </w:p>
        </w:tc>
        <w:tc>
          <w:tcPr>
            <w:tcW w:w="2766" w:type="dxa"/>
            <w:shd w:val="clear" w:color="auto" w:fill="auto"/>
            <w:vAlign w:val="center"/>
          </w:tcPr>
          <w:p w14:paraId="15C026AE">
            <w:pPr>
              <w:pStyle w:val="182"/>
              <w:widowControl w:val="0"/>
              <w:rPr>
                <w:rFonts w:ascii="Times New Roman"/>
                <w:sz w:val="21"/>
                <w:szCs w:val="21"/>
              </w:rPr>
            </w:pPr>
            <w:r>
              <w:rPr>
                <w:rFonts w:ascii="Times New Roman"/>
                <w:sz w:val="21"/>
                <w:szCs w:val="21"/>
              </w:rPr>
              <w:t>灰黄</w:t>
            </w:r>
          </w:p>
        </w:tc>
        <w:tc>
          <w:tcPr>
            <w:tcW w:w="3051" w:type="dxa"/>
            <w:shd w:val="clear" w:color="auto" w:fill="auto"/>
            <w:vAlign w:val="center"/>
          </w:tcPr>
          <w:p w14:paraId="0798A819">
            <w:pPr>
              <w:pStyle w:val="182"/>
              <w:widowControl w:val="0"/>
              <w:rPr>
                <w:rFonts w:ascii="Times New Roman"/>
                <w:sz w:val="21"/>
                <w:szCs w:val="21"/>
              </w:rPr>
            </w:pPr>
            <w:r>
              <w:rPr>
                <w:rFonts w:ascii="Times New Roman"/>
                <w:sz w:val="21"/>
                <w:szCs w:val="21"/>
              </w:rPr>
              <w:t>灰褐</w:t>
            </w:r>
          </w:p>
        </w:tc>
      </w:tr>
    </w:tbl>
    <w:p w14:paraId="5396C78E">
      <w:pPr>
        <w:pStyle w:val="87"/>
        <w:widowControl w:val="0"/>
        <w:spacing w:before="120" w:after="120"/>
        <w:rPr>
          <w:rFonts w:hint="eastAsia"/>
        </w:rPr>
      </w:pPr>
      <w:r>
        <w:rPr>
          <w:rFonts w:hint="eastAsia"/>
        </w:rPr>
        <w:t>叶片：背面茸毛颜色</w:t>
      </w:r>
    </w:p>
    <w:p w14:paraId="5A7266F4">
      <w:pPr>
        <w:pStyle w:val="85"/>
        <w:numPr>
          <w:ilvl w:val="2"/>
          <w:numId w:val="34"/>
        </w:numPr>
        <w:spacing w:before="120" w:after="120"/>
      </w:pPr>
      <w:r>
        <w:rPr>
          <w:rFonts w:hint="eastAsia"/>
        </w:rPr>
        <w:t>性状8 叶片：绿色程度</w:t>
      </w:r>
    </w:p>
    <w:p w14:paraId="71E48CB5">
      <w:pPr>
        <w:pStyle w:val="60"/>
        <w:widowControl w:val="0"/>
        <w:spacing w:line="400" w:lineRule="exact"/>
        <w:ind w:firstLine="420"/>
        <w:rPr>
          <w:rFonts w:ascii="Times New Roman"/>
        </w:rPr>
      </w:pPr>
      <w:r>
        <w:rPr>
          <w:rFonts w:ascii="Times New Roman"/>
        </w:rPr>
        <w:t>在营养生长中期，观察植株中部的成熟叶片颜色，见图B.6。</w:t>
      </w:r>
    </w:p>
    <w:tbl>
      <w:tblPr>
        <w:tblStyle w:val="30"/>
        <w:tblW w:w="861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583"/>
        <w:gridCol w:w="3173"/>
        <w:gridCol w:w="2861"/>
      </w:tblGrid>
      <w:tr w14:paraId="5AD74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7" w:hRule="atLeast"/>
          <w:jc w:val="center"/>
        </w:trPr>
        <w:tc>
          <w:tcPr>
            <w:tcW w:w="2583" w:type="dxa"/>
            <w:tcBorders>
              <w:top w:val="nil"/>
              <w:left w:val="nil"/>
              <w:bottom w:val="nil"/>
              <w:right w:val="nil"/>
            </w:tcBorders>
            <w:vAlign w:val="center"/>
          </w:tcPr>
          <w:p w14:paraId="67F6F56F">
            <w:pPr>
              <w:pStyle w:val="26"/>
              <w:autoSpaceDE w:val="0"/>
              <w:autoSpaceDN w:val="0"/>
              <w:jc w:val="center"/>
            </w:pPr>
            <w:r>
              <w:drawing>
                <wp:inline distT="0" distB="0" distL="0" distR="0">
                  <wp:extent cx="1485265" cy="2467610"/>
                  <wp:effectExtent l="0" t="0" r="635" b="8890"/>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pic:cNvPicPr>
                        </pic:nvPicPr>
                        <pic:blipFill>
                          <a:blip r:embed="rId31"/>
                          <a:srcRect l="11138" t="4510" r="9591" b="2706"/>
                          <a:stretch>
                            <a:fillRect/>
                          </a:stretch>
                        </pic:blipFill>
                        <pic:spPr>
                          <a:xfrm>
                            <a:off x="0" y="0"/>
                            <a:ext cx="1490350" cy="2476154"/>
                          </a:xfrm>
                          <a:prstGeom prst="rect">
                            <a:avLst/>
                          </a:prstGeom>
                          <a:noFill/>
                          <a:ln>
                            <a:noFill/>
                          </a:ln>
                        </pic:spPr>
                      </pic:pic>
                    </a:graphicData>
                  </a:graphic>
                </wp:inline>
              </w:drawing>
            </w:r>
          </w:p>
        </w:tc>
        <w:tc>
          <w:tcPr>
            <w:tcW w:w="3173" w:type="dxa"/>
            <w:tcBorders>
              <w:top w:val="nil"/>
              <w:left w:val="nil"/>
              <w:bottom w:val="nil"/>
              <w:right w:val="nil"/>
            </w:tcBorders>
            <w:vAlign w:val="center"/>
          </w:tcPr>
          <w:p w14:paraId="0832A2EE">
            <w:pPr>
              <w:pStyle w:val="26"/>
              <w:autoSpaceDE w:val="0"/>
              <w:autoSpaceDN w:val="0"/>
              <w:jc w:val="center"/>
            </w:pPr>
            <w:r>
              <w:drawing>
                <wp:inline distT="0" distB="0" distL="0" distR="0">
                  <wp:extent cx="1576705" cy="2398395"/>
                  <wp:effectExtent l="0" t="0" r="4445" b="1905"/>
                  <wp:docPr id="26" name="图片 26" descr="中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中绿3"/>
                          <pic:cNvPicPr>
                            <a:picLocks noChangeAspect="1"/>
                          </pic:cNvPicPr>
                        </pic:nvPicPr>
                        <pic:blipFill>
                          <a:blip r:embed="rId32"/>
                          <a:srcRect l="39529" t="12728" r="39714"/>
                          <a:stretch>
                            <a:fillRect/>
                          </a:stretch>
                        </pic:blipFill>
                        <pic:spPr>
                          <a:xfrm>
                            <a:off x="0" y="0"/>
                            <a:ext cx="1579290" cy="2402617"/>
                          </a:xfrm>
                          <a:prstGeom prst="rect">
                            <a:avLst/>
                          </a:prstGeom>
                        </pic:spPr>
                      </pic:pic>
                    </a:graphicData>
                  </a:graphic>
                </wp:inline>
              </w:drawing>
            </w:r>
          </w:p>
        </w:tc>
        <w:tc>
          <w:tcPr>
            <w:tcW w:w="2861" w:type="dxa"/>
            <w:tcBorders>
              <w:top w:val="nil"/>
              <w:left w:val="nil"/>
              <w:bottom w:val="nil"/>
              <w:right w:val="nil"/>
            </w:tcBorders>
            <w:vAlign w:val="center"/>
          </w:tcPr>
          <w:p w14:paraId="19A144C1">
            <w:pPr>
              <w:pStyle w:val="26"/>
              <w:autoSpaceDE w:val="0"/>
              <w:autoSpaceDN w:val="0"/>
              <w:jc w:val="center"/>
            </w:pPr>
            <w:r>
              <w:drawing>
                <wp:inline distT="0" distB="0" distL="0" distR="0">
                  <wp:extent cx="1501775" cy="2338070"/>
                  <wp:effectExtent l="0" t="0" r="3175" b="5080"/>
                  <wp:docPr id="71" name="图片 71" descr="叶色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叶色5"/>
                          <pic:cNvPicPr>
                            <a:picLocks noChangeAspect="1"/>
                          </pic:cNvPicPr>
                        </pic:nvPicPr>
                        <pic:blipFill>
                          <a:blip r:embed="rId33"/>
                          <a:srcRect l="37889" t="3909" r="37167"/>
                          <a:stretch>
                            <a:fillRect/>
                          </a:stretch>
                        </pic:blipFill>
                        <pic:spPr>
                          <a:xfrm>
                            <a:off x="0" y="0"/>
                            <a:ext cx="1503622" cy="2340614"/>
                          </a:xfrm>
                          <a:prstGeom prst="rect">
                            <a:avLst/>
                          </a:prstGeom>
                        </pic:spPr>
                      </pic:pic>
                    </a:graphicData>
                  </a:graphic>
                </wp:inline>
              </w:drawing>
            </w:r>
          </w:p>
        </w:tc>
      </w:tr>
      <w:tr w14:paraId="4E1FA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583" w:type="dxa"/>
            <w:tcBorders>
              <w:top w:val="nil"/>
              <w:left w:val="nil"/>
              <w:bottom w:val="nil"/>
              <w:right w:val="nil"/>
            </w:tcBorders>
            <w:vAlign w:val="center"/>
          </w:tcPr>
          <w:p w14:paraId="10CE639E">
            <w:pPr>
              <w:pStyle w:val="26"/>
              <w:autoSpaceDE w:val="0"/>
              <w:autoSpaceDN w:val="0"/>
              <w:jc w:val="center"/>
              <w:rPr>
                <w:rFonts w:ascii="Times New Roman" w:hAnsi="Times New Roman"/>
              </w:rPr>
            </w:pPr>
            <w:r>
              <w:rPr>
                <w:rFonts w:ascii="Times New Roman" w:hAnsi="Times New Roman"/>
                <w:sz w:val="18"/>
                <w:szCs w:val="18"/>
              </w:rPr>
              <w:t xml:space="preserve">1 </w:t>
            </w:r>
          </w:p>
        </w:tc>
        <w:tc>
          <w:tcPr>
            <w:tcW w:w="3173" w:type="dxa"/>
            <w:tcBorders>
              <w:top w:val="nil"/>
              <w:left w:val="nil"/>
              <w:bottom w:val="nil"/>
              <w:right w:val="nil"/>
            </w:tcBorders>
            <w:vAlign w:val="center"/>
          </w:tcPr>
          <w:p w14:paraId="58D065F6">
            <w:pPr>
              <w:pStyle w:val="26"/>
              <w:autoSpaceDE w:val="0"/>
              <w:autoSpaceDN w:val="0"/>
              <w:jc w:val="center"/>
              <w:rPr>
                <w:rFonts w:ascii="Times New Roman" w:hAnsi="Times New Roman"/>
              </w:rPr>
            </w:pPr>
            <w:r>
              <w:rPr>
                <w:rFonts w:ascii="Times New Roman" w:hAnsi="Times New Roman"/>
                <w:sz w:val="18"/>
                <w:szCs w:val="18"/>
              </w:rPr>
              <w:t xml:space="preserve">2 </w:t>
            </w:r>
          </w:p>
        </w:tc>
        <w:tc>
          <w:tcPr>
            <w:tcW w:w="2861" w:type="dxa"/>
            <w:tcBorders>
              <w:top w:val="nil"/>
              <w:left w:val="nil"/>
              <w:bottom w:val="nil"/>
              <w:right w:val="nil"/>
            </w:tcBorders>
            <w:vAlign w:val="center"/>
          </w:tcPr>
          <w:p w14:paraId="4DE465BC">
            <w:pPr>
              <w:pStyle w:val="26"/>
              <w:autoSpaceDE w:val="0"/>
              <w:autoSpaceDN w:val="0"/>
              <w:jc w:val="center"/>
              <w:rPr>
                <w:rFonts w:ascii="Times New Roman" w:hAnsi="Times New Roman"/>
              </w:rPr>
            </w:pPr>
            <w:r>
              <w:rPr>
                <w:rFonts w:ascii="Times New Roman" w:hAnsi="Times New Roman"/>
                <w:sz w:val="18"/>
                <w:szCs w:val="18"/>
              </w:rPr>
              <w:t xml:space="preserve">3 </w:t>
            </w:r>
          </w:p>
        </w:tc>
      </w:tr>
      <w:tr w14:paraId="2A2EB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583" w:type="dxa"/>
            <w:tcBorders>
              <w:top w:val="nil"/>
              <w:left w:val="nil"/>
              <w:bottom w:val="nil"/>
              <w:right w:val="nil"/>
            </w:tcBorders>
            <w:vAlign w:val="center"/>
          </w:tcPr>
          <w:p w14:paraId="3090D919">
            <w:pPr>
              <w:pStyle w:val="26"/>
              <w:autoSpaceDE w:val="0"/>
              <w:autoSpaceDN w:val="0"/>
              <w:jc w:val="center"/>
              <w:rPr>
                <w:rFonts w:ascii="Times New Roman" w:hAnsi="Times New Roman"/>
                <w:sz w:val="18"/>
                <w:szCs w:val="18"/>
              </w:rPr>
            </w:pPr>
            <w:r>
              <w:rPr>
                <w:rFonts w:ascii="Times New Roman" w:hAnsi="Times New Roman"/>
                <w:sz w:val="21"/>
                <w:szCs w:val="21"/>
              </w:rPr>
              <w:t>浅</w:t>
            </w:r>
          </w:p>
        </w:tc>
        <w:tc>
          <w:tcPr>
            <w:tcW w:w="3173" w:type="dxa"/>
            <w:tcBorders>
              <w:top w:val="nil"/>
              <w:left w:val="nil"/>
              <w:bottom w:val="nil"/>
              <w:right w:val="nil"/>
            </w:tcBorders>
            <w:vAlign w:val="center"/>
          </w:tcPr>
          <w:p w14:paraId="3FE555F2">
            <w:pPr>
              <w:pStyle w:val="26"/>
              <w:autoSpaceDE w:val="0"/>
              <w:autoSpaceDN w:val="0"/>
              <w:jc w:val="center"/>
              <w:rPr>
                <w:rFonts w:ascii="Times New Roman" w:hAnsi="Times New Roman"/>
                <w:sz w:val="18"/>
                <w:szCs w:val="18"/>
              </w:rPr>
            </w:pPr>
            <w:r>
              <w:rPr>
                <w:rFonts w:ascii="Times New Roman" w:hAnsi="Times New Roman"/>
                <w:sz w:val="18"/>
                <w:szCs w:val="18"/>
              </w:rPr>
              <w:t>中</w:t>
            </w:r>
          </w:p>
        </w:tc>
        <w:tc>
          <w:tcPr>
            <w:tcW w:w="2861" w:type="dxa"/>
            <w:tcBorders>
              <w:top w:val="nil"/>
              <w:left w:val="nil"/>
              <w:bottom w:val="nil"/>
              <w:right w:val="nil"/>
            </w:tcBorders>
            <w:vAlign w:val="center"/>
          </w:tcPr>
          <w:p w14:paraId="5C1EF1CA">
            <w:pPr>
              <w:pStyle w:val="26"/>
              <w:autoSpaceDE w:val="0"/>
              <w:autoSpaceDN w:val="0"/>
              <w:jc w:val="center"/>
              <w:rPr>
                <w:rFonts w:ascii="Times New Roman" w:hAnsi="Times New Roman"/>
                <w:sz w:val="18"/>
                <w:szCs w:val="18"/>
              </w:rPr>
            </w:pPr>
            <w:r>
              <w:rPr>
                <w:rFonts w:ascii="Times New Roman" w:hAnsi="Times New Roman"/>
                <w:sz w:val="21"/>
                <w:szCs w:val="21"/>
              </w:rPr>
              <w:t>深</w:t>
            </w:r>
          </w:p>
        </w:tc>
      </w:tr>
    </w:tbl>
    <w:p w14:paraId="244FCA4B">
      <w:pPr>
        <w:pStyle w:val="87"/>
        <w:widowControl w:val="0"/>
        <w:spacing w:before="120" w:after="120"/>
        <w:rPr>
          <w:rFonts w:hint="eastAsia"/>
        </w:rPr>
      </w:pPr>
      <w:r>
        <w:rPr>
          <w:rFonts w:hint="eastAsia"/>
        </w:rPr>
        <w:t>叶片：绿色程度</w:t>
      </w:r>
    </w:p>
    <w:p w14:paraId="2410666E">
      <w:pPr>
        <w:pStyle w:val="85"/>
        <w:numPr>
          <w:ilvl w:val="2"/>
          <w:numId w:val="34"/>
        </w:numPr>
        <w:spacing w:before="120" w:after="120"/>
      </w:pPr>
      <w:r>
        <w:rPr>
          <w:rFonts w:hint="eastAsia"/>
        </w:rPr>
        <w:t>性状9  叶片：光滑度</w:t>
      </w:r>
    </w:p>
    <w:p w14:paraId="243652DE">
      <w:pPr>
        <w:pStyle w:val="60"/>
        <w:widowControl w:val="0"/>
        <w:spacing w:line="400" w:lineRule="exact"/>
        <w:ind w:firstLine="420" w:firstLineChars="0"/>
      </w:pPr>
      <w:r>
        <w:rPr>
          <w:rFonts w:hint="eastAsia"/>
        </w:rPr>
        <w:t>在营养生长末期，观察植株中部成熟叶片正面的光滑程度</w:t>
      </w:r>
      <w:r>
        <w:rPr>
          <w:rFonts w:ascii="Times New Roman"/>
        </w:rPr>
        <w:t>，见图B.7。</w:t>
      </w:r>
    </w:p>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794"/>
        <w:gridCol w:w="2790"/>
        <w:gridCol w:w="3051"/>
      </w:tblGrid>
      <w:tr w14:paraId="51052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26" w:hRule="atLeast"/>
          <w:tblHeader/>
          <w:jc w:val="center"/>
        </w:trPr>
        <w:tc>
          <w:tcPr>
            <w:tcW w:w="2794" w:type="dxa"/>
            <w:shd w:val="clear" w:color="auto" w:fill="auto"/>
            <w:vAlign w:val="center"/>
          </w:tcPr>
          <w:p w14:paraId="5315DE5F">
            <w:pPr>
              <w:pStyle w:val="182"/>
              <w:widowControl w:val="0"/>
            </w:pPr>
            <w:r>
              <w:drawing>
                <wp:inline distT="0" distB="0" distL="0" distR="0">
                  <wp:extent cx="1687195" cy="1819275"/>
                  <wp:effectExtent l="0" t="0" r="825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4" cstate="print">
                            <a:extLst>
                              <a:ext uri="{28A0092B-C50C-407E-A947-70E740481C1C}">
                                <a14:useLocalDpi xmlns:a14="http://schemas.microsoft.com/office/drawing/2010/main" val="0"/>
                              </a:ext>
                            </a:extLst>
                          </a:blip>
                          <a:srcRect l="36350" t="20043" r="23851" b="17241"/>
                          <a:stretch>
                            <a:fillRect/>
                          </a:stretch>
                        </pic:blipFill>
                        <pic:spPr>
                          <a:xfrm>
                            <a:off x="0" y="0"/>
                            <a:ext cx="1697601" cy="1830303"/>
                          </a:xfrm>
                          <a:prstGeom prst="rect">
                            <a:avLst/>
                          </a:prstGeom>
                          <a:ln>
                            <a:noFill/>
                          </a:ln>
                        </pic:spPr>
                      </pic:pic>
                    </a:graphicData>
                  </a:graphic>
                </wp:inline>
              </w:drawing>
            </w:r>
          </w:p>
        </w:tc>
        <w:tc>
          <w:tcPr>
            <w:tcW w:w="2766" w:type="dxa"/>
            <w:shd w:val="clear" w:color="auto" w:fill="auto"/>
            <w:vAlign w:val="center"/>
          </w:tcPr>
          <w:p w14:paraId="0900C68B">
            <w:pPr>
              <w:pStyle w:val="182"/>
              <w:widowControl w:val="0"/>
            </w:pPr>
            <w:r>
              <w:drawing>
                <wp:inline distT="0" distB="0" distL="0" distR="0">
                  <wp:extent cx="1768475" cy="1854200"/>
                  <wp:effectExtent l="0" t="0" r="317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5" cstate="print">
                            <a:extLst>
                              <a:ext uri="{28A0092B-C50C-407E-A947-70E740481C1C}">
                                <a14:useLocalDpi xmlns:a14="http://schemas.microsoft.com/office/drawing/2010/main" val="0"/>
                              </a:ext>
                            </a:extLst>
                          </a:blip>
                          <a:srcRect l="41099" t="15589" r="29022" b="36388"/>
                          <a:stretch>
                            <a:fillRect/>
                          </a:stretch>
                        </pic:blipFill>
                        <pic:spPr>
                          <a:xfrm>
                            <a:off x="0" y="0"/>
                            <a:ext cx="1774716" cy="1860452"/>
                          </a:xfrm>
                          <a:prstGeom prst="rect">
                            <a:avLst/>
                          </a:prstGeom>
                          <a:ln>
                            <a:noFill/>
                          </a:ln>
                        </pic:spPr>
                      </pic:pic>
                    </a:graphicData>
                  </a:graphic>
                </wp:inline>
              </w:drawing>
            </w:r>
          </w:p>
        </w:tc>
        <w:tc>
          <w:tcPr>
            <w:tcW w:w="3051" w:type="dxa"/>
            <w:shd w:val="clear" w:color="auto" w:fill="auto"/>
            <w:vAlign w:val="center"/>
          </w:tcPr>
          <w:p w14:paraId="7DCD88C6">
            <w:pPr>
              <w:pStyle w:val="182"/>
              <w:widowControl w:val="0"/>
              <w:rPr>
                <w:b/>
              </w:rPr>
            </w:pPr>
            <w:r>
              <w:rPr>
                <w:b/>
              </w:rPr>
              <w:drawing>
                <wp:inline distT="0" distB="0" distL="0" distR="0">
                  <wp:extent cx="1847850" cy="18288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extLst>
                              <a:ext uri="{28A0092B-C50C-407E-A947-70E740481C1C}">
                                <a14:useLocalDpi xmlns:a14="http://schemas.microsoft.com/office/drawing/2010/main" val="0"/>
                              </a:ext>
                            </a:extLst>
                          </a:blip>
                          <a:srcRect l="30187" t="12716" r="27140" b="18535"/>
                          <a:stretch>
                            <a:fillRect/>
                          </a:stretch>
                        </pic:blipFill>
                        <pic:spPr>
                          <a:xfrm>
                            <a:off x="0" y="0"/>
                            <a:ext cx="1856633" cy="1837492"/>
                          </a:xfrm>
                          <a:prstGeom prst="rect">
                            <a:avLst/>
                          </a:prstGeom>
                          <a:ln>
                            <a:noFill/>
                          </a:ln>
                        </pic:spPr>
                      </pic:pic>
                    </a:graphicData>
                  </a:graphic>
                </wp:inline>
              </w:drawing>
            </w:r>
          </w:p>
        </w:tc>
      </w:tr>
      <w:tr w14:paraId="1F02F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jc w:val="center"/>
        </w:trPr>
        <w:tc>
          <w:tcPr>
            <w:tcW w:w="2794" w:type="dxa"/>
            <w:shd w:val="clear" w:color="auto" w:fill="auto"/>
            <w:vAlign w:val="center"/>
          </w:tcPr>
          <w:p w14:paraId="4D0FD502">
            <w:pPr>
              <w:pStyle w:val="182"/>
              <w:widowControl w:val="0"/>
              <w:rPr>
                <w:rFonts w:ascii="Times New Roman"/>
                <w:sz w:val="21"/>
                <w:szCs w:val="21"/>
              </w:rPr>
            </w:pPr>
            <w:r>
              <w:rPr>
                <w:rFonts w:ascii="Times New Roman"/>
                <w:sz w:val="21"/>
                <w:szCs w:val="21"/>
              </w:rPr>
              <w:t xml:space="preserve">1 </w:t>
            </w:r>
          </w:p>
        </w:tc>
        <w:tc>
          <w:tcPr>
            <w:tcW w:w="2766" w:type="dxa"/>
            <w:shd w:val="clear" w:color="auto" w:fill="auto"/>
            <w:vAlign w:val="center"/>
          </w:tcPr>
          <w:p w14:paraId="736B943A">
            <w:pPr>
              <w:pStyle w:val="182"/>
              <w:widowControl w:val="0"/>
              <w:rPr>
                <w:rFonts w:ascii="Times New Roman"/>
                <w:sz w:val="21"/>
                <w:szCs w:val="21"/>
              </w:rPr>
            </w:pPr>
            <w:r>
              <w:rPr>
                <w:rFonts w:ascii="Times New Roman"/>
                <w:sz w:val="21"/>
                <w:szCs w:val="21"/>
              </w:rPr>
              <w:t xml:space="preserve">2 </w:t>
            </w:r>
          </w:p>
        </w:tc>
        <w:tc>
          <w:tcPr>
            <w:tcW w:w="3051" w:type="dxa"/>
            <w:shd w:val="clear" w:color="auto" w:fill="auto"/>
            <w:vAlign w:val="center"/>
          </w:tcPr>
          <w:p w14:paraId="0122617F">
            <w:pPr>
              <w:pStyle w:val="182"/>
              <w:widowControl w:val="0"/>
              <w:rPr>
                <w:rFonts w:ascii="Times New Roman"/>
                <w:sz w:val="21"/>
                <w:szCs w:val="21"/>
              </w:rPr>
            </w:pPr>
            <w:r>
              <w:rPr>
                <w:rFonts w:ascii="Times New Roman"/>
                <w:sz w:val="21"/>
                <w:szCs w:val="21"/>
              </w:rPr>
              <w:t xml:space="preserve">3 </w:t>
            </w:r>
          </w:p>
        </w:tc>
      </w:tr>
      <w:tr w14:paraId="305BB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jc w:val="center"/>
        </w:trPr>
        <w:tc>
          <w:tcPr>
            <w:tcW w:w="2794" w:type="dxa"/>
            <w:shd w:val="clear" w:color="auto" w:fill="auto"/>
            <w:vAlign w:val="center"/>
          </w:tcPr>
          <w:p w14:paraId="4F16FB92">
            <w:pPr>
              <w:pStyle w:val="182"/>
              <w:widowControl w:val="0"/>
              <w:rPr>
                <w:rFonts w:ascii="Times New Roman"/>
                <w:sz w:val="21"/>
                <w:szCs w:val="21"/>
              </w:rPr>
            </w:pPr>
            <w:r>
              <w:rPr>
                <w:rFonts w:ascii="Times New Roman"/>
                <w:sz w:val="21"/>
                <w:szCs w:val="21"/>
              </w:rPr>
              <w:t>弱</w:t>
            </w:r>
          </w:p>
        </w:tc>
        <w:tc>
          <w:tcPr>
            <w:tcW w:w="2766" w:type="dxa"/>
            <w:shd w:val="clear" w:color="auto" w:fill="auto"/>
            <w:vAlign w:val="center"/>
          </w:tcPr>
          <w:p w14:paraId="3FBDF5D4">
            <w:pPr>
              <w:pStyle w:val="182"/>
              <w:widowControl w:val="0"/>
              <w:rPr>
                <w:rFonts w:ascii="Times New Roman"/>
                <w:sz w:val="21"/>
                <w:szCs w:val="21"/>
              </w:rPr>
            </w:pPr>
            <w:r>
              <w:rPr>
                <w:rFonts w:ascii="Times New Roman"/>
                <w:sz w:val="21"/>
                <w:szCs w:val="21"/>
              </w:rPr>
              <w:t>中</w:t>
            </w:r>
          </w:p>
        </w:tc>
        <w:tc>
          <w:tcPr>
            <w:tcW w:w="3051" w:type="dxa"/>
            <w:shd w:val="clear" w:color="auto" w:fill="auto"/>
            <w:vAlign w:val="center"/>
          </w:tcPr>
          <w:p w14:paraId="758CA9D1">
            <w:pPr>
              <w:pStyle w:val="182"/>
              <w:widowControl w:val="0"/>
              <w:rPr>
                <w:rFonts w:ascii="Times New Roman"/>
                <w:sz w:val="21"/>
                <w:szCs w:val="21"/>
              </w:rPr>
            </w:pPr>
            <w:r>
              <w:rPr>
                <w:rFonts w:ascii="Times New Roman"/>
                <w:sz w:val="21"/>
                <w:szCs w:val="21"/>
              </w:rPr>
              <w:t>强</w:t>
            </w:r>
          </w:p>
        </w:tc>
      </w:tr>
    </w:tbl>
    <w:p w14:paraId="3AF8FDB7">
      <w:pPr>
        <w:pStyle w:val="87"/>
        <w:widowControl w:val="0"/>
        <w:spacing w:before="120" w:after="120"/>
        <w:rPr>
          <w:rFonts w:hint="eastAsia"/>
          <w:b/>
        </w:rPr>
      </w:pPr>
      <w:r>
        <w:rPr>
          <w:rFonts w:hint="eastAsia"/>
        </w:rPr>
        <w:t>叶片：光滑度</w:t>
      </w:r>
    </w:p>
    <w:p w14:paraId="7D2A3B74">
      <w:pPr>
        <w:pStyle w:val="85"/>
        <w:numPr>
          <w:ilvl w:val="2"/>
          <w:numId w:val="34"/>
        </w:numPr>
        <w:spacing w:before="120" w:after="120"/>
      </w:pPr>
      <w:r>
        <w:rPr>
          <w:rFonts w:hint="eastAsia"/>
        </w:rPr>
        <w:t>性状10  叶片：边缘波缘状程度</w:t>
      </w:r>
    </w:p>
    <w:p w14:paraId="5837D982">
      <w:pPr>
        <w:pStyle w:val="60"/>
        <w:widowControl w:val="0"/>
        <w:spacing w:line="400" w:lineRule="exact"/>
        <w:ind w:firstLine="210" w:firstLineChars="100"/>
        <w:rPr>
          <w:rFonts w:ascii="Times New Roman"/>
        </w:rPr>
      </w:pPr>
      <w:r>
        <w:rPr>
          <w:rFonts w:ascii="Times New Roman"/>
        </w:rPr>
        <w:t>在营养生长末期，观察植株中部成熟叶片边缘的波缘状程度，见图B.8。</w:t>
      </w:r>
    </w:p>
    <w:tbl>
      <w:tblPr>
        <w:tblStyle w:val="30"/>
        <w:tblW w:w="8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589"/>
        <w:gridCol w:w="3206"/>
        <w:gridCol w:w="2792"/>
      </w:tblGrid>
      <w:tr w14:paraId="04A21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9" w:hRule="atLeast"/>
          <w:jc w:val="center"/>
        </w:trPr>
        <w:tc>
          <w:tcPr>
            <w:tcW w:w="2589" w:type="dxa"/>
            <w:vAlign w:val="center"/>
          </w:tcPr>
          <w:p w14:paraId="71A0408B">
            <w:pPr>
              <w:pStyle w:val="26"/>
              <w:autoSpaceDE w:val="0"/>
              <w:autoSpaceDN w:val="0"/>
              <w:jc w:val="center"/>
            </w:pPr>
            <w:r>
              <w:drawing>
                <wp:inline distT="0" distB="0" distL="0" distR="0">
                  <wp:extent cx="1300480" cy="1919605"/>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7" cstate="print">
                            <a:extLst>
                              <a:ext uri="{28A0092B-C50C-407E-A947-70E740481C1C}">
                                <a14:useLocalDpi xmlns:a14="http://schemas.microsoft.com/office/drawing/2010/main" val="0"/>
                              </a:ext>
                            </a:extLst>
                          </a:blip>
                          <a:srcRect l="8545" t="3284" r="60735" b="18856"/>
                          <a:stretch>
                            <a:fillRect/>
                          </a:stretch>
                        </pic:blipFill>
                        <pic:spPr>
                          <a:xfrm>
                            <a:off x="0" y="0"/>
                            <a:ext cx="1306664" cy="1928735"/>
                          </a:xfrm>
                          <a:prstGeom prst="rect">
                            <a:avLst/>
                          </a:prstGeom>
                          <a:ln>
                            <a:noFill/>
                          </a:ln>
                        </pic:spPr>
                      </pic:pic>
                    </a:graphicData>
                  </a:graphic>
                </wp:inline>
              </w:drawing>
            </w:r>
          </w:p>
        </w:tc>
        <w:tc>
          <w:tcPr>
            <w:tcW w:w="3206" w:type="dxa"/>
            <w:vAlign w:val="center"/>
          </w:tcPr>
          <w:p w14:paraId="2BD8F90D">
            <w:pPr>
              <w:pStyle w:val="26"/>
              <w:autoSpaceDE w:val="0"/>
              <w:autoSpaceDN w:val="0"/>
              <w:jc w:val="center"/>
            </w:pPr>
            <w:r>
              <w:drawing>
                <wp:inline distT="0" distB="0" distL="0" distR="0">
                  <wp:extent cx="1619885" cy="1901825"/>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8" cstate="print">
                            <a:extLst>
                              <a:ext uri="{28A0092B-C50C-407E-A947-70E740481C1C}">
                                <a14:useLocalDpi xmlns:a14="http://schemas.microsoft.com/office/drawing/2010/main" val="0"/>
                              </a:ext>
                            </a:extLst>
                          </a:blip>
                          <a:srcRect l="33969" t="6568" r="39054" b="23623"/>
                          <a:stretch>
                            <a:fillRect/>
                          </a:stretch>
                        </pic:blipFill>
                        <pic:spPr>
                          <a:xfrm>
                            <a:off x="0" y="0"/>
                            <a:ext cx="1629172" cy="1912820"/>
                          </a:xfrm>
                          <a:prstGeom prst="rect">
                            <a:avLst/>
                          </a:prstGeom>
                          <a:ln>
                            <a:noFill/>
                          </a:ln>
                        </pic:spPr>
                      </pic:pic>
                    </a:graphicData>
                  </a:graphic>
                </wp:inline>
              </w:drawing>
            </w:r>
          </w:p>
        </w:tc>
        <w:tc>
          <w:tcPr>
            <w:tcW w:w="2792" w:type="dxa"/>
            <w:vAlign w:val="center"/>
          </w:tcPr>
          <w:p w14:paraId="3DD73892">
            <w:pPr>
              <w:pStyle w:val="26"/>
              <w:autoSpaceDE w:val="0"/>
              <w:autoSpaceDN w:val="0"/>
              <w:jc w:val="center"/>
            </w:pPr>
            <w:r>
              <w:drawing>
                <wp:inline distT="0" distB="0" distL="0" distR="0">
                  <wp:extent cx="1407160" cy="1917700"/>
                  <wp:effectExtent l="0" t="0" r="254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9" cstate="print">
                            <a:extLst>
                              <a:ext uri="{28A0092B-C50C-407E-A947-70E740481C1C}">
                                <a14:useLocalDpi xmlns:a14="http://schemas.microsoft.com/office/drawing/2010/main" val="0"/>
                              </a:ext>
                            </a:extLst>
                          </a:blip>
                          <a:srcRect l="53954" t="13277" r="19845" b="24798"/>
                          <a:stretch>
                            <a:fillRect/>
                          </a:stretch>
                        </pic:blipFill>
                        <pic:spPr>
                          <a:xfrm>
                            <a:off x="0" y="0"/>
                            <a:ext cx="1417105" cy="1931081"/>
                          </a:xfrm>
                          <a:prstGeom prst="rect">
                            <a:avLst/>
                          </a:prstGeom>
                          <a:ln>
                            <a:noFill/>
                          </a:ln>
                        </pic:spPr>
                      </pic:pic>
                    </a:graphicData>
                  </a:graphic>
                </wp:inline>
              </w:drawing>
            </w:r>
          </w:p>
        </w:tc>
      </w:tr>
      <w:tr w14:paraId="61BA0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9" w:type="dxa"/>
            <w:vAlign w:val="center"/>
          </w:tcPr>
          <w:p w14:paraId="58ACB40E">
            <w:pPr>
              <w:pStyle w:val="26"/>
              <w:autoSpaceDE w:val="0"/>
              <w:autoSpaceDN w:val="0"/>
              <w:jc w:val="center"/>
              <w:rPr>
                <w:rFonts w:ascii="Times New Roman" w:hAnsi="Times New Roman"/>
              </w:rPr>
            </w:pPr>
            <w:r>
              <w:rPr>
                <w:rFonts w:ascii="Times New Roman" w:hAnsi="Times New Roman"/>
                <w:sz w:val="18"/>
                <w:szCs w:val="18"/>
              </w:rPr>
              <w:t xml:space="preserve">1 </w:t>
            </w:r>
          </w:p>
        </w:tc>
        <w:tc>
          <w:tcPr>
            <w:tcW w:w="3206" w:type="dxa"/>
            <w:vAlign w:val="center"/>
          </w:tcPr>
          <w:p w14:paraId="74846B14">
            <w:pPr>
              <w:pStyle w:val="26"/>
              <w:autoSpaceDE w:val="0"/>
              <w:autoSpaceDN w:val="0"/>
              <w:jc w:val="center"/>
              <w:rPr>
                <w:rFonts w:ascii="Times New Roman" w:hAnsi="Times New Roman"/>
              </w:rPr>
            </w:pPr>
            <w:r>
              <w:rPr>
                <w:rFonts w:ascii="Times New Roman" w:hAnsi="Times New Roman"/>
                <w:sz w:val="18"/>
                <w:szCs w:val="18"/>
              </w:rPr>
              <w:t xml:space="preserve">2 </w:t>
            </w:r>
          </w:p>
        </w:tc>
        <w:tc>
          <w:tcPr>
            <w:tcW w:w="2792" w:type="dxa"/>
            <w:vAlign w:val="center"/>
          </w:tcPr>
          <w:p w14:paraId="170CD0FC">
            <w:pPr>
              <w:pStyle w:val="26"/>
              <w:autoSpaceDE w:val="0"/>
              <w:autoSpaceDN w:val="0"/>
              <w:jc w:val="center"/>
              <w:rPr>
                <w:rFonts w:ascii="Times New Roman" w:hAnsi="Times New Roman"/>
                <w:b/>
              </w:rPr>
            </w:pPr>
            <w:r>
              <w:rPr>
                <w:rFonts w:ascii="Times New Roman" w:hAnsi="Times New Roman"/>
                <w:sz w:val="18"/>
                <w:szCs w:val="18"/>
              </w:rPr>
              <w:t xml:space="preserve">3 </w:t>
            </w:r>
          </w:p>
        </w:tc>
      </w:tr>
      <w:tr w14:paraId="73EFD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9" w:type="dxa"/>
            <w:vAlign w:val="center"/>
          </w:tcPr>
          <w:p w14:paraId="39363CA5">
            <w:pPr>
              <w:pStyle w:val="26"/>
              <w:autoSpaceDE w:val="0"/>
              <w:autoSpaceDN w:val="0"/>
              <w:jc w:val="center"/>
              <w:rPr>
                <w:rFonts w:ascii="Times New Roman" w:hAnsi="Times New Roman"/>
                <w:sz w:val="18"/>
                <w:szCs w:val="18"/>
              </w:rPr>
            </w:pPr>
            <w:r>
              <w:rPr>
                <w:rFonts w:ascii="Times New Roman" w:hAnsi="Times New Roman"/>
                <w:sz w:val="21"/>
                <w:szCs w:val="21"/>
              </w:rPr>
              <w:t>弱</w:t>
            </w:r>
          </w:p>
        </w:tc>
        <w:tc>
          <w:tcPr>
            <w:tcW w:w="3206" w:type="dxa"/>
            <w:vAlign w:val="center"/>
          </w:tcPr>
          <w:p w14:paraId="70C15955">
            <w:pPr>
              <w:pStyle w:val="26"/>
              <w:autoSpaceDE w:val="0"/>
              <w:autoSpaceDN w:val="0"/>
              <w:jc w:val="center"/>
              <w:rPr>
                <w:rFonts w:ascii="Times New Roman" w:hAnsi="Times New Roman"/>
                <w:sz w:val="18"/>
                <w:szCs w:val="18"/>
              </w:rPr>
            </w:pPr>
            <w:r>
              <w:rPr>
                <w:rFonts w:ascii="Times New Roman" w:hAnsi="Times New Roman"/>
                <w:sz w:val="18"/>
                <w:szCs w:val="18"/>
              </w:rPr>
              <w:t>中</w:t>
            </w:r>
          </w:p>
        </w:tc>
        <w:tc>
          <w:tcPr>
            <w:tcW w:w="2792" w:type="dxa"/>
            <w:vAlign w:val="center"/>
          </w:tcPr>
          <w:p w14:paraId="448D1873">
            <w:pPr>
              <w:pStyle w:val="26"/>
              <w:autoSpaceDE w:val="0"/>
              <w:autoSpaceDN w:val="0"/>
              <w:jc w:val="center"/>
              <w:rPr>
                <w:rFonts w:ascii="Times New Roman" w:hAnsi="Times New Roman"/>
                <w:sz w:val="18"/>
                <w:szCs w:val="18"/>
              </w:rPr>
            </w:pPr>
            <w:r>
              <w:rPr>
                <w:rFonts w:ascii="Times New Roman" w:hAnsi="Times New Roman"/>
                <w:sz w:val="21"/>
                <w:szCs w:val="21"/>
              </w:rPr>
              <w:t>强</w:t>
            </w:r>
          </w:p>
        </w:tc>
      </w:tr>
    </w:tbl>
    <w:p w14:paraId="5EB49F65">
      <w:pPr>
        <w:pStyle w:val="87"/>
        <w:widowControl w:val="0"/>
        <w:spacing w:before="120" w:after="120"/>
        <w:rPr>
          <w:rFonts w:hint="eastAsia"/>
        </w:rPr>
      </w:pPr>
      <w:r>
        <w:rPr>
          <w:rFonts w:hint="eastAsia"/>
        </w:rPr>
        <w:t>叶片：边缘波缘状程度</w:t>
      </w:r>
    </w:p>
    <w:p w14:paraId="5253C6F3">
      <w:pPr>
        <w:pStyle w:val="85"/>
        <w:numPr>
          <w:ilvl w:val="2"/>
          <w:numId w:val="34"/>
        </w:numPr>
        <w:spacing w:before="120" w:after="120"/>
      </w:pPr>
      <w:r>
        <w:rPr>
          <w:rFonts w:hint="eastAsia"/>
        </w:rPr>
        <w:t>性状11 叶片：伸展状态</w:t>
      </w:r>
    </w:p>
    <w:p w14:paraId="73042946">
      <w:pPr>
        <w:pStyle w:val="60"/>
        <w:widowControl w:val="0"/>
        <w:spacing w:line="400" w:lineRule="exact"/>
        <w:ind w:firstLine="199" w:firstLineChars="95"/>
        <w:rPr>
          <w:rFonts w:ascii="Times New Roman"/>
        </w:rPr>
      </w:pPr>
      <w:r>
        <w:rPr>
          <w:rFonts w:ascii="Times New Roman"/>
        </w:rPr>
        <w:t>在营养生长末期，观察植株中部成熟叶片的伸展状态，见图B.9。</w:t>
      </w:r>
    </w:p>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3517"/>
        <w:gridCol w:w="3839"/>
      </w:tblGrid>
      <w:tr w14:paraId="0DF6A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jc w:val="center"/>
        </w:trPr>
        <w:tc>
          <w:tcPr>
            <w:tcW w:w="3517" w:type="dxa"/>
            <w:shd w:val="clear" w:color="auto" w:fill="auto"/>
            <w:vAlign w:val="center"/>
          </w:tcPr>
          <w:p w14:paraId="01B049D6">
            <w:pPr>
              <w:pStyle w:val="182"/>
              <w:widowControl w:val="0"/>
            </w:pPr>
            <w:r>
              <w:drawing>
                <wp:inline distT="0" distB="0" distL="0" distR="0">
                  <wp:extent cx="1938655" cy="2590165"/>
                  <wp:effectExtent l="0" t="0" r="4445" b="635"/>
                  <wp:docPr id="9" name="图片 9" descr="C:\Users\huangmei\AppData\Local\Temp\ksohtml8520\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huangmei\AppData\Local\Temp\ksohtml8520\wps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941363" cy="2594135"/>
                          </a:xfrm>
                          <a:prstGeom prst="rect">
                            <a:avLst/>
                          </a:prstGeom>
                          <a:noFill/>
                          <a:ln>
                            <a:noFill/>
                          </a:ln>
                        </pic:spPr>
                      </pic:pic>
                    </a:graphicData>
                  </a:graphic>
                </wp:inline>
              </w:drawing>
            </w:r>
          </w:p>
        </w:tc>
        <w:tc>
          <w:tcPr>
            <w:tcW w:w="3839" w:type="dxa"/>
            <w:shd w:val="clear" w:color="auto" w:fill="auto"/>
            <w:vAlign w:val="center"/>
          </w:tcPr>
          <w:p w14:paraId="630D3D54">
            <w:pPr>
              <w:pStyle w:val="182"/>
              <w:widowControl w:val="0"/>
            </w:pPr>
            <w:r>
              <w:drawing>
                <wp:inline distT="0" distB="0" distL="0" distR="0">
                  <wp:extent cx="2096135" cy="2616200"/>
                  <wp:effectExtent l="0" t="0" r="0" b="0"/>
                  <wp:docPr id="10" name="图片 10" descr="C:\Users\huangmei\AppData\Local\Temp\ksohtml8520\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huangmei\AppData\Local\Temp\ksohtml8520\wps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105952" cy="2628333"/>
                          </a:xfrm>
                          <a:prstGeom prst="rect">
                            <a:avLst/>
                          </a:prstGeom>
                          <a:noFill/>
                          <a:ln>
                            <a:noFill/>
                          </a:ln>
                        </pic:spPr>
                      </pic:pic>
                    </a:graphicData>
                  </a:graphic>
                </wp:inline>
              </w:drawing>
            </w:r>
          </w:p>
        </w:tc>
      </w:tr>
      <w:tr w14:paraId="446AB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blHeader/>
          <w:jc w:val="center"/>
        </w:trPr>
        <w:tc>
          <w:tcPr>
            <w:tcW w:w="3517" w:type="dxa"/>
            <w:shd w:val="clear" w:color="auto" w:fill="auto"/>
            <w:vAlign w:val="center"/>
          </w:tcPr>
          <w:p w14:paraId="4B881CA7">
            <w:pPr>
              <w:pStyle w:val="182"/>
              <w:widowControl w:val="0"/>
              <w:rPr>
                <w:rFonts w:ascii="Times New Roman"/>
                <w:sz w:val="21"/>
                <w:szCs w:val="21"/>
              </w:rPr>
            </w:pPr>
            <w:r>
              <w:rPr>
                <w:rFonts w:ascii="Times New Roman"/>
                <w:sz w:val="21"/>
                <w:szCs w:val="21"/>
              </w:rPr>
              <w:t xml:space="preserve">1 </w:t>
            </w:r>
          </w:p>
        </w:tc>
        <w:tc>
          <w:tcPr>
            <w:tcW w:w="3839" w:type="dxa"/>
            <w:shd w:val="clear" w:color="auto" w:fill="auto"/>
            <w:vAlign w:val="center"/>
          </w:tcPr>
          <w:p w14:paraId="3FC0041E">
            <w:pPr>
              <w:pStyle w:val="182"/>
              <w:widowControl w:val="0"/>
              <w:rPr>
                <w:rFonts w:ascii="Times New Roman"/>
                <w:sz w:val="21"/>
                <w:szCs w:val="21"/>
              </w:rPr>
            </w:pPr>
            <w:r>
              <w:rPr>
                <w:rFonts w:ascii="Times New Roman"/>
                <w:sz w:val="21"/>
                <w:szCs w:val="21"/>
              </w:rPr>
              <w:t xml:space="preserve">2 </w:t>
            </w:r>
          </w:p>
        </w:tc>
      </w:tr>
      <w:tr w14:paraId="0C089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jc w:val="center"/>
        </w:trPr>
        <w:tc>
          <w:tcPr>
            <w:tcW w:w="3517" w:type="dxa"/>
            <w:shd w:val="clear" w:color="auto" w:fill="auto"/>
            <w:vAlign w:val="center"/>
          </w:tcPr>
          <w:p w14:paraId="4D0A0530">
            <w:pPr>
              <w:pStyle w:val="182"/>
              <w:widowControl w:val="0"/>
              <w:rPr>
                <w:rFonts w:ascii="Times New Roman"/>
                <w:sz w:val="21"/>
                <w:szCs w:val="21"/>
              </w:rPr>
            </w:pPr>
            <w:r>
              <w:rPr>
                <w:rFonts w:ascii="Times New Roman"/>
                <w:sz w:val="21"/>
                <w:szCs w:val="21"/>
              </w:rPr>
              <w:t>平展</w:t>
            </w:r>
          </w:p>
        </w:tc>
        <w:tc>
          <w:tcPr>
            <w:tcW w:w="3839" w:type="dxa"/>
            <w:shd w:val="clear" w:color="auto" w:fill="auto"/>
            <w:vAlign w:val="center"/>
          </w:tcPr>
          <w:p w14:paraId="1475F36F">
            <w:pPr>
              <w:pStyle w:val="182"/>
              <w:widowControl w:val="0"/>
              <w:rPr>
                <w:rFonts w:ascii="Times New Roman"/>
                <w:sz w:val="21"/>
                <w:szCs w:val="21"/>
              </w:rPr>
            </w:pPr>
            <w:r>
              <w:rPr>
                <w:rFonts w:ascii="Times New Roman"/>
                <w:sz w:val="21"/>
                <w:szCs w:val="21"/>
              </w:rPr>
              <w:t>下垂</w:t>
            </w:r>
          </w:p>
        </w:tc>
      </w:tr>
    </w:tbl>
    <w:p w14:paraId="2E33CFA5">
      <w:pPr>
        <w:pStyle w:val="87"/>
        <w:widowControl w:val="0"/>
        <w:spacing w:before="120" w:after="120"/>
        <w:ind w:firstLine="199" w:firstLineChars="95"/>
        <w:rPr>
          <w:rFonts w:hint="eastAsia"/>
        </w:rPr>
      </w:pPr>
      <w:r>
        <w:rPr>
          <w:rFonts w:hint="eastAsia"/>
        </w:rPr>
        <w:t>叶片：伸展状</w:t>
      </w:r>
    </w:p>
    <w:p w14:paraId="14B1AAAF">
      <w:pPr>
        <w:pStyle w:val="85"/>
        <w:numPr>
          <w:ilvl w:val="2"/>
          <w:numId w:val="34"/>
        </w:numPr>
        <w:spacing w:before="120" w:after="120"/>
      </w:pPr>
      <w:r>
        <w:rPr>
          <w:rFonts w:hint="eastAsia"/>
        </w:rPr>
        <w:t>性状12 叶片：先端形状</w:t>
      </w:r>
    </w:p>
    <w:p w14:paraId="7EEDC8D2">
      <w:pPr>
        <w:pStyle w:val="60"/>
        <w:widowControl w:val="0"/>
        <w:spacing w:line="400" w:lineRule="exact"/>
        <w:ind w:firstLine="199" w:firstLineChars="95"/>
        <w:rPr>
          <w:rFonts w:ascii="Times New Roman"/>
        </w:rPr>
      </w:pPr>
      <w:r>
        <w:rPr>
          <w:rFonts w:ascii="Times New Roman"/>
        </w:rPr>
        <w:t xml:space="preserve">在营养生长末期，观察植株中部成熟叶片的叶尖形状，见图B.10。 </w:t>
      </w:r>
    </w:p>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623"/>
        <w:gridCol w:w="2920"/>
        <w:gridCol w:w="2835"/>
      </w:tblGrid>
      <w:tr w14:paraId="469CC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jc w:val="center"/>
        </w:trPr>
        <w:tc>
          <w:tcPr>
            <w:tcW w:w="2623" w:type="dxa"/>
            <w:shd w:val="clear" w:color="auto" w:fill="auto"/>
            <w:vAlign w:val="center"/>
          </w:tcPr>
          <w:p w14:paraId="033E2AE9">
            <w:pPr>
              <w:pStyle w:val="182"/>
              <w:widowControl w:val="0"/>
            </w:pPr>
            <w:r>
              <w:drawing>
                <wp:inline distT="0" distB="0" distL="0" distR="0">
                  <wp:extent cx="1665605" cy="1619885"/>
                  <wp:effectExtent l="0" t="0" r="0" b="0"/>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42"/>
                          <a:stretch>
                            <a:fillRect/>
                          </a:stretch>
                        </pic:blipFill>
                        <pic:spPr>
                          <a:xfrm>
                            <a:off x="0" y="0"/>
                            <a:ext cx="1665605" cy="1619885"/>
                          </a:xfrm>
                          <a:prstGeom prst="rect">
                            <a:avLst/>
                          </a:prstGeom>
                          <a:noFill/>
                          <a:ln>
                            <a:noFill/>
                          </a:ln>
                        </pic:spPr>
                      </pic:pic>
                    </a:graphicData>
                  </a:graphic>
                </wp:inline>
              </w:drawing>
            </w:r>
          </w:p>
        </w:tc>
        <w:tc>
          <w:tcPr>
            <w:tcW w:w="2920" w:type="dxa"/>
            <w:shd w:val="clear" w:color="auto" w:fill="auto"/>
            <w:vAlign w:val="center"/>
          </w:tcPr>
          <w:p w14:paraId="0300E19F">
            <w:pPr>
              <w:pStyle w:val="182"/>
              <w:widowControl w:val="0"/>
            </w:pPr>
            <w:r>
              <w:drawing>
                <wp:inline distT="0" distB="0" distL="0" distR="0">
                  <wp:extent cx="1780540" cy="1614805"/>
                  <wp:effectExtent l="0" t="0" r="0" b="444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43"/>
                          <a:srcRect b="2753"/>
                          <a:stretch>
                            <a:fillRect/>
                          </a:stretch>
                        </pic:blipFill>
                        <pic:spPr>
                          <a:xfrm>
                            <a:off x="0" y="0"/>
                            <a:ext cx="1786269" cy="1619885"/>
                          </a:xfrm>
                          <a:prstGeom prst="rect">
                            <a:avLst/>
                          </a:prstGeom>
                          <a:noFill/>
                          <a:ln>
                            <a:noFill/>
                          </a:ln>
                        </pic:spPr>
                      </pic:pic>
                    </a:graphicData>
                  </a:graphic>
                </wp:inline>
              </w:drawing>
            </w:r>
          </w:p>
        </w:tc>
        <w:tc>
          <w:tcPr>
            <w:tcW w:w="2835" w:type="dxa"/>
            <w:shd w:val="clear" w:color="auto" w:fill="auto"/>
            <w:vAlign w:val="center"/>
          </w:tcPr>
          <w:p w14:paraId="53DC5459">
            <w:pPr>
              <w:pStyle w:val="182"/>
              <w:widowControl w:val="0"/>
            </w:pPr>
            <w:r>
              <w:drawing>
                <wp:inline distT="0" distB="0" distL="0" distR="0">
                  <wp:extent cx="1771015" cy="1619885"/>
                  <wp:effectExtent l="0" t="0" r="635" b="0"/>
                  <wp:docPr id="13" name="图片 13" descr="尖端形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尖端形状"/>
                          <pic:cNvPicPr>
                            <a:picLocks noChangeAspect="1"/>
                          </pic:cNvPicPr>
                        </pic:nvPicPr>
                        <pic:blipFill>
                          <a:blip r:embed="rId44">
                            <a:lum bright="18000"/>
                          </a:blip>
                          <a:srcRect l="20062" r="18455"/>
                          <a:stretch>
                            <a:fillRect/>
                          </a:stretch>
                        </pic:blipFill>
                        <pic:spPr>
                          <a:xfrm>
                            <a:off x="0" y="0"/>
                            <a:ext cx="1771015" cy="1619885"/>
                          </a:xfrm>
                          <a:prstGeom prst="rect">
                            <a:avLst/>
                          </a:prstGeom>
                        </pic:spPr>
                      </pic:pic>
                    </a:graphicData>
                  </a:graphic>
                </wp:inline>
              </w:drawing>
            </w:r>
          </w:p>
        </w:tc>
      </w:tr>
      <w:tr w14:paraId="78960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jc w:val="center"/>
        </w:trPr>
        <w:tc>
          <w:tcPr>
            <w:tcW w:w="2623" w:type="dxa"/>
            <w:shd w:val="clear" w:color="auto" w:fill="auto"/>
            <w:vAlign w:val="center"/>
          </w:tcPr>
          <w:p w14:paraId="073F628E">
            <w:pPr>
              <w:pStyle w:val="182"/>
              <w:widowControl w:val="0"/>
              <w:rPr>
                <w:rFonts w:ascii="Times New Roman"/>
                <w:sz w:val="21"/>
                <w:szCs w:val="21"/>
              </w:rPr>
            </w:pPr>
            <w:r>
              <w:rPr>
                <w:rFonts w:ascii="Times New Roman"/>
                <w:sz w:val="21"/>
                <w:szCs w:val="21"/>
              </w:rPr>
              <w:t xml:space="preserve">1 </w:t>
            </w:r>
          </w:p>
        </w:tc>
        <w:tc>
          <w:tcPr>
            <w:tcW w:w="2920" w:type="dxa"/>
            <w:shd w:val="clear" w:color="auto" w:fill="auto"/>
            <w:vAlign w:val="center"/>
          </w:tcPr>
          <w:p w14:paraId="25B4A03A">
            <w:pPr>
              <w:pStyle w:val="182"/>
              <w:widowControl w:val="0"/>
              <w:rPr>
                <w:rFonts w:ascii="Times New Roman"/>
                <w:sz w:val="21"/>
                <w:szCs w:val="21"/>
              </w:rPr>
            </w:pPr>
            <w:r>
              <w:rPr>
                <w:rFonts w:ascii="Times New Roman"/>
                <w:sz w:val="21"/>
                <w:szCs w:val="21"/>
              </w:rPr>
              <w:t xml:space="preserve">2 </w:t>
            </w:r>
          </w:p>
        </w:tc>
        <w:tc>
          <w:tcPr>
            <w:tcW w:w="2835" w:type="dxa"/>
            <w:shd w:val="clear" w:color="auto" w:fill="auto"/>
            <w:vAlign w:val="center"/>
          </w:tcPr>
          <w:p w14:paraId="1D73A538">
            <w:pPr>
              <w:pStyle w:val="182"/>
              <w:widowControl w:val="0"/>
              <w:rPr>
                <w:rFonts w:ascii="Times New Roman"/>
                <w:sz w:val="21"/>
                <w:szCs w:val="21"/>
              </w:rPr>
            </w:pPr>
            <w:r>
              <w:rPr>
                <w:rFonts w:ascii="Times New Roman"/>
                <w:sz w:val="21"/>
                <w:szCs w:val="21"/>
              </w:rPr>
              <w:t xml:space="preserve">3 </w:t>
            </w:r>
          </w:p>
        </w:tc>
      </w:tr>
      <w:tr w14:paraId="563CD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jc w:val="center"/>
        </w:trPr>
        <w:tc>
          <w:tcPr>
            <w:tcW w:w="2623" w:type="dxa"/>
            <w:shd w:val="clear" w:color="auto" w:fill="auto"/>
            <w:vAlign w:val="center"/>
          </w:tcPr>
          <w:p w14:paraId="2EC35320">
            <w:pPr>
              <w:pStyle w:val="182"/>
              <w:widowControl w:val="0"/>
              <w:rPr>
                <w:rFonts w:ascii="Times New Roman"/>
                <w:sz w:val="21"/>
                <w:szCs w:val="21"/>
              </w:rPr>
            </w:pPr>
            <w:r>
              <w:rPr>
                <w:rFonts w:ascii="Times New Roman"/>
                <w:sz w:val="21"/>
                <w:szCs w:val="21"/>
              </w:rPr>
              <w:t>窄锐角</w:t>
            </w:r>
          </w:p>
        </w:tc>
        <w:tc>
          <w:tcPr>
            <w:tcW w:w="2920" w:type="dxa"/>
            <w:shd w:val="clear" w:color="auto" w:fill="auto"/>
            <w:vAlign w:val="center"/>
          </w:tcPr>
          <w:p w14:paraId="1658CAD2">
            <w:pPr>
              <w:pStyle w:val="182"/>
              <w:widowControl w:val="0"/>
              <w:rPr>
                <w:rFonts w:ascii="Times New Roman"/>
                <w:sz w:val="21"/>
                <w:szCs w:val="21"/>
              </w:rPr>
            </w:pPr>
            <w:r>
              <w:rPr>
                <w:rFonts w:ascii="Times New Roman"/>
                <w:sz w:val="21"/>
                <w:szCs w:val="21"/>
              </w:rPr>
              <w:t>中等锐角</w:t>
            </w:r>
          </w:p>
        </w:tc>
        <w:tc>
          <w:tcPr>
            <w:tcW w:w="2835" w:type="dxa"/>
            <w:shd w:val="clear" w:color="auto" w:fill="auto"/>
            <w:vAlign w:val="center"/>
          </w:tcPr>
          <w:p w14:paraId="676985BF">
            <w:pPr>
              <w:pStyle w:val="182"/>
              <w:widowControl w:val="0"/>
              <w:rPr>
                <w:rFonts w:ascii="Times New Roman"/>
                <w:sz w:val="21"/>
                <w:szCs w:val="21"/>
              </w:rPr>
            </w:pPr>
            <w:r>
              <w:rPr>
                <w:rFonts w:ascii="Times New Roman"/>
                <w:sz w:val="21"/>
                <w:szCs w:val="21"/>
              </w:rPr>
              <w:t>宽锐角</w:t>
            </w:r>
          </w:p>
        </w:tc>
      </w:tr>
    </w:tbl>
    <w:p w14:paraId="79A49ABB">
      <w:pPr>
        <w:pStyle w:val="87"/>
        <w:widowControl w:val="0"/>
        <w:spacing w:before="120" w:after="120"/>
        <w:ind w:firstLine="199" w:firstLineChars="95"/>
        <w:rPr>
          <w:rFonts w:hint="eastAsia"/>
        </w:rPr>
      </w:pPr>
      <w:r>
        <w:rPr>
          <w:rFonts w:hint="eastAsia"/>
        </w:rPr>
        <w:t>叶片：叶尖形状</w:t>
      </w:r>
    </w:p>
    <w:p w14:paraId="3AD0E34E">
      <w:pPr>
        <w:pStyle w:val="85"/>
        <w:numPr>
          <w:ilvl w:val="2"/>
          <w:numId w:val="34"/>
        </w:numPr>
        <w:spacing w:before="120" w:after="120"/>
      </w:pPr>
      <w:r>
        <w:rPr>
          <w:rFonts w:hint="eastAsia"/>
        </w:rPr>
        <w:t>性状13  叶片：基部形状</w:t>
      </w:r>
    </w:p>
    <w:p w14:paraId="7AAD0C69">
      <w:pPr>
        <w:pStyle w:val="60"/>
        <w:widowControl w:val="0"/>
        <w:spacing w:line="400" w:lineRule="exact"/>
        <w:ind w:firstLine="420"/>
      </w:pPr>
      <w:r>
        <w:rPr>
          <w:rFonts w:ascii="Times New Roman"/>
        </w:rPr>
        <w:t>在营养生长末期，观察植株中部成熟叶片的基部形状，见图B.11。</w:t>
      </w:r>
      <w:r>
        <w:rPr>
          <w:rFonts w:hint="eastAsia"/>
        </w:rPr>
        <w:t xml:space="preserve"> </w:t>
      </w:r>
    </w:p>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881"/>
        <w:gridCol w:w="3125"/>
        <w:gridCol w:w="3140"/>
      </w:tblGrid>
      <w:tr w14:paraId="39699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jc w:val="center"/>
        </w:trPr>
        <w:tc>
          <w:tcPr>
            <w:tcW w:w="2881" w:type="dxa"/>
            <w:shd w:val="clear" w:color="auto" w:fill="auto"/>
            <w:vAlign w:val="center"/>
          </w:tcPr>
          <w:p w14:paraId="5BC2199F">
            <w:pPr>
              <w:pStyle w:val="182"/>
              <w:widowControl w:val="0"/>
            </w:pPr>
            <w:r>
              <w:drawing>
                <wp:inline distT="0" distB="0" distL="0" distR="0">
                  <wp:extent cx="1661160" cy="1259840"/>
                  <wp:effectExtent l="0" t="0" r="0" b="0"/>
                  <wp:docPr id="27" name="图片 27" descr="楔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楔形"/>
                          <pic:cNvPicPr>
                            <a:picLocks noChangeAspect="1"/>
                          </pic:cNvPicPr>
                        </pic:nvPicPr>
                        <pic:blipFill>
                          <a:blip r:embed="rId45">
                            <a:lum bright="18000"/>
                          </a:blip>
                          <a:srcRect l="16404" r="14088"/>
                          <a:stretch>
                            <a:fillRect/>
                          </a:stretch>
                        </pic:blipFill>
                        <pic:spPr>
                          <a:xfrm>
                            <a:off x="0" y="0"/>
                            <a:ext cx="1661160" cy="1259840"/>
                          </a:xfrm>
                          <a:prstGeom prst="rect">
                            <a:avLst/>
                          </a:prstGeom>
                        </pic:spPr>
                      </pic:pic>
                    </a:graphicData>
                  </a:graphic>
                </wp:inline>
              </w:drawing>
            </w:r>
          </w:p>
        </w:tc>
        <w:tc>
          <w:tcPr>
            <w:tcW w:w="3125" w:type="dxa"/>
            <w:shd w:val="clear" w:color="auto" w:fill="auto"/>
            <w:vAlign w:val="center"/>
          </w:tcPr>
          <w:p w14:paraId="405DBDCE">
            <w:pPr>
              <w:pStyle w:val="182"/>
              <w:widowControl w:val="0"/>
            </w:pPr>
            <w:r>
              <w:drawing>
                <wp:inline distT="0" distB="0" distL="0" distR="0">
                  <wp:extent cx="1660525" cy="1259840"/>
                  <wp:effectExtent l="0" t="0" r="0" b="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46"/>
                          <a:srcRect l="6100" r="5286"/>
                          <a:stretch>
                            <a:fillRect/>
                          </a:stretch>
                        </pic:blipFill>
                        <pic:spPr>
                          <a:xfrm>
                            <a:off x="0" y="0"/>
                            <a:ext cx="1660525" cy="1259840"/>
                          </a:xfrm>
                          <a:prstGeom prst="rect">
                            <a:avLst/>
                          </a:prstGeom>
                          <a:noFill/>
                          <a:ln>
                            <a:noFill/>
                          </a:ln>
                        </pic:spPr>
                      </pic:pic>
                    </a:graphicData>
                  </a:graphic>
                </wp:inline>
              </w:drawing>
            </w:r>
          </w:p>
        </w:tc>
        <w:tc>
          <w:tcPr>
            <w:tcW w:w="3140" w:type="dxa"/>
            <w:shd w:val="clear" w:color="auto" w:fill="auto"/>
            <w:vAlign w:val="center"/>
          </w:tcPr>
          <w:p w14:paraId="674767E4">
            <w:pPr>
              <w:pStyle w:val="182"/>
              <w:widowControl w:val="0"/>
            </w:pPr>
            <w:r>
              <w:drawing>
                <wp:inline distT="0" distB="0" distL="0" distR="0">
                  <wp:extent cx="1662430" cy="1259840"/>
                  <wp:effectExtent l="0" t="0" r="0" b="0"/>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47"/>
                          <a:srcRect l="8361" r="4778"/>
                          <a:stretch>
                            <a:fillRect/>
                          </a:stretch>
                        </pic:blipFill>
                        <pic:spPr>
                          <a:xfrm>
                            <a:off x="0" y="0"/>
                            <a:ext cx="1662430" cy="1259840"/>
                          </a:xfrm>
                          <a:prstGeom prst="rect">
                            <a:avLst/>
                          </a:prstGeom>
                          <a:noFill/>
                          <a:ln>
                            <a:noFill/>
                          </a:ln>
                        </pic:spPr>
                      </pic:pic>
                    </a:graphicData>
                  </a:graphic>
                </wp:inline>
              </w:drawing>
            </w:r>
          </w:p>
        </w:tc>
      </w:tr>
      <w:tr w14:paraId="2FEA1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jc w:val="center"/>
        </w:trPr>
        <w:tc>
          <w:tcPr>
            <w:tcW w:w="2881" w:type="dxa"/>
            <w:shd w:val="clear" w:color="auto" w:fill="auto"/>
            <w:vAlign w:val="center"/>
          </w:tcPr>
          <w:p w14:paraId="21E44BA2">
            <w:pPr>
              <w:pStyle w:val="182"/>
              <w:widowControl w:val="0"/>
              <w:rPr>
                <w:rFonts w:ascii="Times New Roman"/>
                <w:sz w:val="21"/>
                <w:szCs w:val="21"/>
              </w:rPr>
            </w:pPr>
            <w:r>
              <w:rPr>
                <w:rFonts w:ascii="Times New Roman"/>
                <w:sz w:val="21"/>
                <w:szCs w:val="21"/>
              </w:rPr>
              <w:t xml:space="preserve">1 </w:t>
            </w:r>
          </w:p>
        </w:tc>
        <w:tc>
          <w:tcPr>
            <w:tcW w:w="3125" w:type="dxa"/>
            <w:shd w:val="clear" w:color="auto" w:fill="auto"/>
            <w:vAlign w:val="center"/>
          </w:tcPr>
          <w:p w14:paraId="4E364CCF">
            <w:pPr>
              <w:pStyle w:val="182"/>
              <w:widowControl w:val="0"/>
              <w:rPr>
                <w:rFonts w:ascii="Times New Roman"/>
                <w:sz w:val="21"/>
                <w:szCs w:val="21"/>
              </w:rPr>
            </w:pPr>
            <w:r>
              <w:rPr>
                <w:rFonts w:ascii="Times New Roman"/>
                <w:sz w:val="21"/>
                <w:szCs w:val="21"/>
              </w:rPr>
              <w:t xml:space="preserve">2 </w:t>
            </w:r>
          </w:p>
        </w:tc>
        <w:tc>
          <w:tcPr>
            <w:tcW w:w="3140" w:type="dxa"/>
            <w:shd w:val="clear" w:color="auto" w:fill="auto"/>
            <w:vAlign w:val="center"/>
          </w:tcPr>
          <w:p w14:paraId="142D7B91">
            <w:pPr>
              <w:pStyle w:val="182"/>
              <w:widowControl w:val="0"/>
              <w:rPr>
                <w:rFonts w:ascii="Times New Roman"/>
                <w:sz w:val="21"/>
                <w:szCs w:val="21"/>
              </w:rPr>
            </w:pPr>
            <w:r>
              <w:rPr>
                <w:rFonts w:ascii="Times New Roman"/>
                <w:sz w:val="21"/>
                <w:szCs w:val="21"/>
              </w:rPr>
              <w:t xml:space="preserve">3 </w:t>
            </w:r>
          </w:p>
        </w:tc>
      </w:tr>
      <w:tr w14:paraId="176A0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jc w:val="center"/>
        </w:trPr>
        <w:tc>
          <w:tcPr>
            <w:tcW w:w="2881" w:type="dxa"/>
            <w:shd w:val="clear" w:color="auto" w:fill="auto"/>
            <w:vAlign w:val="center"/>
          </w:tcPr>
          <w:p w14:paraId="43C36EF6">
            <w:pPr>
              <w:pStyle w:val="182"/>
              <w:widowControl w:val="0"/>
              <w:rPr>
                <w:rFonts w:ascii="Times New Roman"/>
                <w:sz w:val="21"/>
                <w:szCs w:val="21"/>
              </w:rPr>
            </w:pPr>
            <w:r>
              <w:rPr>
                <w:rFonts w:ascii="Times New Roman"/>
                <w:sz w:val="21"/>
                <w:szCs w:val="21"/>
              </w:rPr>
              <w:t>楔形</w:t>
            </w:r>
          </w:p>
        </w:tc>
        <w:tc>
          <w:tcPr>
            <w:tcW w:w="3125" w:type="dxa"/>
            <w:shd w:val="clear" w:color="auto" w:fill="auto"/>
            <w:vAlign w:val="center"/>
          </w:tcPr>
          <w:p w14:paraId="3B84A437">
            <w:pPr>
              <w:pStyle w:val="182"/>
              <w:widowControl w:val="0"/>
              <w:rPr>
                <w:rFonts w:ascii="Times New Roman"/>
                <w:sz w:val="21"/>
                <w:szCs w:val="21"/>
              </w:rPr>
            </w:pPr>
            <w:r>
              <w:rPr>
                <w:rFonts w:ascii="Times New Roman"/>
                <w:sz w:val="21"/>
                <w:szCs w:val="21"/>
              </w:rPr>
              <w:t>宽楔形</w:t>
            </w:r>
          </w:p>
        </w:tc>
        <w:tc>
          <w:tcPr>
            <w:tcW w:w="3140" w:type="dxa"/>
            <w:shd w:val="clear" w:color="auto" w:fill="auto"/>
            <w:vAlign w:val="center"/>
          </w:tcPr>
          <w:p w14:paraId="6A9CAB71">
            <w:pPr>
              <w:pStyle w:val="182"/>
              <w:widowControl w:val="0"/>
              <w:rPr>
                <w:rFonts w:ascii="Times New Roman"/>
                <w:sz w:val="21"/>
                <w:szCs w:val="21"/>
              </w:rPr>
            </w:pPr>
            <w:r>
              <w:rPr>
                <w:rFonts w:ascii="Times New Roman"/>
                <w:sz w:val="21"/>
                <w:szCs w:val="21"/>
              </w:rPr>
              <w:t>偏斜</w:t>
            </w:r>
          </w:p>
        </w:tc>
      </w:tr>
    </w:tbl>
    <w:p w14:paraId="59FF6D4D">
      <w:pPr>
        <w:pStyle w:val="87"/>
        <w:widowControl w:val="0"/>
        <w:spacing w:before="120" w:after="120"/>
        <w:ind w:firstLine="199" w:firstLineChars="95"/>
        <w:rPr>
          <w:b/>
        </w:rPr>
      </w:pPr>
      <w:r>
        <w:rPr>
          <w:rFonts w:hint="eastAsia"/>
        </w:rPr>
        <w:t xml:space="preserve">叶片：基部形状                                 </w:t>
      </w:r>
    </w:p>
    <w:p w14:paraId="371115B0">
      <w:pPr>
        <w:pStyle w:val="85"/>
        <w:numPr>
          <w:ilvl w:val="2"/>
          <w:numId w:val="34"/>
        </w:numPr>
        <w:spacing w:before="120" w:after="120"/>
      </w:pPr>
      <w:r>
        <w:rPr>
          <w:rFonts w:hint="eastAsia"/>
        </w:rPr>
        <w:t>性状14 叶片：前端边缘缺刻深度</w:t>
      </w:r>
    </w:p>
    <w:p w14:paraId="2579DE4D">
      <w:pPr>
        <w:pStyle w:val="60"/>
        <w:widowControl w:val="0"/>
        <w:spacing w:line="400" w:lineRule="exact"/>
        <w:ind w:firstLine="420"/>
        <w:jc w:val="left"/>
        <w:rPr>
          <w:rFonts w:ascii="Times New Roman"/>
        </w:rPr>
      </w:pPr>
      <w:r>
        <w:rPr>
          <w:rFonts w:ascii="Times New Roman"/>
        </w:rPr>
        <w:t>在营养生长末期，观察植株中部成熟叶片的前端边缘缺刻深度，见图B.12。</w:t>
      </w:r>
    </w:p>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910"/>
        <w:gridCol w:w="3125"/>
        <w:gridCol w:w="3140"/>
      </w:tblGrid>
      <w:tr w14:paraId="5BBD8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jc w:val="center"/>
        </w:trPr>
        <w:tc>
          <w:tcPr>
            <w:tcW w:w="2881" w:type="dxa"/>
            <w:shd w:val="clear" w:color="auto" w:fill="auto"/>
            <w:vAlign w:val="center"/>
          </w:tcPr>
          <w:p w14:paraId="4F51EFE3">
            <w:pPr>
              <w:pStyle w:val="182"/>
              <w:widowControl w:val="0"/>
            </w:pPr>
            <w:r>
              <w:drawing>
                <wp:inline distT="0" distB="0" distL="0" distR="0">
                  <wp:extent cx="1847850" cy="1800225"/>
                  <wp:effectExtent l="0" t="0" r="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48" cstate="print">
                            <a:extLst>
                              <a:ext uri="{28A0092B-C50C-407E-A947-70E740481C1C}">
                                <a14:useLocalDpi xmlns:a14="http://schemas.microsoft.com/office/drawing/2010/main" val="0"/>
                              </a:ext>
                            </a:extLst>
                          </a:blip>
                          <a:srcRect l="12039" r="14988" b="56973"/>
                          <a:stretch>
                            <a:fillRect/>
                          </a:stretch>
                        </pic:blipFill>
                        <pic:spPr>
                          <a:xfrm>
                            <a:off x="0" y="0"/>
                            <a:ext cx="1847850" cy="1800225"/>
                          </a:xfrm>
                          <a:prstGeom prst="rect">
                            <a:avLst/>
                          </a:prstGeom>
                          <a:noFill/>
                          <a:ln>
                            <a:noFill/>
                          </a:ln>
                        </pic:spPr>
                      </pic:pic>
                    </a:graphicData>
                  </a:graphic>
                </wp:inline>
              </w:drawing>
            </w:r>
          </w:p>
        </w:tc>
        <w:tc>
          <w:tcPr>
            <w:tcW w:w="3125" w:type="dxa"/>
            <w:shd w:val="clear" w:color="auto" w:fill="auto"/>
            <w:vAlign w:val="center"/>
          </w:tcPr>
          <w:p w14:paraId="156CAEFC">
            <w:pPr>
              <w:pStyle w:val="182"/>
              <w:widowControl w:val="0"/>
            </w:pPr>
            <w:r>
              <w:drawing>
                <wp:inline distT="0" distB="0" distL="0" distR="0">
                  <wp:extent cx="1838325" cy="1800225"/>
                  <wp:effectExtent l="0" t="0" r="9525" b="9525"/>
                  <wp:docPr id="74" name="图片 74" descr="DSC_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DSC_9090"/>
                          <pic:cNvPicPr>
                            <a:picLocks noChangeAspect="1"/>
                          </pic:cNvPicPr>
                        </pic:nvPicPr>
                        <pic:blipFill>
                          <a:blip r:embed="rId49">
                            <a:lum bright="6000"/>
                          </a:blip>
                          <a:srcRect l="22917" r="19122"/>
                          <a:stretch>
                            <a:fillRect/>
                          </a:stretch>
                        </pic:blipFill>
                        <pic:spPr>
                          <a:xfrm>
                            <a:off x="0" y="0"/>
                            <a:ext cx="1838325" cy="1800225"/>
                          </a:xfrm>
                          <a:prstGeom prst="rect">
                            <a:avLst/>
                          </a:prstGeom>
                        </pic:spPr>
                      </pic:pic>
                    </a:graphicData>
                  </a:graphic>
                </wp:inline>
              </w:drawing>
            </w:r>
          </w:p>
        </w:tc>
        <w:tc>
          <w:tcPr>
            <w:tcW w:w="3140" w:type="dxa"/>
            <w:shd w:val="clear" w:color="auto" w:fill="auto"/>
            <w:vAlign w:val="center"/>
          </w:tcPr>
          <w:p w14:paraId="0581B305">
            <w:pPr>
              <w:pStyle w:val="182"/>
              <w:widowControl w:val="0"/>
            </w:pPr>
            <w:r>
              <w:drawing>
                <wp:inline distT="0" distB="0" distL="0" distR="0">
                  <wp:extent cx="1857375" cy="1800225"/>
                  <wp:effectExtent l="0" t="0" r="9525" b="9525"/>
                  <wp:docPr id="52" name="图片 52" descr="边缘缺刻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边缘缺刻4"/>
                          <pic:cNvPicPr>
                            <a:picLocks noChangeAspect="1"/>
                          </pic:cNvPicPr>
                        </pic:nvPicPr>
                        <pic:blipFill>
                          <a:blip r:embed="rId50">
                            <a:lum bright="12000"/>
                          </a:blip>
                          <a:srcRect l="31002" r="29272"/>
                          <a:stretch>
                            <a:fillRect/>
                          </a:stretch>
                        </pic:blipFill>
                        <pic:spPr>
                          <a:xfrm>
                            <a:off x="0" y="0"/>
                            <a:ext cx="1857375" cy="1800225"/>
                          </a:xfrm>
                          <a:prstGeom prst="rect">
                            <a:avLst/>
                          </a:prstGeom>
                        </pic:spPr>
                      </pic:pic>
                    </a:graphicData>
                  </a:graphic>
                </wp:inline>
              </w:drawing>
            </w:r>
          </w:p>
        </w:tc>
      </w:tr>
      <w:tr w14:paraId="71827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jc w:val="center"/>
        </w:trPr>
        <w:tc>
          <w:tcPr>
            <w:tcW w:w="2881" w:type="dxa"/>
            <w:shd w:val="clear" w:color="auto" w:fill="auto"/>
            <w:vAlign w:val="center"/>
          </w:tcPr>
          <w:p w14:paraId="10DDEBD7">
            <w:pPr>
              <w:pStyle w:val="182"/>
              <w:widowControl w:val="0"/>
              <w:rPr>
                <w:rFonts w:ascii="Times New Roman"/>
                <w:sz w:val="21"/>
                <w:szCs w:val="21"/>
              </w:rPr>
            </w:pPr>
            <w:r>
              <w:rPr>
                <w:rFonts w:ascii="Times New Roman"/>
                <w:sz w:val="21"/>
                <w:szCs w:val="21"/>
              </w:rPr>
              <w:t xml:space="preserve">1 </w:t>
            </w:r>
          </w:p>
        </w:tc>
        <w:tc>
          <w:tcPr>
            <w:tcW w:w="3125" w:type="dxa"/>
            <w:shd w:val="clear" w:color="auto" w:fill="auto"/>
            <w:vAlign w:val="center"/>
          </w:tcPr>
          <w:p w14:paraId="2CAD5CF1">
            <w:pPr>
              <w:pStyle w:val="182"/>
              <w:widowControl w:val="0"/>
              <w:rPr>
                <w:rFonts w:ascii="Times New Roman"/>
                <w:sz w:val="21"/>
                <w:szCs w:val="21"/>
              </w:rPr>
            </w:pPr>
            <w:r>
              <w:rPr>
                <w:rFonts w:ascii="Times New Roman"/>
                <w:sz w:val="21"/>
                <w:szCs w:val="21"/>
              </w:rPr>
              <w:t xml:space="preserve">2 </w:t>
            </w:r>
          </w:p>
        </w:tc>
        <w:tc>
          <w:tcPr>
            <w:tcW w:w="3140" w:type="dxa"/>
            <w:shd w:val="clear" w:color="auto" w:fill="auto"/>
            <w:vAlign w:val="center"/>
          </w:tcPr>
          <w:p w14:paraId="11D3481E">
            <w:pPr>
              <w:pStyle w:val="182"/>
              <w:widowControl w:val="0"/>
              <w:rPr>
                <w:rFonts w:ascii="Times New Roman"/>
                <w:sz w:val="21"/>
                <w:szCs w:val="21"/>
              </w:rPr>
            </w:pPr>
            <w:r>
              <w:rPr>
                <w:rFonts w:ascii="Times New Roman"/>
                <w:sz w:val="21"/>
                <w:szCs w:val="21"/>
              </w:rPr>
              <w:t xml:space="preserve">3 </w:t>
            </w:r>
          </w:p>
        </w:tc>
      </w:tr>
      <w:tr w14:paraId="09E3B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jc w:val="center"/>
        </w:trPr>
        <w:tc>
          <w:tcPr>
            <w:tcW w:w="2881" w:type="dxa"/>
            <w:shd w:val="clear" w:color="auto" w:fill="auto"/>
            <w:vAlign w:val="center"/>
          </w:tcPr>
          <w:p w14:paraId="34ABDA30">
            <w:pPr>
              <w:pStyle w:val="182"/>
              <w:widowControl w:val="0"/>
              <w:rPr>
                <w:rFonts w:ascii="Times New Roman"/>
                <w:sz w:val="21"/>
                <w:szCs w:val="21"/>
              </w:rPr>
            </w:pPr>
            <w:r>
              <w:rPr>
                <w:rFonts w:ascii="Times New Roman"/>
                <w:sz w:val="21"/>
                <w:szCs w:val="21"/>
              </w:rPr>
              <w:t>浅</w:t>
            </w:r>
          </w:p>
        </w:tc>
        <w:tc>
          <w:tcPr>
            <w:tcW w:w="3125" w:type="dxa"/>
            <w:shd w:val="clear" w:color="auto" w:fill="auto"/>
            <w:vAlign w:val="center"/>
          </w:tcPr>
          <w:p w14:paraId="3FDE42D2">
            <w:pPr>
              <w:pStyle w:val="182"/>
              <w:widowControl w:val="0"/>
              <w:rPr>
                <w:rFonts w:ascii="Times New Roman"/>
                <w:sz w:val="21"/>
                <w:szCs w:val="21"/>
              </w:rPr>
            </w:pPr>
            <w:r>
              <w:rPr>
                <w:rFonts w:ascii="Times New Roman"/>
                <w:sz w:val="21"/>
                <w:szCs w:val="21"/>
              </w:rPr>
              <w:t>中</w:t>
            </w:r>
          </w:p>
        </w:tc>
        <w:tc>
          <w:tcPr>
            <w:tcW w:w="3140" w:type="dxa"/>
            <w:shd w:val="clear" w:color="auto" w:fill="auto"/>
            <w:vAlign w:val="center"/>
          </w:tcPr>
          <w:p w14:paraId="4CB654E5">
            <w:pPr>
              <w:pStyle w:val="182"/>
              <w:widowControl w:val="0"/>
              <w:rPr>
                <w:rFonts w:ascii="Times New Roman"/>
                <w:sz w:val="21"/>
                <w:szCs w:val="21"/>
              </w:rPr>
            </w:pPr>
            <w:r>
              <w:rPr>
                <w:rFonts w:ascii="Times New Roman"/>
                <w:sz w:val="21"/>
                <w:szCs w:val="21"/>
              </w:rPr>
              <w:t>深</w:t>
            </w:r>
          </w:p>
        </w:tc>
      </w:tr>
    </w:tbl>
    <w:p w14:paraId="0E4A27F9">
      <w:pPr>
        <w:pStyle w:val="87"/>
        <w:widowControl w:val="0"/>
        <w:spacing w:before="120" w:after="120"/>
        <w:ind w:firstLine="199" w:firstLineChars="95"/>
        <w:rPr>
          <w:rFonts w:hint="eastAsia"/>
        </w:rPr>
      </w:pPr>
      <w:r>
        <w:rPr>
          <w:rFonts w:hint="eastAsia"/>
        </w:rPr>
        <w:t>叶片：前端边缘缺刻程度</w:t>
      </w:r>
    </w:p>
    <w:p w14:paraId="4DEC2AE3">
      <w:pPr>
        <w:pStyle w:val="85"/>
        <w:numPr>
          <w:ilvl w:val="2"/>
          <w:numId w:val="34"/>
        </w:numPr>
        <w:spacing w:before="120" w:after="120"/>
      </w:pPr>
      <w:r>
        <w:rPr>
          <w:rFonts w:hint="eastAsia"/>
        </w:rPr>
        <w:t>性状15 叶片：侧脉明显程度</w:t>
      </w:r>
    </w:p>
    <w:p w14:paraId="78361F7A">
      <w:pPr>
        <w:pStyle w:val="60"/>
        <w:widowControl w:val="0"/>
        <w:autoSpaceDE/>
        <w:autoSpaceDN/>
        <w:adjustRightInd w:val="0"/>
        <w:snapToGrid w:val="0"/>
        <w:spacing w:line="400" w:lineRule="exact"/>
        <w:ind w:firstLine="420"/>
        <w:jc w:val="left"/>
        <w:rPr>
          <w:rFonts w:ascii="Times New Roman"/>
        </w:rPr>
      </w:pPr>
      <w:r>
        <w:rPr>
          <w:rFonts w:ascii="Times New Roman"/>
        </w:rPr>
        <w:t>在营养生长末期，观察植株中部成熟叶片的侧脉明显程度，见图B.13。</w:t>
      </w:r>
    </w:p>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4020"/>
        <w:gridCol w:w="3904"/>
      </w:tblGrid>
      <w:tr w14:paraId="1C7E3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jc w:val="center"/>
        </w:trPr>
        <w:tc>
          <w:tcPr>
            <w:tcW w:w="4020" w:type="dxa"/>
            <w:shd w:val="clear" w:color="auto" w:fill="auto"/>
            <w:vAlign w:val="center"/>
          </w:tcPr>
          <w:p w14:paraId="4F62836E">
            <w:pPr>
              <w:pStyle w:val="182"/>
              <w:widowControl w:val="0"/>
            </w:pPr>
            <w:r>
              <w:drawing>
                <wp:inline distT="0" distB="0" distL="0" distR="0">
                  <wp:extent cx="2337435" cy="2586355"/>
                  <wp:effectExtent l="0" t="0" r="5715" b="4445"/>
                  <wp:docPr id="20" name="图片 20" descr="侧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侧脉"/>
                          <pic:cNvPicPr>
                            <a:picLocks noChangeAspect="1"/>
                          </pic:cNvPicPr>
                        </pic:nvPicPr>
                        <pic:blipFill>
                          <a:blip r:embed="rId51">
                            <a:lum bright="6000"/>
                          </a:blip>
                          <a:srcRect l="20216" r="24371"/>
                          <a:stretch>
                            <a:fillRect/>
                          </a:stretch>
                        </pic:blipFill>
                        <pic:spPr>
                          <a:xfrm>
                            <a:off x="0" y="0"/>
                            <a:ext cx="2351416" cy="2601937"/>
                          </a:xfrm>
                          <a:prstGeom prst="rect">
                            <a:avLst/>
                          </a:prstGeom>
                        </pic:spPr>
                      </pic:pic>
                    </a:graphicData>
                  </a:graphic>
                </wp:inline>
              </w:drawing>
            </w:r>
          </w:p>
        </w:tc>
        <w:tc>
          <w:tcPr>
            <w:tcW w:w="3701" w:type="dxa"/>
            <w:shd w:val="clear" w:color="auto" w:fill="auto"/>
            <w:vAlign w:val="center"/>
          </w:tcPr>
          <w:p w14:paraId="1158F366">
            <w:pPr>
              <w:pStyle w:val="182"/>
              <w:widowControl w:val="0"/>
            </w:pPr>
            <w:r>
              <w:drawing>
                <wp:inline distT="0" distB="0" distL="0" distR="0">
                  <wp:extent cx="2479040" cy="2553335"/>
                  <wp:effectExtent l="0" t="0" r="0" b="0"/>
                  <wp:docPr id="54" name="图片 54" descr="侧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侧脉1"/>
                          <pic:cNvPicPr>
                            <a:picLocks noChangeAspect="1"/>
                          </pic:cNvPicPr>
                        </pic:nvPicPr>
                        <pic:blipFill>
                          <a:blip r:embed="rId52">
                            <a:lum bright="12000"/>
                          </a:blip>
                          <a:srcRect l="13524" t="3007" r="33494"/>
                          <a:stretch>
                            <a:fillRect/>
                          </a:stretch>
                        </pic:blipFill>
                        <pic:spPr>
                          <a:xfrm>
                            <a:off x="0" y="0"/>
                            <a:ext cx="2490599" cy="2564782"/>
                          </a:xfrm>
                          <a:prstGeom prst="rect">
                            <a:avLst/>
                          </a:prstGeom>
                        </pic:spPr>
                      </pic:pic>
                    </a:graphicData>
                  </a:graphic>
                </wp:inline>
              </w:drawing>
            </w:r>
          </w:p>
        </w:tc>
      </w:tr>
      <w:tr w14:paraId="109E2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jc w:val="center"/>
        </w:trPr>
        <w:tc>
          <w:tcPr>
            <w:tcW w:w="4020" w:type="dxa"/>
            <w:shd w:val="clear" w:color="auto" w:fill="auto"/>
            <w:vAlign w:val="center"/>
          </w:tcPr>
          <w:p w14:paraId="31A13936">
            <w:pPr>
              <w:pStyle w:val="182"/>
              <w:widowControl w:val="0"/>
              <w:rPr>
                <w:rFonts w:ascii="Times New Roman"/>
                <w:sz w:val="21"/>
                <w:szCs w:val="21"/>
              </w:rPr>
            </w:pPr>
            <w:r>
              <w:rPr>
                <w:rFonts w:ascii="Times New Roman"/>
                <w:sz w:val="21"/>
                <w:szCs w:val="21"/>
              </w:rPr>
              <w:t xml:space="preserve">1 </w:t>
            </w:r>
          </w:p>
        </w:tc>
        <w:tc>
          <w:tcPr>
            <w:tcW w:w="3701" w:type="dxa"/>
            <w:shd w:val="clear" w:color="auto" w:fill="auto"/>
            <w:vAlign w:val="center"/>
          </w:tcPr>
          <w:p w14:paraId="111C9573">
            <w:pPr>
              <w:pStyle w:val="182"/>
              <w:widowControl w:val="0"/>
              <w:rPr>
                <w:rFonts w:ascii="Times New Roman"/>
                <w:sz w:val="21"/>
                <w:szCs w:val="21"/>
              </w:rPr>
            </w:pPr>
            <w:r>
              <w:rPr>
                <w:rFonts w:ascii="Times New Roman"/>
                <w:sz w:val="21"/>
                <w:szCs w:val="21"/>
              </w:rPr>
              <w:t xml:space="preserve">2 </w:t>
            </w:r>
          </w:p>
        </w:tc>
      </w:tr>
      <w:tr w14:paraId="40324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jc w:val="center"/>
        </w:trPr>
        <w:tc>
          <w:tcPr>
            <w:tcW w:w="4020" w:type="dxa"/>
            <w:shd w:val="clear" w:color="auto" w:fill="auto"/>
            <w:vAlign w:val="center"/>
          </w:tcPr>
          <w:p w14:paraId="1E12BA8F">
            <w:pPr>
              <w:pStyle w:val="182"/>
              <w:widowControl w:val="0"/>
              <w:rPr>
                <w:sz w:val="21"/>
                <w:szCs w:val="21"/>
              </w:rPr>
            </w:pPr>
            <w:r>
              <w:rPr>
                <w:rFonts w:hint="eastAsia"/>
                <w:sz w:val="21"/>
                <w:szCs w:val="21"/>
              </w:rPr>
              <w:t>不明显</w:t>
            </w:r>
          </w:p>
        </w:tc>
        <w:tc>
          <w:tcPr>
            <w:tcW w:w="3701" w:type="dxa"/>
            <w:shd w:val="clear" w:color="auto" w:fill="auto"/>
            <w:vAlign w:val="center"/>
          </w:tcPr>
          <w:p w14:paraId="4F8BC5DB">
            <w:pPr>
              <w:pStyle w:val="182"/>
              <w:widowControl w:val="0"/>
              <w:rPr>
                <w:sz w:val="21"/>
                <w:szCs w:val="21"/>
              </w:rPr>
            </w:pPr>
            <w:r>
              <w:rPr>
                <w:rFonts w:hint="eastAsia"/>
                <w:sz w:val="21"/>
                <w:szCs w:val="21"/>
              </w:rPr>
              <w:t>明显</w:t>
            </w:r>
          </w:p>
        </w:tc>
      </w:tr>
    </w:tbl>
    <w:p w14:paraId="3240F69C">
      <w:pPr>
        <w:pStyle w:val="87"/>
        <w:widowControl w:val="0"/>
        <w:spacing w:before="120" w:after="120"/>
        <w:ind w:firstLine="199" w:firstLineChars="95"/>
        <w:rPr>
          <w:rFonts w:hint="eastAsia"/>
        </w:rPr>
      </w:pPr>
      <w:r>
        <w:rPr>
          <w:rFonts w:hint="eastAsia"/>
        </w:rPr>
        <w:t>叶片：前端边缘缺刻程度</w:t>
      </w:r>
    </w:p>
    <w:p w14:paraId="01419A77">
      <w:pPr>
        <w:pStyle w:val="85"/>
        <w:numPr>
          <w:ilvl w:val="2"/>
          <w:numId w:val="34"/>
        </w:numPr>
        <w:spacing w:before="120" w:after="120"/>
      </w:pPr>
      <w:r>
        <w:rPr>
          <w:rFonts w:hint="eastAsia"/>
        </w:rPr>
        <w:t>性状16叶：叶柄长度</w:t>
      </w:r>
    </w:p>
    <w:p w14:paraId="4BD1C3E3">
      <w:pPr>
        <w:pStyle w:val="60"/>
        <w:widowControl w:val="0"/>
        <w:autoSpaceDE/>
        <w:autoSpaceDN/>
        <w:spacing w:line="400" w:lineRule="exact"/>
        <w:ind w:firstLine="420"/>
        <w:jc w:val="left"/>
        <w:rPr>
          <w:rFonts w:hint="eastAsia"/>
        </w:rPr>
      </w:pPr>
      <w:r>
        <w:rPr>
          <w:rFonts w:ascii="Times New Roman"/>
        </w:rPr>
        <w:t>在营养生长末期，每个小区选取4个植株，每个植株取生长于中部相同区位的成熟且未衰老的叶片6片，测量叶片基部到茎杆连接部分的长度，取平均值，单位为cm。见图B.2。</w:t>
      </w:r>
      <w:r>
        <w:rPr>
          <w:rFonts w:hint="eastAsia"/>
        </w:rPr>
        <w:t xml:space="preserve"> </w:t>
      </w:r>
    </w:p>
    <w:p w14:paraId="4954BEE5">
      <w:pPr>
        <w:pStyle w:val="85"/>
        <w:numPr>
          <w:ilvl w:val="2"/>
          <w:numId w:val="34"/>
        </w:numPr>
        <w:spacing w:before="120" w:after="120"/>
      </w:pPr>
      <w:r>
        <w:rPr>
          <w:rFonts w:hint="eastAsia"/>
        </w:rPr>
        <w:t>性状17花：始花期</w:t>
      </w:r>
    </w:p>
    <w:p w14:paraId="61986F1F">
      <w:pPr>
        <w:pStyle w:val="60"/>
        <w:widowControl w:val="0"/>
        <w:autoSpaceDE/>
        <w:autoSpaceDN/>
        <w:spacing w:line="400" w:lineRule="exact"/>
        <w:ind w:firstLine="420"/>
        <w:jc w:val="left"/>
        <w:rPr>
          <w:rFonts w:hint="eastAsia" w:ascii="Times New Roman"/>
        </w:rPr>
      </w:pPr>
      <w:r>
        <w:rPr>
          <w:rFonts w:ascii="Times New Roman"/>
        </w:rPr>
        <w:t>20%以上小花开放的时期。</w:t>
      </w:r>
    </w:p>
    <w:p w14:paraId="2FEBD014">
      <w:pPr>
        <w:pStyle w:val="85"/>
        <w:numPr>
          <w:ilvl w:val="2"/>
          <w:numId w:val="34"/>
        </w:numPr>
        <w:spacing w:before="120" w:after="120"/>
      </w:pPr>
      <w:r>
        <w:rPr>
          <w:rFonts w:hint="eastAsia"/>
        </w:rPr>
        <w:t>性状18植株：高度</w:t>
      </w:r>
    </w:p>
    <w:p w14:paraId="32128A3E">
      <w:pPr>
        <w:pStyle w:val="60"/>
        <w:widowControl w:val="0"/>
        <w:spacing w:line="400" w:lineRule="exact"/>
        <w:ind w:firstLine="420"/>
        <w:rPr>
          <w:rFonts w:hint="eastAsia" w:ascii="Times New Roman"/>
        </w:rPr>
      </w:pPr>
      <w:r>
        <w:rPr>
          <w:rFonts w:ascii="Times New Roman"/>
        </w:rPr>
        <w:t>在盛花期，测量地面至植株花枝顶端的垂直高度，单位：cm。</w:t>
      </w:r>
    </w:p>
    <w:p w14:paraId="0C4E30A3">
      <w:pPr>
        <w:pStyle w:val="85"/>
        <w:numPr>
          <w:ilvl w:val="2"/>
          <w:numId w:val="34"/>
        </w:numPr>
        <w:spacing w:before="120" w:after="120"/>
      </w:pPr>
      <w:r>
        <w:rPr>
          <w:rFonts w:hint="eastAsia"/>
        </w:rPr>
        <w:t>性状19植株：冠幅</w:t>
      </w:r>
    </w:p>
    <w:p w14:paraId="2DDB809A">
      <w:pPr>
        <w:pStyle w:val="60"/>
        <w:widowControl w:val="0"/>
        <w:spacing w:line="400" w:lineRule="exact"/>
        <w:ind w:firstLine="420"/>
        <w:rPr>
          <w:rFonts w:hint="eastAsia" w:ascii="Times New Roman"/>
        </w:rPr>
      </w:pPr>
      <w:r>
        <w:rPr>
          <w:rFonts w:ascii="Times New Roman"/>
        </w:rPr>
        <w:t>在盛花期，测量植株最宽处大小及其相互垂直位置的宽度，取其平均值，单位：cm。</w:t>
      </w:r>
    </w:p>
    <w:p w14:paraId="58E1689D">
      <w:pPr>
        <w:pStyle w:val="85"/>
        <w:numPr>
          <w:ilvl w:val="2"/>
          <w:numId w:val="34"/>
        </w:numPr>
        <w:spacing w:before="120" w:after="120"/>
      </w:pPr>
      <w:r>
        <w:rPr>
          <w:rFonts w:hint="eastAsia"/>
        </w:rPr>
        <w:t>性状20花：花冠颜色</w:t>
      </w:r>
    </w:p>
    <w:p w14:paraId="5A77329D">
      <w:pPr>
        <w:pStyle w:val="60"/>
        <w:widowControl w:val="0"/>
        <w:spacing w:line="400" w:lineRule="exact"/>
        <w:ind w:firstLine="420"/>
        <w:jc w:val="left"/>
      </w:pPr>
      <w:r>
        <w:rPr>
          <w:rFonts w:hint="eastAsia"/>
        </w:rPr>
        <w:t>在盛花期，观察刚刚开放的小花的花冠颜色。</w:t>
      </w:r>
    </w:p>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881"/>
        <w:gridCol w:w="3125"/>
        <w:gridCol w:w="3140"/>
      </w:tblGrid>
      <w:tr w14:paraId="56BC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881" w:type="dxa"/>
            <w:vAlign w:val="center"/>
          </w:tcPr>
          <w:p w14:paraId="29DD9A3C">
            <w:pPr>
              <w:pStyle w:val="26"/>
              <w:autoSpaceDE w:val="0"/>
              <w:autoSpaceDN w:val="0"/>
              <w:jc w:val="center"/>
            </w:pPr>
            <w:r>
              <w:drawing>
                <wp:inline distT="0" distB="0" distL="0" distR="0">
                  <wp:extent cx="1597660" cy="1666240"/>
                  <wp:effectExtent l="0" t="0" r="2540" b="0"/>
                  <wp:docPr id="31" name="图片 31" descr="C:\Users\huangmei\AppData\Local\Temp\ksohtml814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huangmei\AppData\Local\Temp\ksohtml8144\wps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600200" cy="1668658"/>
                          </a:xfrm>
                          <a:prstGeom prst="rect">
                            <a:avLst/>
                          </a:prstGeom>
                          <a:noFill/>
                          <a:ln>
                            <a:noFill/>
                          </a:ln>
                        </pic:spPr>
                      </pic:pic>
                    </a:graphicData>
                  </a:graphic>
                </wp:inline>
              </w:drawing>
            </w:r>
          </w:p>
        </w:tc>
        <w:tc>
          <w:tcPr>
            <w:tcW w:w="3125" w:type="dxa"/>
            <w:vAlign w:val="center"/>
          </w:tcPr>
          <w:p w14:paraId="3572CA89">
            <w:pPr>
              <w:pStyle w:val="26"/>
              <w:autoSpaceDE w:val="0"/>
              <w:autoSpaceDN w:val="0"/>
              <w:jc w:val="center"/>
            </w:pPr>
            <w:r>
              <w:drawing>
                <wp:inline distT="0" distB="0" distL="0" distR="0">
                  <wp:extent cx="1676400" cy="1668145"/>
                  <wp:effectExtent l="0" t="0" r="0" b="8255"/>
                  <wp:docPr id="30" name="图片 30" descr="C:\Users\huangmei\AppData\Local\Temp\ksohtml8144\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huangmei\AppData\Local\Temp\ksohtml8144\wps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676400" cy="1668145"/>
                          </a:xfrm>
                          <a:prstGeom prst="rect">
                            <a:avLst/>
                          </a:prstGeom>
                          <a:noFill/>
                          <a:ln>
                            <a:noFill/>
                          </a:ln>
                        </pic:spPr>
                      </pic:pic>
                    </a:graphicData>
                  </a:graphic>
                </wp:inline>
              </w:drawing>
            </w:r>
          </w:p>
        </w:tc>
        <w:tc>
          <w:tcPr>
            <w:tcW w:w="3140" w:type="dxa"/>
            <w:vAlign w:val="center"/>
          </w:tcPr>
          <w:p w14:paraId="0FD0C257">
            <w:pPr>
              <w:pStyle w:val="26"/>
              <w:autoSpaceDE w:val="0"/>
              <w:autoSpaceDN w:val="0"/>
              <w:jc w:val="center"/>
            </w:pPr>
            <w:r>
              <w:drawing>
                <wp:inline distT="0" distB="0" distL="0" distR="0">
                  <wp:extent cx="1676400" cy="1676400"/>
                  <wp:effectExtent l="0" t="0" r="0" b="0"/>
                  <wp:docPr id="29" name="图片 29" descr="C:\Users\huangmei\AppData\Local\Temp\ksohtml8144\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huangmei\AppData\Local\Temp\ksohtml8144\wps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676400" cy="1676400"/>
                          </a:xfrm>
                          <a:prstGeom prst="rect">
                            <a:avLst/>
                          </a:prstGeom>
                          <a:noFill/>
                          <a:ln>
                            <a:noFill/>
                          </a:ln>
                        </pic:spPr>
                      </pic:pic>
                    </a:graphicData>
                  </a:graphic>
                </wp:inline>
              </w:drawing>
            </w:r>
          </w:p>
        </w:tc>
      </w:tr>
      <w:tr w14:paraId="12852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881" w:type="dxa"/>
            <w:vAlign w:val="center"/>
          </w:tcPr>
          <w:p w14:paraId="0BDF4638">
            <w:pPr>
              <w:pStyle w:val="26"/>
              <w:autoSpaceDE w:val="0"/>
              <w:autoSpaceDN w:val="0"/>
              <w:jc w:val="center"/>
              <w:rPr>
                <w:rFonts w:ascii="Times New Roman" w:hAnsi="Times New Roman"/>
                <w:sz w:val="21"/>
                <w:szCs w:val="21"/>
              </w:rPr>
            </w:pPr>
            <w:r>
              <w:rPr>
                <w:rFonts w:ascii="Times New Roman" w:hAnsi="Times New Roman"/>
                <w:kern w:val="0"/>
                <w:sz w:val="21"/>
                <w:szCs w:val="21"/>
              </w:rPr>
              <w:t>1</w:t>
            </w:r>
          </w:p>
        </w:tc>
        <w:tc>
          <w:tcPr>
            <w:tcW w:w="3125" w:type="dxa"/>
            <w:vAlign w:val="center"/>
          </w:tcPr>
          <w:p w14:paraId="0F959A34">
            <w:pPr>
              <w:pStyle w:val="26"/>
              <w:autoSpaceDE w:val="0"/>
              <w:autoSpaceDN w:val="0"/>
              <w:jc w:val="center"/>
              <w:rPr>
                <w:rFonts w:ascii="Times New Roman" w:hAnsi="Times New Roman"/>
                <w:sz w:val="21"/>
                <w:szCs w:val="21"/>
              </w:rPr>
            </w:pPr>
            <w:r>
              <w:rPr>
                <w:rFonts w:ascii="Times New Roman" w:hAnsi="Times New Roman"/>
                <w:kern w:val="0"/>
                <w:sz w:val="21"/>
                <w:szCs w:val="21"/>
              </w:rPr>
              <w:t xml:space="preserve">2 </w:t>
            </w:r>
          </w:p>
        </w:tc>
        <w:tc>
          <w:tcPr>
            <w:tcW w:w="3140" w:type="dxa"/>
            <w:vAlign w:val="center"/>
          </w:tcPr>
          <w:p w14:paraId="794977C8">
            <w:pPr>
              <w:pStyle w:val="26"/>
              <w:autoSpaceDE w:val="0"/>
              <w:autoSpaceDN w:val="0"/>
              <w:jc w:val="center"/>
              <w:rPr>
                <w:rFonts w:ascii="Times New Roman" w:hAnsi="Times New Roman"/>
                <w:sz w:val="21"/>
                <w:szCs w:val="21"/>
              </w:rPr>
            </w:pPr>
            <w:r>
              <w:rPr>
                <w:rFonts w:ascii="Times New Roman" w:hAnsi="Times New Roman"/>
                <w:kern w:val="0"/>
                <w:sz w:val="21"/>
                <w:szCs w:val="21"/>
              </w:rPr>
              <w:t xml:space="preserve">3 </w:t>
            </w:r>
          </w:p>
        </w:tc>
      </w:tr>
      <w:tr w14:paraId="559A3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881" w:type="dxa"/>
            <w:vAlign w:val="center"/>
          </w:tcPr>
          <w:p w14:paraId="19D01FEF">
            <w:pPr>
              <w:pStyle w:val="26"/>
              <w:autoSpaceDE w:val="0"/>
              <w:autoSpaceDN w:val="0"/>
              <w:jc w:val="center"/>
              <w:rPr>
                <w:rFonts w:hint="eastAsia" w:ascii="宋体" w:hAnsi="宋体"/>
                <w:kern w:val="0"/>
                <w:sz w:val="21"/>
                <w:szCs w:val="21"/>
              </w:rPr>
            </w:pPr>
            <w:r>
              <w:rPr>
                <w:rFonts w:hint="eastAsia" w:ascii="宋体" w:hAnsi="宋体"/>
                <w:kern w:val="0"/>
                <w:sz w:val="21"/>
                <w:szCs w:val="21"/>
              </w:rPr>
              <w:t>白色</w:t>
            </w:r>
          </w:p>
        </w:tc>
        <w:tc>
          <w:tcPr>
            <w:tcW w:w="3125" w:type="dxa"/>
            <w:vAlign w:val="center"/>
          </w:tcPr>
          <w:p w14:paraId="6065C161">
            <w:pPr>
              <w:pStyle w:val="26"/>
              <w:autoSpaceDE w:val="0"/>
              <w:autoSpaceDN w:val="0"/>
              <w:jc w:val="center"/>
              <w:rPr>
                <w:rFonts w:hint="eastAsia" w:ascii="宋体" w:hAnsi="宋体"/>
                <w:kern w:val="0"/>
                <w:sz w:val="21"/>
                <w:szCs w:val="21"/>
              </w:rPr>
            </w:pPr>
            <w:r>
              <w:rPr>
                <w:rFonts w:hint="eastAsia" w:ascii="宋体" w:hAnsi="宋体"/>
                <w:kern w:val="0"/>
                <w:sz w:val="21"/>
                <w:szCs w:val="21"/>
              </w:rPr>
              <w:t>粉色</w:t>
            </w:r>
          </w:p>
        </w:tc>
        <w:tc>
          <w:tcPr>
            <w:tcW w:w="3140" w:type="dxa"/>
            <w:vAlign w:val="center"/>
          </w:tcPr>
          <w:p w14:paraId="3AB890DD">
            <w:pPr>
              <w:pStyle w:val="26"/>
              <w:autoSpaceDE w:val="0"/>
              <w:autoSpaceDN w:val="0"/>
              <w:jc w:val="center"/>
              <w:rPr>
                <w:rFonts w:hint="eastAsia" w:ascii="宋体" w:hAnsi="宋体"/>
                <w:kern w:val="0"/>
                <w:sz w:val="21"/>
                <w:szCs w:val="21"/>
              </w:rPr>
            </w:pPr>
            <w:r>
              <w:rPr>
                <w:rFonts w:hint="eastAsia" w:ascii="宋体" w:hAnsi="宋体"/>
                <w:kern w:val="0"/>
                <w:sz w:val="21"/>
                <w:szCs w:val="21"/>
              </w:rPr>
              <w:t>紫色</w:t>
            </w:r>
          </w:p>
        </w:tc>
      </w:tr>
    </w:tbl>
    <w:p w14:paraId="0319896A">
      <w:pPr>
        <w:pStyle w:val="87"/>
        <w:widowControl w:val="0"/>
        <w:spacing w:before="120" w:after="120"/>
        <w:ind w:firstLine="199" w:firstLineChars="95"/>
        <w:rPr>
          <w:rFonts w:hint="eastAsia"/>
        </w:rPr>
      </w:pPr>
      <w:r>
        <w:rPr>
          <w:rFonts w:hint="eastAsia"/>
        </w:rPr>
        <w:t>花：花冠颜色</w:t>
      </w:r>
    </w:p>
    <w:p w14:paraId="05B95DAF">
      <w:pPr>
        <w:pStyle w:val="85"/>
        <w:numPr>
          <w:ilvl w:val="2"/>
          <w:numId w:val="34"/>
        </w:numPr>
        <w:spacing w:before="120" w:after="120"/>
      </w:pPr>
      <w:r>
        <w:rPr>
          <w:rFonts w:hint="eastAsia"/>
        </w:rPr>
        <w:t>性状21 叶片：咖啡酸含量</w:t>
      </w:r>
    </w:p>
    <w:p w14:paraId="7C7403CA">
      <w:pPr>
        <w:pStyle w:val="60"/>
        <w:widowControl w:val="0"/>
        <w:spacing w:line="400" w:lineRule="exact"/>
        <w:ind w:firstLine="420"/>
        <w:jc w:val="left"/>
        <w:rPr>
          <w:rFonts w:hint="eastAsia"/>
        </w:rPr>
      </w:pPr>
      <w:r>
        <w:rPr>
          <w:rFonts w:hint="eastAsia"/>
        </w:rPr>
        <w:t>在盛花期，采收成熟叶，阴干。</w:t>
      </w:r>
      <w:r>
        <w:t>参考谭湘杰等的方法测定咖啡酸含量。</w:t>
      </w:r>
    </w:p>
    <w:p w14:paraId="09C24626">
      <w:pPr>
        <w:pStyle w:val="85"/>
        <w:numPr>
          <w:ilvl w:val="2"/>
          <w:numId w:val="34"/>
        </w:numPr>
        <w:spacing w:before="120" w:after="120"/>
      </w:pPr>
      <w:r>
        <w:rPr>
          <w:rFonts w:hint="eastAsia"/>
        </w:rPr>
        <w:t>性状22 叶片：连翘酯苷B含量</w:t>
      </w:r>
    </w:p>
    <w:p w14:paraId="7C548A53">
      <w:pPr>
        <w:pStyle w:val="60"/>
        <w:widowControl w:val="0"/>
        <w:autoSpaceDE/>
        <w:autoSpaceDN/>
        <w:spacing w:line="400" w:lineRule="exact"/>
        <w:ind w:firstLine="420"/>
        <w:jc w:val="left"/>
        <w:rPr>
          <w:rFonts w:hint="eastAsia"/>
        </w:rPr>
      </w:pPr>
      <w:r>
        <w:t>在盛花期，采收成熟叶，阴干。参考谭湘杰等的方法测定连翘酯苷B含量。</w:t>
      </w:r>
    </w:p>
    <w:p w14:paraId="524B9ABF">
      <w:pPr>
        <w:pStyle w:val="85"/>
        <w:numPr>
          <w:ilvl w:val="2"/>
          <w:numId w:val="34"/>
        </w:numPr>
        <w:spacing w:before="120" w:after="120"/>
        <w:rPr>
          <w:bCs/>
        </w:rPr>
      </w:pPr>
      <w:r>
        <w:rPr>
          <w:rFonts w:hint="eastAsia"/>
          <w:bCs/>
        </w:rPr>
        <w:t>性状23</w:t>
      </w:r>
      <w:r>
        <w:rPr>
          <w:bCs/>
        </w:rPr>
        <w:t xml:space="preserve"> </w:t>
      </w:r>
      <w:r>
        <w:rPr>
          <w:rFonts w:hint="eastAsia"/>
          <w:bCs/>
        </w:rPr>
        <w:t>叶片：木犀草苷含量</w:t>
      </w:r>
    </w:p>
    <w:p w14:paraId="75EDD8F2">
      <w:pPr>
        <w:pStyle w:val="60"/>
        <w:widowControl w:val="0"/>
        <w:autoSpaceDE/>
        <w:autoSpaceDN/>
        <w:spacing w:line="400" w:lineRule="exact"/>
        <w:ind w:firstLine="420"/>
        <w:jc w:val="left"/>
        <w:rPr>
          <w:rFonts w:hint="eastAsia"/>
        </w:rPr>
      </w:pPr>
      <w:r>
        <w:rPr>
          <w:rFonts w:hint="eastAsia"/>
        </w:rPr>
        <w:t>在盛花期，采收成熟叶，阴干。参考谭湘杰等的方法测定木犀草苷含量。</w:t>
      </w:r>
    </w:p>
    <w:p w14:paraId="40A8AFFA">
      <w:pPr>
        <w:pStyle w:val="85"/>
        <w:numPr>
          <w:ilvl w:val="2"/>
          <w:numId w:val="34"/>
        </w:numPr>
        <w:spacing w:before="120" w:after="120"/>
        <w:rPr>
          <w:bCs/>
        </w:rPr>
      </w:pPr>
      <w:r>
        <w:rPr>
          <w:rFonts w:hint="eastAsia"/>
          <w:bCs/>
        </w:rPr>
        <w:t>性状24</w:t>
      </w:r>
      <w:r>
        <w:rPr>
          <w:bCs/>
        </w:rPr>
        <w:t xml:space="preserve"> </w:t>
      </w:r>
      <w:r>
        <w:rPr>
          <w:rFonts w:hint="eastAsia"/>
          <w:bCs/>
        </w:rPr>
        <w:t>叶片：毛蕊花糖苷含量</w:t>
      </w:r>
    </w:p>
    <w:p w14:paraId="55084403">
      <w:pPr>
        <w:pStyle w:val="60"/>
        <w:widowControl w:val="0"/>
        <w:autoSpaceDE/>
        <w:autoSpaceDN/>
        <w:spacing w:line="400" w:lineRule="exact"/>
        <w:ind w:firstLine="420"/>
        <w:jc w:val="left"/>
        <w:rPr>
          <w:rFonts w:hint="eastAsia"/>
        </w:rPr>
      </w:pPr>
      <w:r>
        <w:rPr>
          <w:rFonts w:hint="eastAsia"/>
        </w:rPr>
        <w:t>在盛花期，采收成熟叶，阴干。参考谭湘杰等的方法测定毛蕊花糖苷含量。</w:t>
      </w:r>
    </w:p>
    <w:p w14:paraId="3926013B">
      <w:pPr>
        <w:pStyle w:val="85"/>
        <w:numPr>
          <w:ilvl w:val="2"/>
          <w:numId w:val="34"/>
        </w:numPr>
        <w:spacing w:before="120" w:after="120"/>
        <w:rPr>
          <w:bCs/>
        </w:rPr>
      </w:pPr>
      <w:r>
        <w:rPr>
          <w:rFonts w:hint="eastAsia"/>
          <w:bCs/>
        </w:rPr>
        <w:t>性状25</w:t>
      </w:r>
      <w:r>
        <w:rPr>
          <w:bCs/>
        </w:rPr>
        <w:t xml:space="preserve"> </w:t>
      </w:r>
      <w:r>
        <w:rPr>
          <w:rFonts w:hint="eastAsia"/>
          <w:bCs/>
        </w:rPr>
        <w:t>叶片：异毛蕊花糖苷含量</w:t>
      </w:r>
    </w:p>
    <w:p w14:paraId="5406A54E">
      <w:pPr>
        <w:pStyle w:val="60"/>
        <w:widowControl w:val="0"/>
        <w:autoSpaceDE/>
        <w:autoSpaceDN/>
        <w:spacing w:line="400" w:lineRule="exact"/>
        <w:ind w:firstLine="420"/>
        <w:jc w:val="left"/>
        <w:rPr>
          <w:rFonts w:hint="eastAsia"/>
        </w:rPr>
      </w:pPr>
      <w:r>
        <w:rPr>
          <w:rFonts w:hint="eastAsia"/>
        </w:rPr>
        <w:t>在盛花期，采收成熟叶，阴干。参考谭湘杰等的方法测定异毛蕊花糖苷含量。</w:t>
      </w:r>
    </w:p>
    <w:p w14:paraId="1E007110">
      <w:pPr>
        <w:pStyle w:val="85"/>
        <w:numPr>
          <w:ilvl w:val="2"/>
          <w:numId w:val="34"/>
        </w:numPr>
        <w:spacing w:before="120" w:after="120"/>
        <w:rPr>
          <w:bCs/>
        </w:rPr>
      </w:pPr>
      <w:r>
        <w:rPr>
          <w:rFonts w:hint="eastAsia"/>
          <w:bCs/>
        </w:rPr>
        <w:t>性状26</w:t>
      </w:r>
      <w:r>
        <w:rPr>
          <w:bCs/>
        </w:rPr>
        <w:t xml:space="preserve"> </w:t>
      </w:r>
      <w:r>
        <w:rPr>
          <w:rFonts w:hint="eastAsia"/>
          <w:bCs/>
        </w:rPr>
        <w:t>叶片：芹菜素-7-O-β-D-葡萄糖苷含量</w:t>
      </w:r>
    </w:p>
    <w:p w14:paraId="63091D43">
      <w:pPr>
        <w:pStyle w:val="60"/>
        <w:widowControl w:val="0"/>
        <w:autoSpaceDE/>
        <w:autoSpaceDN/>
        <w:spacing w:line="400" w:lineRule="exact"/>
        <w:ind w:firstLine="420"/>
        <w:jc w:val="left"/>
        <w:rPr>
          <w:rFonts w:hint="eastAsia"/>
        </w:rPr>
      </w:pPr>
      <w:r>
        <w:rPr>
          <w:rFonts w:hint="eastAsia"/>
        </w:rPr>
        <w:t>在盛花期，采收成熟叶，阴干。参考谭湘杰等的方法测</w:t>
      </w:r>
      <w:r>
        <w:rPr>
          <w:rFonts w:ascii="Times New Roman"/>
        </w:rPr>
        <w:t>定芹菜素-7-O-β-D-葡</w:t>
      </w:r>
      <w:r>
        <w:rPr>
          <w:rFonts w:hint="eastAsia"/>
        </w:rPr>
        <w:t>萄糖苷含量。</w:t>
      </w:r>
    </w:p>
    <w:p w14:paraId="6FB47C89">
      <w:pPr>
        <w:pStyle w:val="85"/>
        <w:numPr>
          <w:ilvl w:val="2"/>
          <w:numId w:val="34"/>
        </w:numPr>
        <w:spacing w:before="120" w:after="120"/>
        <w:rPr>
          <w:bCs/>
        </w:rPr>
      </w:pPr>
      <w:r>
        <w:rPr>
          <w:rFonts w:hint="eastAsia"/>
          <w:bCs/>
        </w:rPr>
        <w:t>性状27</w:t>
      </w:r>
      <w:r>
        <w:rPr>
          <w:bCs/>
        </w:rPr>
        <w:t xml:space="preserve"> </w:t>
      </w:r>
      <w:r>
        <w:rPr>
          <w:rFonts w:hint="eastAsia"/>
          <w:bCs/>
        </w:rPr>
        <w:t>叶片：木犀草素含量</w:t>
      </w:r>
    </w:p>
    <w:p w14:paraId="7A1A94DE">
      <w:pPr>
        <w:pStyle w:val="60"/>
        <w:widowControl w:val="0"/>
        <w:autoSpaceDE/>
        <w:autoSpaceDN/>
        <w:spacing w:line="400" w:lineRule="exact"/>
        <w:ind w:firstLine="420"/>
        <w:jc w:val="left"/>
      </w:pPr>
      <w:r>
        <w:rPr>
          <w:rFonts w:hint="eastAsia"/>
        </w:rPr>
        <w:t>在盛花期，采收成熟叶，阴干。参考谭湘杰等的方法测定木犀草素含量。</w:t>
      </w:r>
    </w:p>
    <w:p w14:paraId="68CE07A6">
      <w:pPr>
        <w:pStyle w:val="82"/>
        <w:numPr>
          <w:ilvl w:val="0"/>
          <w:numId w:val="0"/>
        </w:numPr>
        <w:spacing w:before="120" w:after="120"/>
      </w:pPr>
    </w:p>
    <w:p w14:paraId="43086703">
      <w:pPr>
        <w:pStyle w:val="60"/>
        <w:widowControl w:val="0"/>
        <w:ind w:firstLine="0" w:firstLineChars="0"/>
      </w:pPr>
    </w:p>
    <w:p w14:paraId="3464B3A9">
      <w:pPr>
        <w:pStyle w:val="60"/>
        <w:widowControl w:val="0"/>
        <w:ind w:firstLine="420"/>
      </w:pPr>
    </w:p>
    <w:p w14:paraId="164D1E82">
      <w:pPr>
        <w:pStyle w:val="60"/>
        <w:widowControl w:val="0"/>
        <w:ind w:firstLine="420"/>
      </w:pPr>
    </w:p>
    <w:p w14:paraId="7D9697C5">
      <w:pPr>
        <w:pStyle w:val="60"/>
        <w:widowControl w:val="0"/>
        <w:ind w:firstLine="0" w:firstLineChars="0"/>
        <w:sectPr>
          <w:pgSz w:w="11906" w:h="16838"/>
          <w:pgMar w:top="1928" w:right="1134" w:bottom="1134" w:left="1134" w:header="1418" w:footer="1134" w:gutter="284"/>
          <w:cols w:space="425" w:num="1"/>
          <w:formProt w:val="0"/>
          <w:docGrid w:linePitch="312" w:charSpace="0"/>
        </w:sectPr>
        <w:pPrChange w:id="0" w:author="梅子" w:date="2025-01-08T14:45:00Z">
          <w:pPr>
            <w:pStyle w:val="60"/>
            <w:ind w:firstLine="420"/>
          </w:pPr>
        </w:pPrChange>
      </w:pPr>
    </w:p>
    <w:p w14:paraId="1102E7B2">
      <w:pPr>
        <w:pStyle w:val="202"/>
        <w:widowControl w:val="0"/>
        <w:rPr>
          <w:rFonts w:hint="eastAsia"/>
        </w:rPr>
      </w:pPr>
    </w:p>
    <w:p w14:paraId="377F45F8">
      <w:pPr>
        <w:pStyle w:val="203"/>
        <w:widowControl w:val="0"/>
      </w:pPr>
    </w:p>
    <w:p w14:paraId="28AC1EAD">
      <w:pPr>
        <w:pStyle w:val="80"/>
        <w:widowControl w:val="0"/>
        <w:spacing w:after="120"/>
      </w:pPr>
      <w:r>
        <w:br w:type="textWrapping"/>
      </w:r>
      <w:bookmarkStart w:id="98" w:name="_Toc184204331"/>
      <w:bookmarkStart w:id="99" w:name="_Toc184204305"/>
      <w:r>
        <w:rPr>
          <w:rFonts w:hint="eastAsia"/>
        </w:rPr>
        <w:t>（规范性）</w:t>
      </w:r>
      <w:r>
        <w:br w:type="textWrapping"/>
      </w:r>
      <w:r>
        <w:rPr>
          <w:rFonts w:hint="eastAsia"/>
        </w:rPr>
        <w:t>裸花紫珠技术问卷</w:t>
      </w:r>
      <w:bookmarkEnd w:id="98"/>
      <w:bookmarkEnd w:id="99"/>
    </w:p>
    <w:p w14:paraId="6E2195AE">
      <w:pPr>
        <w:pStyle w:val="60"/>
        <w:widowControl w:val="0"/>
        <w:ind w:firstLine="420"/>
        <w:jc w:val="right"/>
      </w:pPr>
      <w:r>
        <w:rPr>
          <w:rFonts w:hint="eastAsia"/>
        </w:rPr>
        <w:t>【T/XXX·XXXX-XXXX】</w:t>
      </w:r>
    </w:p>
    <w:p w14:paraId="19783551">
      <w:pPr>
        <w:pStyle w:val="60"/>
        <w:widowControl w:val="0"/>
        <w:ind w:firstLine="420"/>
        <w:jc w:val="right"/>
      </w:pPr>
      <w:r>
        <w:drawing>
          <wp:inline distT="0" distB="0" distL="0" distR="0">
            <wp:extent cx="1521460" cy="683895"/>
            <wp:effectExtent l="0" t="0" r="2540" b="1905"/>
            <wp:docPr id="18" name="图片 18" descr="C:\Users\huangmei\AppData\Local\Temp\ksohtml882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huangmei\AppData\Local\Temp\ksohtml8828\wps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521460" cy="683895"/>
                    </a:xfrm>
                    <a:prstGeom prst="rect">
                      <a:avLst/>
                    </a:prstGeom>
                    <a:noFill/>
                    <a:ln>
                      <a:noFill/>
                    </a:ln>
                  </pic:spPr>
                </pic:pic>
              </a:graphicData>
            </a:graphic>
          </wp:inline>
        </w:drawing>
      </w:r>
    </w:p>
    <w:p w14:paraId="33A216B4">
      <w:pPr>
        <w:pStyle w:val="60"/>
        <w:widowControl w:val="0"/>
        <w:ind w:firstLine="420"/>
        <w:jc w:val="right"/>
      </w:pPr>
    </w:p>
    <w:p w14:paraId="6C4DCCA8">
      <w:pPr>
        <w:pStyle w:val="60"/>
        <w:widowControl w:val="0"/>
        <w:ind w:firstLine="420"/>
        <w:jc w:val="right"/>
      </w:pPr>
    </w:p>
    <w:p w14:paraId="7FB13DFE">
      <w:pPr>
        <w:pStyle w:val="235"/>
        <w:widowControl w:val="0"/>
        <w:spacing w:before="156" w:line="360" w:lineRule="auto"/>
        <w:rPr>
          <w:rFonts w:eastAsia="黑体"/>
          <w:bCs/>
        </w:rPr>
      </w:pPr>
      <w:r>
        <w:rPr>
          <w:rFonts w:eastAsia="黑体"/>
          <w:bCs/>
        </w:rPr>
        <w:t>（</w:t>
      </w:r>
      <w:r>
        <w:rPr>
          <w:rFonts w:ascii="黑体" w:hAnsi="黑体" w:eastAsia="黑体"/>
          <w:bCs/>
        </w:rPr>
        <w:t>申请人或代理机构签章</w:t>
      </w:r>
      <w:r>
        <w:rPr>
          <w:rFonts w:eastAsia="黑体"/>
          <w:bCs/>
        </w:rPr>
        <w:t>）</w:t>
      </w:r>
    </w:p>
    <w:p w14:paraId="4DA427F1">
      <w:pPr>
        <w:pStyle w:val="60"/>
        <w:widowControl w:val="0"/>
        <w:spacing w:line="360" w:lineRule="auto"/>
        <w:ind w:firstLine="0" w:firstLineChars="0"/>
        <w:rPr>
          <w:u w:val="single"/>
        </w:rPr>
      </w:pPr>
      <w:r>
        <w:rPr>
          <w:rFonts w:hint="eastAsia"/>
          <w:u w:val="single"/>
        </w:rPr>
        <w:t xml:space="preserve">                                                                                         </w:t>
      </w:r>
    </w:p>
    <w:p w14:paraId="2D9D2D55">
      <w:pPr>
        <w:pStyle w:val="82"/>
        <w:numPr>
          <w:ilvl w:val="1"/>
          <w:numId w:val="34"/>
        </w:numPr>
        <w:spacing w:before="120" w:after="120"/>
      </w:pPr>
      <w:bookmarkStart w:id="100" w:name="_Toc184204306"/>
      <w:r>
        <w:rPr>
          <w:rFonts w:hint="eastAsia"/>
        </w:rPr>
        <w:t>品种暂定名称：________________________________</w:t>
      </w:r>
      <w:bookmarkEnd w:id="100"/>
    </w:p>
    <w:p w14:paraId="01E0D51F">
      <w:pPr>
        <w:pStyle w:val="82"/>
        <w:numPr>
          <w:ilvl w:val="1"/>
          <w:numId w:val="34"/>
        </w:numPr>
        <w:spacing w:before="120" w:after="120"/>
      </w:pPr>
      <w:bookmarkStart w:id="101" w:name="_Toc184204307"/>
      <w:r>
        <w:rPr>
          <w:rFonts w:hint="eastAsia"/>
        </w:rPr>
        <w:t>申请测试人信息</w:t>
      </w:r>
      <w:bookmarkEnd w:id="101"/>
    </w:p>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567"/>
        <w:gridCol w:w="1557"/>
        <w:gridCol w:w="1558"/>
        <w:gridCol w:w="1557"/>
        <w:gridCol w:w="1558"/>
        <w:gridCol w:w="1557"/>
      </w:tblGrid>
      <w:tr w14:paraId="1B831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jc w:val="center"/>
        </w:trPr>
        <w:tc>
          <w:tcPr>
            <w:tcW w:w="1567" w:type="dxa"/>
            <w:shd w:val="clear" w:color="auto" w:fill="auto"/>
            <w:vAlign w:val="center"/>
          </w:tcPr>
          <w:p w14:paraId="295CC56E">
            <w:pPr>
              <w:pStyle w:val="182"/>
              <w:widowControl w:val="0"/>
              <w:rPr>
                <w:rFonts w:hint="eastAsia" w:hAnsi="宋体"/>
                <w:sz w:val="21"/>
                <w:szCs w:val="21"/>
              </w:rPr>
            </w:pPr>
            <w:r>
              <w:rPr>
                <w:rFonts w:hint="eastAsia" w:hAnsi="宋体"/>
                <w:sz w:val="21"/>
                <w:szCs w:val="21"/>
              </w:rPr>
              <w:t>姓    名：</w:t>
            </w:r>
          </w:p>
        </w:tc>
        <w:tc>
          <w:tcPr>
            <w:tcW w:w="1557" w:type="dxa"/>
            <w:shd w:val="clear" w:color="auto" w:fill="auto"/>
            <w:vAlign w:val="center"/>
          </w:tcPr>
          <w:p w14:paraId="670EC528">
            <w:pPr>
              <w:pStyle w:val="182"/>
              <w:widowControl w:val="0"/>
              <w:rPr>
                <w:rFonts w:hint="eastAsia" w:hAnsi="宋体"/>
              </w:rPr>
            </w:pPr>
          </w:p>
        </w:tc>
        <w:tc>
          <w:tcPr>
            <w:tcW w:w="1558" w:type="dxa"/>
            <w:shd w:val="clear" w:color="auto" w:fill="auto"/>
            <w:vAlign w:val="center"/>
          </w:tcPr>
          <w:p w14:paraId="3CAE8937">
            <w:pPr>
              <w:pStyle w:val="182"/>
              <w:widowControl w:val="0"/>
              <w:rPr>
                <w:rFonts w:hint="eastAsia" w:hAnsi="宋体"/>
              </w:rPr>
            </w:pPr>
          </w:p>
        </w:tc>
        <w:tc>
          <w:tcPr>
            <w:tcW w:w="1557" w:type="dxa"/>
            <w:shd w:val="clear" w:color="auto" w:fill="auto"/>
            <w:vAlign w:val="center"/>
          </w:tcPr>
          <w:p w14:paraId="0ED2DC39">
            <w:pPr>
              <w:pStyle w:val="182"/>
              <w:widowControl w:val="0"/>
              <w:rPr>
                <w:rFonts w:hint="eastAsia" w:hAnsi="宋体"/>
              </w:rPr>
            </w:pPr>
          </w:p>
        </w:tc>
        <w:tc>
          <w:tcPr>
            <w:tcW w:w="1558" w:type="dxa"/>
            <w:shd w:val="clear" w:color="auto" w:fill="auto"/>
            <w:vAlign w:val="center"/>
          </w:tcPr>
          <w:p w14:paraId="4A5736FF">
            <w:pPr>
              <w:pStyle w:val="182"/>
              <w:widowControl w:val="0"/>
              <w:rPr>
                <w:rFonts w:hint="eastAsia" w:hAnsi="宋体"/>
              </w:rPr>
            </w:pPr>
          </w:p>
        </w:tc>
        <w:tc>
          <w:tcPr>
            <w:tcW w:w="1557" w:type="dxa"/>
            <w:shd w:val="clear" w:color="auto" w:fill="auto"/>
            <w:vAlign w:val="center"/>
          </w:tcPr>
          <w:p w14:paraId="0EE5A8A2">
            <w:pPr>
              <w:pStyle w:val="182"/>
              <w:widowControl w:val="0"/>
              <w:rPr>
                <w:rFonts w:hint="eastAsia" w:hAnsi="宋体"/>
              </w:rPr>
            </w:pPr>
          </w:p>
        </w:tc>
      </w:tr>
      <w:tr w14:paraId="19D06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567" w:type="dxa"/>
            <w:shd w:val="clear" w:color="auto" w:fill="auto"/>
            <w:vAlign w:val="center"/>
          </w:tcPr>
          <w:p w14:paraId="0F8C5932">
            <w:pPr>
              <w:pStyle w:val="182"/>
              <w:widowControl w:val="0"/>
              <w:rPr>
                <w:rFonts w:hint="eastAsia" w:hAnsi="宋体"/>
                <w:sz w:val="21"/>
                <w:szCs w:val="21"/>
              </w:rPr>
            </w:pPr>
            <w:r>
              <w:rPr>
                <w:rFonts w:hint="eastAsia" w:hAnsi="宋体"/>
                <w:sz w:val="21"/>
                <w:szCs w:val="21"/>
              </w:rPr>
              <w:t>地    址：</w:t>
            </w:r>
          </w:p>
        </w:tc>
        <w:tc>
          <w:tcPr>
            <w:tcW w:w="1557" w:type="dxa"/>
            <w:shd w:val="clear" w:color="auto" w:fill="auto"/>
            <w:vAlign w:val="center"/>
          </w:tcPr>
          <w:p w14:paraId="1646842C">
            <w:pPr>
              <w:pStyle w:val="182"/>
              <w:widowControl w:val="0"/>
              <w:rPr>
                <w:rFonts w:hint="eastAsia" w:hAnsi="宋体"/>
              </w:rPr>
            </w:pPr>
          </w:p>
        </w:tc>
        <w:tc>
          <w:tcPr>
            <w:tcW w:w="1558" w:type="dxa"/>
            <w:shd w:val="clear" w:color="auto" w:fill="auto"/>
            <w:vAlign w:val="center"/>
          </w:tcPr>
          <w:p w14:paraId="2A493785">
            <w:pPr>
              <w:pStyle w:val="182"/>
              <w:widowControl w:val="0"/>
              <w:rPr>
                <w:rFonts w:hint="eastAsia" w:hAnsi="宋体"/>
              </w:rPr>
            </w:pPr>
          </w:p>
        </w:tc>
        <w:tc>
          <w:tcPr>
            <w:tcW w:w="1557" w:type="dxa"/>
            <w:shd w:val="clear" w:color="auto" w:fill="auto"/>
            <w:vAlign w:val="center"/>
          </w:tcPr>
          <w:p w14:paraId="55E3B13F">
            <w:pPr>
              <w:pStyle w:val="182"/>
              <w:widowControl w:val="0"/>
              <w:rPr>
                <w:rFonts w:hint="eastAsia" w:hAnsi="宋体"/>
              </w:rPr>
            </w:pPr>
          </w:p>
        </w:tc>
        <w:tc>
          <w:tcPr>
            <w:tcW w:w="1558" w:type="dxa"/>
            <w:shd w:val="clear" w:color="auto" w:fill="auto"/>
            <w:vAlign w:val="center"/>
          </w:tcPr>
          <w:p w14:paraId="1B13A61D">
            <w:pPr>
              <w:pStyle w:val="182"/>
              <w:widowControl w:val="0"/>
              <w:rPr>
                <w:rFonts w:hint="eastAsia" w:hAnsi="宋体"/>
              </w:rPr>
            </w:pPr>
          </w:p>
        </w:tc>
        <w:tc>
          <w:tcPr>
            <w:tcW w:w="1557" w:type="dxa"/>
            <w:shd w:val="clear" w:color="auto" w:fill="auto"/>
            <w:vAlign w:val="center"/>
          </w:tcPr>
          <w:p w14:paraId="5BD87369">
            <w:pPr>
              <w:pStyle w:val="182"/>
              <w:widowControl w:val="0"/>
              <w:rPr>
                <w:rFonts w:hint="eastAsia" w:hAnsi="宋体"/>
              </w:rPr>
            </w:pPr>
          </w:p>
        </w:tc>
      </w:tr>
      <w:tr w14:paraId="0B4AE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567" w:type="dxa"/>
            <w:shd w:val="clear" w:color="auto" w:fill="auto"/>
            <w:vAlign w:val="center"/>
          </w:tcPr>
          <w:p w14:paraId="6BA2A929">
            <w:pPr>
              <w:pStyle w:val="182"/>
              <w:widowControl w:val="0"/>
              <w:rPr>
                <w:rFonts w:hint="eastAsia" w:hAnsi="宋体"/>
                <w:sz w:val="21"/>
                <w:szCs w:val="21"/>
              </w:rPr>
            </w:pPr>
            <w:r>
              <w:rPr>
                <w:rFonts w:hint="eastAsia" w:hAnsi="宋体"/>
                <w:sz w:val="21"/>
                <w:szCs w:val="21"/>
              </w:rPr>
              <w:t>电话号码：</w:t>
            </w:r>
          </w:p>
        </w:tc>
        <w:tc>
          <w:tcPr>
            <w:tcW w:w="1557" w:type="dxa"/>
            <w:shd w:val="clear" w:color="auto" w:fill="auto"/>
            <w:vAlign w:val="center"/>
          </w:tcPr>
          <w:p w14:paraId="5A408A65">
            <w:pPr>
              <w:pStyle w:val="182"/>
              <w:widowControl w:val="0"/>
              <w:rPr>
                <w:rFonts w:hint="eastAsia" w:hAnsi="宋体"/>
              </w:rPr>
            </w:pPr>
          </w:p>
        </w:tc>
        <w:tc>
          <w:tcPr>
            <w:tcW w:w="1558" w:type="dxa"/>
            <w:shd w:val="clear" w:color="auto" w:fill="auto"/>
            <w:vAlign w:val="center"/>
          </w:tcPr>
          <w:p w14:paraId="790A324F">
            <w:pPr>
              <w:pStyle w:val="182"/>
              <w:widowControl w:val="0"/>
              <w:rPr>
                <w:rFonts w:hint="eastAsia" w:hAnsi="宋体"/>
                <w:sz w:val="21"/>
                <w:szCs w:val="21"/>
              </w:rPr>
            </w:pPr>
            <w:r>
              <w:rPr>
                <w:rFonts w:hint="eastAsia" w:hAnsi="宋体"/>
                <w:sz w:val="21"/>
                <w:szCs w:val="21"/>
              </w:rPr>
              <w:t>传真号码：</w:t>
            </w:r>
          </w:p>
        </w:tc>
        <w:tc>
          <w:tcPr>
            <w:tcW w:w="1557" w:type="dxa"/>
            <w:shd w:val="clear" w:color="auto" w:fill="auto"/>
            <w:vAlign w:val="center"/>
          </w:tcPr>
          <w:p w14:paraId="1738F6F0">
            <w:pPr>
              <w:pStyle w:val="182"/>
              <w:widowControl w:val="0"/>
              <w:rPr>
                <w:rFonts w:hint="eastAsia" w:hAnsi="宋体"/>
                <w:sz w:val="21"/>
                <w:szCs w:val="21"/>
              </w:rPr>
            </w:pPr>
          </w:p>
        </w:tc>
        <w:tc>
          <w:tcPr>
            <w:tcW w:w="1558" w:type="dxa"/>
            <w:shd w:val="clear" w:color="auto" w:fill="auto"/>
            <w:vAlign w:val="center"/>
          </w:tcPr>
          <w:p w14:paraId="7F6620F0">
            <w:pPr>
              <w:pStyle w:val="182"/>
              <w:widowControl w:val="0"/>
              <w:rPr>
                <w:rFonts w:hint="eastAsia" w:hAnsi="宋体"/>
                <w:sz w:val="21"/>
                <w:szCs w:val="21"/>
              </w:rPr>
            </w:pPr>
            <w:r>
              <w:rPr>
                <w:rFonts w:hint="eastAsia" w:hAnsi="宋体"/>
                <w:sz w:val="21"/>
                <w:szCs w:val="21"/>
              </w:rPr>
              <w:t>手机号码：</w:t>
            </w:r>
          </w:p>
        </w:tc>
        <w:tc>
          <w:tcPr>
            <w:tcW w:w="1557" w:type="dxa"/>
            <w:shd w:val="clear" w:color="auto" w:fill="auto"/>
            <w:vAlign w:val="center"/>
          </w:tcPr>
          <w:p w14:paraId="0C0A8988">
            <w:pPr>
              <w:pStyle w:val="182"/>
              <w:widowControl w:val="0"/>
              <w:rPr>
                <w:rFonts w:hint="eastAsia" w:hAnsi="宋体"/>
              </w:rPr>
            </w:pPr>
          </w:p>
        </w:tc>
      </w:tr>
      <w:tr w14:paraId="17780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567" w:type="dxa"/>
            <w:shd w:val="clear" w:color="auto" w:fill="auto"/>
            <w:vAlign w:val="center"/>
          </w:tcPr>
          <w:p w14:paraId="52A9785B">
            <w:pPr>
              <w:pStyle w:val="182"/>
              <w:widowControl w:val="0"/>
              <w:rPr>
                <w:rFonts w:hint="eastAsia" w:hAnsi="宋体"/>
                <w:sz w:val="21"/>
                <w:szCs w:val="21"/>
              </w:rPr>
            </w:pPr>
            <w:r>
              <w:rPr>
                <w:rFonts w:hint="eastAsia" w:hAnsi="宋体"/>
                <w:sz w:val="21"/>
                <w:szCs w:val="21"/>
              </w:rPr>
              <w:t>邮箱地址：</w:t>
            </w:r>
          </w:p>
        </w:tc>
        <w:tc>
          <w:tcPr>
            <w:tcW w:w="1557" w:type="dxa"/>
            <w:shd w:val="clear" w:color="auto" w:fill="auto"/>
            <w:vAlign w:val="center"/>
          </w:tcPr>
          <w:p w14:paraId="4A7B2ED3">
            <w:pPr>
              <w:pStyle w:val="182"/>
              <w:widowControl w:val="0"/>
              <w:rPr>
                <w:rFonts w:hint="eastAsia" w:hAnsi="宋体"/>
              </w:rPr>
            </w:pPr>
          </w:p>
        </w:tc>
        <w:tc>
          <w:tcPr>
            <w:tcW w:w="1558" w:type="dxa"/>
            <w:shd w:val="clear" w:color="auto" w:fill="auto"/>
            <w:vAlign w:val="center"/>
          </w:tcPr>
          <w:p w14:paraId="72C0207A">
            <w:pPr>
              <w:pStyle w:val="182"/>
              <w:widowControl w:val="0"/>
              <w:rPr>
                <w:rFonts w:hint="eastAsia" w:hAnsi="宋体"/>
              </w:rPr>
            </w:pPr>
          </w:p>
        </w:tc>
        <w:tc>
          <w:tcPr>
            <w:tcW w:w="1557" w:type="dxa"/>
            <w:shd w:val="clear" w:color="auto" w:fill="auto"/>
            <w:vAlign w:val="center"/>
          </w:tcPr>
          <w:p w14:paraId="4FAAE1A1">
            <w:pPr>
              <w:pStyle w:val="182"/>
              <w:widowControl w:val="0"/>
              <w:rPr>
                <w:rFonts w:hint="eastAsia" w:hAnsi="宋体"/>
              </w:rPr>
            </w:pPr>
          </w:p>
        </w:tc>
        <w:tc>
          <w:tcPr>
            <w:tcW w:w="1558" w:type="dxa"/>
            <w:shd w:val="clear" w:color="auto" w:fill="auto"/>
            <w:vAlign w:val="center"/>
          </w:tcPr>
          <w:p w14:paraId="699EBA52">
            <w:pPr>
              <w:pStyle w:val="182"/>
              <w:widowControl w:val="0"/>
              <w:rPr>
                <w:rFonts w:hint="eastAsia" w:hAnsi="宋体"/>
              </w:rPr>
            </w:pPr>
          </w:p>
        </w:tc>
        <w:tc>
          <w:tcPr>
            <w:tcW w:w="1557" w:type="dxa"/>
            <w:shd w:val="clear" w:color="auto" w:fill="auto"/>
            <w:vAlign w:val="center"/>
          </w:tcPr>
          <w:p w14:paraId="095EDE05">
            <w:pPr>
              <w:pStyle w:val="182"/>
              <w:widowControl w:val="0"/>
              <w:rPr>
                <w:rFonts w:hint="eastAsia" w:hAnsi="宋体"/>
              </w:rPr>
            </w:pPr>
          </w:p>
        </w:tc>
      </w:tr>
      <w:tr w14:paraId="0E995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567" w:type="dxa"/>
            <w:shd w:val="clear" w:color="auto" w:fill="auto"/>
            <w:vAlign w:val="center"/>
          </w:tcPr>
          <w:p w14:paraId="73A8F859">
            <w:pPr>
              <w:pStyle w:val="182"/>
              <w:widowControl w:val="0"/>
              <w:rPr>
                <w:rFonts w:hint="eastAsia" w:hAnsi="宋体"/>
                <w:sz w:val="21"/>
                <w:szCs w:val="21"/>
              </w:rPr>
            </w:pPr>
            <w:r>
              <w:rPr>
                <w:rFonts w:hint="eastAsia" w:hAnsi="宋体"/>
                <w:sz w:val="21"/>
                <w:szCs w:val="21"/>
              </w:rPr>
              <w:t>育种者姓名：</w:t>
            </w:r>
          </w:p>
        </w:tc>
        <w:tc>
          <w:tcPr>
            <w:tcW w:w="1557" w:type="dxa"/>
            <w:shd w:val="clear" w:color="auto" w:fill="auto"/>
            <w:vAlign w:val="center"/>
          </w:tcPr>
          <w:p w14:paraId="344C6D09">
            <w:pPr>
              <w:pStyle w:val="182"/>
              <w:widowControl w:val="0"/>
              <w:rPr>
                <w:rFonts w:hint="eastAsia" w:hAnsi="宋体"/>
              </w:rPr>
            </w:pPr>
          </w:p>
        </w:tc>
        <w:tc>
          <w:tcPr>
            <w:tcW w:w="1558" w:type="dxa"/>
            <w:shd w:val="clear" w:color="auto" w:fill="auto"/>
            <w:vAlign w:val="center"/>
          </w:tcPr>
          <w:p w14:paraId="72FFD21A">
            <w:pPr>
              <w:pStyle w:val="182"/>
              <w:widowControl w:val="0"/>
              <w:rPr>
                <w:rFonts w:hint="eastAsia" w:hAnsi="宋体"/>
              </w:rPr>
            </w:pPr>
          </w:p>
        </w:tc>
        <w:tc>
          <w:tcPr>
            <w:tcW w:w="1557" w:type="dxa"/>
            <w:shd w:val="clear" w:color="auto" w:fill="auto"/>
            <w:vAlign w:val="center"/>
          </w:tcPr>
          <w:p w14:paraId="5B2C157F">
            <w:pPr>
              <w:pStyle w:val="182"/>
              <w:widowControl w:val="0"/>
              <w:rPr>
                <w:rFonts w:hint="eastAsia" w:hAnsi="宋体"/>
              </w:rPr>
            </w:pPr>
          </w:p>
        </w:tc>
        <w:tc>
          <w:tcPr>
            <w:tcW w:w="1558" w:type="dxa"/>
            <w:shd w:val="clear" w:color="auto" w:fill="auto"/>
            <w:vAlign w:val="center"/>
          </w:tcPr>
          <w:p w14:paraId="45419243">
            <w:pPr>
              <w:pStyle w:val="182"/>
              <w:widowControl w:val="0"/>
              <w:rPr>
                <w:rFonts w:hint="eastAsia" w:hAnsi="宋体"/>
              </w:rPr>
            </w:pPr>
          </w:p>
        </w:tc>
        <w:tc>
          <w:tcPr>
            <w:tcW w:w="1557" w:type="dxa"/>
            <w:shd w:val="clear" w:color="auto" w:fill="auto"/>
            <w:vAlign w:val="center"/>
          </w:tcPr>
          <w:p w14:paraId="7F94E81B">
            <w:pPr>
              <w:pStyle w:val="182"/>
              <w:widowControl w:val="0"/>
              <w:rPr>
                <w:rFonts w:hint="eastAsia" w:hAnsi="宋体"/>
              </w:rPr>
            </w:pPr>
          </w:p>
        </w:tc>
      </w:tr>
    </w:tbl>
    <w:p w14:paraId="2BA603EC">
      <w:pPr>
        <w:pStyle w:val="82"/>
        <w:numPr>
          <w:ilvl w:val="1"/>
          <w:numId w:val="34"/>
        </w:numPr>
        <w:spacing w:before="120" w:after="120"/>
      </w:pPr>
      <w:bookmarkStart w:id="102" w:name="_Toc184204308"/>
      <w:r>
        <w:rPr>
          <w:rFonts w:hint="eastAsia"/>
        </w:rPr>
        <w:t>植物学分类</w:t>
      </w:r>
      <w:bookmarkEnd w:id="102"/>
    </w:p>
    <w:p w14:paraId="1AF151F3">
      <w:pPr>
        <w:pStyle w:val="60"/>
        <w:widowControl w:val="0"/>
        <w:spacing w:line="400" w:lineRule="exact"/>
        <w:ind w:firstLine="420"/>
      </w:pPr>
      <w:r>
        <w:rPr>
          <w:rFonts w:hint="eastAsia"/>
        </w:rPr>
        <w:t>[    ] 属 [     ]种</w:t>
      </w:r>
    </w:p>
    <w:p w14:paraId="36E18941">
      <w:pPr>
        <w:pStyle w:val="60"/>
        <w:widowControl w:val="0"/>
        <w:spacing w:line="400" w:lineRule="exact"/>
        <w:ind w:firstLine="420"/>
      </w:pPr>
      <w:r>
        <w:rPr>
          <w:rFonts w:hint="eastAsia"/>
        </w:rPr>
        <w:t>拉丁名：</w:t>
      </w:r>
      <w:r>
        <w:rPr>
          <w:rFonts w:hint="eastAsia"/>
          <w:u w:val="single"/>
        </w:rPr>
        <w:t xml:space="preserve">                            </w:t>
      </w:r>
      <w:r>
        <w:rPr>
          <w:rFonts w:hint="eastAsia"/>
        </w:rPr>
        <w:t xml:space="preserve">                                       </w:t>
      </w:r>
    </w:p>
    <w:p w14:paraId="055B6260">
      <w:pPr>
        <w:pStyle w:val="60"/>
        <w:widowControl w:val="0"/>
        <w:spacing w:line="400" w:lineRule="exact"/>
        <w:ind w:firstLine="420"/>
      </w:pPr>
      <w:r>
        <w:rPr>
          <w:rFonts w:hint="eastAsia"/>
        </w:rPr>
        <w:t>中文名：</w:t>
      </w:r>
      <w:r>
        <w:rPr>
          <w:rFonts w:hint="eastAsia"/>
          <w:u w:val="single"/>
        </w:rPr>
        <w:t xml:space="preserve">                            </w:t>
      </w:r>
      <w:r>
        <w:rPr>
          <w:rFonts w:hint="eastAsia"/>
        </w:rPr>
        <w:t xml:space="preserve">                                            </w:t>
      </w:r>
    </w:p>
    <w:p w14:paraId="1DD9B599">
      <w:pPr>
        <w:pStyle w:val="82"/>
        <w:numPr>
          <w:ilvl w:val="1"/>
          <w:numId w:val="34"/>
        </w:numPr>
        <w:spacing w:before="120" w:after="120"/>
      </w:pPr>
      <w:bookmarkStart w:id="103" w:name="_Toc184204309"/>
      <w:r>
        <w:rPr>
          <w:rFonts w:hint="eastAsia"/>
        </w:rPr>
        <w:t>品种类型</w:t>
      </w:r>
      <w:bookmarkEnd w:id="103"/>
    </w:p>
    <w:p w14:paraId="44187550">
      <w:pPr>
        <w:pStyle w:val="60"/>
        <w:widowControl w:val="0"/>
        <w:spacing w:line="400" w:lineRule="exact"/>
        <w:ind w:firstLine="420"/>
      </w:pPr>
      <w:r>
        <w:rPr>
          <w:rFonts w:hint="eastAsia"/>
        </w:rPr>
        <w:t>在相符的类型 [   ] 中打√</w:t>
      </w:r>
    </w:p>
    <w:p w14:paraId="795969E2">
      <w:pPr>
        <w:pStyle w:val="83"/>
        <w:widowControl w:val="0"/>
        <w:numPr>
          <w:ilvl w:val="2"/>
          <w:numId w:val="34"/>
        </w:numPr>
        <w:wordWrap/>
        <w:spacing w:before="120" w:after="120"/>
      </w:pPr>
      <w:r>
        <w:rPr>
          <w:rFonts w:hint="eastAsia"/>
        </w:rPr>
        <w:t>品种来源</w:t>
      </w:r>
    </w:p>
    <w:p w14:paraId="763FEB8C">
      <w:pPr>
        <w:pStyle w:val="60"/>
        <w:widowControl w:val="0"/>
        <w:spacing w:line="400" w:lineRule="exact"/>
        <w:ind w:firstLine="420"/>
      </w:pPr>
      <w:r>
        <w:rPr>
          <w:rFonts w:hint="eastAsia"/>
        </w:rPr>
        <w:t>选育[   ] （请列出亲本）</w:t>
      </w:r>
    </w:p>
    <w:p w14:paraId="0D3C6228">
      <w:pPr>
        <w:pStyle w:val="60"/>
        <w:widowControl w:val="0"/>
        <w:spacing w:line="400" w:lineRule="exact"/>
        <w:ind w:firstLine="420"/>
      </w:pPr>
      <w:r>
        <w:rPr>
          <w:rFonts w:hint="eastAsia"/>
        </w:rPr>
        <w:t>突变[   ] （请列出母本）</w:t>
      </w:r>
    </w:p>
    <w:p w14:paraId="608E5B97">
      <w:pPr>
        <w:pStyle w:val="60"/>
        <w:widowControl w:val="0"/>
        <w:spacing w:line="400" w:lineRule="exact"/>
        <w:ind w:firstLine="420"/>
      </w:pPr>
      <w:r>
        <w:rPr>
          <w:rFonts w:hint="eastAsia"/>
        </w:rPr>
        <w:t>发现[   ]  （请指出何时何地发现）</w:t>
      </w:r>
    </w:p>
    <w:p w14:paraId="505C9F7F">
      <w:pPr>
        <w:pStyle w:val="60"/>
        <w:widowControl w:val="0"/>
        <w:spacing w:line="400" w:lineRule="exact"/>
        <w:ind w:firstLine="420"/>
      </w:pPr>
      <w:r>
        <w:rPr>
          <w:rFonts w:hint="eastAsia"/>
        </w:rPr>
        <w:t>其它[   ]</w:t>
      </w:r>
      <w:r>
        <w:rPr>
          <w:rFonts w:hint="eastAsia"/>
          <w:u w:val="single"/>
        </w:rPr>
        <w:t xml:space="preserve">                        </w:t>
      </w:r>
      <w:r>
        <w:rPr>
          <w:rFonts w:hint="eastAsia"/>
        </w:rPr>
        <w:t xml:space="preserve">                         </w:t>
      </w:r>
    </w:p>
    <w:p w14:paraId="0C5FBDB5">
      <w:pPr>
        <w:pStyle w:val="83"/>
        <w:widowControl w:val="0"/>
        <w:numPr>
          <w:ilvl w:val="2"/>
          <w:numId w:val="34"/>
        </w:numPr>
        <w:wordWrap/>
        <w:spacing w:before="120" w:after="120"/>
      </w:pPr>
      <w:r>
        <w:rPr>
          <w:rFonts w:hint="eastAsia"/>
        </w:rPr>
        <w:t>繁殖方式</w:t>
      </w:r>
    </w:p>
    <w:p w14:paraId="4FFD71D0">
      <w:pPr>
        <w:pStyle w:val="60"/>
        <w:widowControl w:val="0"/>
        <w:spacing w:line="400" w:lineRule="exact"/>
        <w:ind w:firstLine="420"/>
      </w:pPr>
      <w:r>
        <w:rPr>
          <w:rFonts w:hint="eastAsia"/>
        </w:rPr>
        <w:t>扦插繁殖   [   ]</w:t>
      </w:r>
    </w:p>
    <w:p w14:paraId="49042715">
      <w:pPr>
        <w:pStyle w:val="60"/>
        <w:widowControl w:val="0"/>
        <w:spacing w:line="400" w:lineRule="exact"/>
        <w:ind w:firstLine="420"/>
      </w:pPr>
      <w:r>
        <w:rPr>
          <w:rFonts w:hint="eastAsia"/>
        </w:rPr>
        <w:t>组培繁殖   [   ]</w:t>
      </w:r>
    </w:p>
    <w:p w14:paraId="3F5C2765">
      <w:pPr>
        <w:pStyle w:val="60"/>
        <w:widowControl w:val="0"/>
        <w:spacing w:line="400" w:lineRule="exact"/>
        <w:ind w:firstLine="420"/>
      </w:pPr>
      <w:r>
        <w:rPr>
          <w:rFonts w:hint="eastAsia"/>
        </w:rPr>
        <w:t>其他       [   ]（请指出具体方式）</w:t>
      </w:r>
    </w:p>
    <w:p w14:paraId="2DD6F7A2">
      <w:pPr>
        <w:pStyle w:val="60"/>
        <w:widowControl w:val="0"/>
        <w:ind w:firstLine="0" w:firstLineChars="0"/>
        <w:rPr>
          <w:rFonts w:hint="eastAsia"/>
        </w:rPr>
      </w:pPr>
    </w:p>
    <w:p w14:paraId="2AE6C49D">
      <w:pPr>
        <w:pStyle w:val="82"/>
        <w:numPr>
          <w:ilvl w:val="1"/>
          <w:numId w:val="34"/>
        </w:numPr>
        <w:spacing w:before="120" w:after="120"/>
      </w:pPr>
      <w:bookmarkStart w:id="104" w:name="_Toc184204310"/>
      <w:r>
        <w:rPr>
          <w:rFonts w:hint="eastAsia"/>
        </w:rPr>
        <w:t>品种的具有代表性彩色照片</w:t>
      </w:r>
      <w:bookmarkEnd w:id="104"/>
    </w:p>
    <w:p w14:paraId="72118ECD">
      <w:pPr>
        <w:pStyle w:val="60"/>
        <w:widowControl w:val="0"/>
        <w:ind w:firstLine="420"/>
      </w:pPr>
    </w:p>
    <w:p w14:paraId="26A05186">
      <w:pPr>
        <w:pStyle w:val="60"/>
        <w:widowControl w:val="0"/>
        <w:ind w:firstLine="420"/>
      </w:pPr>
    </w:p>
    <w:p w14:paraId="6F644FAD">
      <w:pPr>
        <w:pStyle w:val="60"/>
        <w:widowControl w:val="0"/>
        <w:ind w:firstLine="420"/>
      </w:pPr>
    </w:p>
    <w:p w14:paraId="7651A36B">
      <w:pPr>
        <w:pStyle w:val="60"/>
        <w:widowControl w:val="0"/>
        <w:spacing w:line="400" w:lineRule="exact"/>
        <w:ind w:firstLine="420"/>
        <w:jc w:val="center"/>
      </w:pPr>
      <w:r>
        <w:rPr>
          <w:rFonts w:hint="eastAsia"/>
        </w:rPr>
        <w:t>｛品种照片粘贴处｝</w:t>
      </w:r>
    </w:p>
    <w:p w14:paraId="34F73E93">
      <w:pPr>
        <w:pStyle w:val="60"/>
        <w:widowControl w:val="0"/>
        <w:spacing w:line="400" w:lineRule="exact"/>
        <w:ind w:firstLine="420"/>
        <w:jc w:val="center"/>
      </w:pPr>
      <w:r>
        <w:rPr>
          <w:rFonts w:hint="eastAsia"/>
        </w:rPr>
        <w:t>（如果照片较多，可另附页提供）</w:t>
      </w:r>
    </w:p>
    <w:p w14:paraId="0C286D3D">
      <w:pPr>
        <w:pStyle w:val="60"/>
        <w:widowControl w:val="0"/>
        <w:ind w:firstLine="420"/>
      </w:pPr>
    </w:p>
    <w:p w14:paraId="05F37CDA">
      <w:pPr>
        <w:pStyle w:val="60"/>
        <w:widowControl w:val="0"/>
        <w:ind w:firstLine="0" w:firstLineChars="0"/>
      </w:pPr>
    </w:p>
    <w:p w14:paraId="690979CE">
      <w:pPr>
        <w:pStyle w:val="82"/>
        <w:numPr>
          <w:ilvl w:val="1"/>
          <w:numId w:val="34"/>
        </w:numPr>
        <w:spacing w:before="120" w:after="120"/>
      </w:pPr>
      <w:bookmarkStart w:id="105" w:name="_Toc184204311"/>
      <w:r>
        <w:rPr>
          <w:rFonts w:hint="eastAsia"/>
        </w:rPr>
        <w:t>品种的选育背景、育种过程和育种方法，包括系谱、培育过程和所使用的亲本或其他繁殖材料来源与名称的详细说明</w:t>
      </w:r>
      <w:bookmarkEnd w:id="105"/>
    </w:p>
    <w:p w14:paraId="2B92C009">
      <w:pPr>
        <w:pStyle w:val="60"/>
        <w:widowControl w:val="0"/>
        <w:ind w:firstLine="420"/>
      </w:pPr>
    </w:p>
    <w:p w14:paraId="37DDD7D6">
      <w:pPr>
        <w:pStyle w:val="60"/>
        <w:widowControl w:val="0"/>
        <w:ind w:firstLine="420"/>
      </w:pPr>
    </w:p>
    <w:p w14:paraId="54ADF9EB">
      <w:pPr>
        <w:pStyle w:val="60"/>
        <w:widowControl w:val="0"/>
        <w:ind w:firstLine="0" w:firstLineChars="0"/>
      </w:pPr>
    </w:p>
    <w:p w14:paraId="315989A8">
      <w:pPr>
        <w:pStyle w:val="60"/>
        <w:widowControl w:val="0"/>
        <w:ind w:firstLine="0" w:firstLineChars="0"/>
      </w:pPr>
    </w:p>
    <w:p w14:paraId="5302D157">
      <w:pPr>
        <w:pStyle w:val="60"/>
        <w:widowControl w:val="0"/>
        <w:ind w:firstLine="420"/>
      </w:pPr>
    </w:p>
    <w:p w14:paraId="2E25D23F">
      <w:pPr>
        <w:pStyle w:val="82"/>
        <w:numPr>
          <w:ilvl w:val="1"/>
          <w:numId w:val="34"/>
        </w:numPr>
        <w:spacing w:before="120" w:after="120"/>
      </w:pPr>
      <w:bookmarkStart w:id="106" w:name="_Toc184204312"/>
      <w:r>
        <w:rPr>
          <w:rFonts w:hint="eastAsia"/>
        </w:rPr>
        <w:t>适于生长的区域或环境以及栽培技术的说明</w:t>
      </w:r>
      <w:bookmarkEnd w:id="106"/>
    </w:p>
    <w:p w14:paraId="7BFF73FB">
      <w:pPr>
        <w:pStyle w:val="60"/>
        <w:widowControl w:val="0"/>
        <w:ind w:firstLine="420"/>
      </w:pPr>
    </w:p>
    <w:p w14:paraId="12114DC3">
      <w:pPr>
        <w:pStyle w:val="60"/>
        <w:widowControl w:val="0"/>
        <w:ind w:firstLine="420"/>
      </w:pPr>
    </w:p>
    <w:p w14:paraId="3CE0E2C5">
      <w:pPr>
        <w:pStyle w:val="60"/>
        <w:widowControl w:val="0"/>
        <w:ind w:firstLine="420"/>
      </w:pPr>
    </w:p>
    <w:p w14:paraId="1A686A7F">
      <w:pPr>
        <w:pStyle w:val="60"/>
        <w:widowControl w:val="0"/>
        <w:ind w:firstLine="420"/>
      </w:pPr>
    </w:p>
    <w:p w14:paraId="32CA5631">
      <w:pPr>
        <w:pStyle w:val="60"/>
        <w:widowControl w:val="0"/>
        <w:ind w:firstLine="0" w:firstLineChars="0"/>
      </w:pPr>
    </w:p>
    <w:p w14:paraId="1759574A">
      <w:pPr>
        <w:pStyle w:val="60"/>
        <w:widowControl w:val="0"/>
        <w:ind w:firstLine="420"/>
      </w:pPr>
    </w:p>
    <w:p w14:paraId="59768248">
      <w:pPr>
        <w:pStyle w:val="60"/>
        <w:widowControl w:val="0"/>
        <w:ind w:firstLine="420"/>
      </w:pPr>
    </w:p>
    <w:p w14:paraId="3270DA2D">
      <w:pPr>
        <w:pStyle w:val="82"/>
        <w:numPr>
          <w:ilvl w:val="1"/>
          <w:numId w:val="34"/>
        </w:numPr>
        <w:spacing w:before="120" w:after="120"/>
      </w:pPr>
      <w:bookmarkStart w:id="107" w:name="_Toc184204313"/>
      <w:r>
        <w:rPr>
          <w:rFonts w:hint="eastAsia"/>
        </w:rPr>
        <w:t>其它有助于辨别待测品种的信息</w:t>
      </w:r>
      <w:bookmarkEnd w:id="107"/>
    </w:p>
    <w:p w14:paraId="2E6EB7E8">
      <w:pPr>
        <w:pStyle w:val="60"/>
        <w:widowControl w:val="0"/>
        <w:ind w:firstLine="420"/>
      </w:pPr>
      <w:r>
        <w:rPr>
          <w:rFonts w:hint="eastAsia"/>
        </w:rPr>
        <w:t>（如品种用途、品质和抗性，请提供详细资料）</w:t>
      </w:r>
    </w:p>
    <w:p w14:paraId="689204AA">
      <w:pPr>
        <w:pStyle w:val="60"/>
        <w:widowControl w:val="0"/>
        <w:ind w:firstLine="420"/>
      </w:pPr>
    </w:p>
    <w:p w14:paraId="44C9CF3D">
      <w:pPr>
        <w:pStyle w:val="60"/>
        <w:widowControl w:val="0"/>
        <w:ind w:firstLine="420"/>
      </w:pPr>
    </w:p>
    <w:p w14:paraId="0D203D11">
      <w:pPr>
        <w:pStyle w:val="60"/>
        <w:widowControl w:val="0"/>
        <w:ind w:firstLine="420"/>
      </w:pPr>
    </w:p>
    <w:p w14:paraId="28D369DA">
      <w:pPr>
        <w:pStyle w:val="82"/>
        <w:numPr>
          <w:ilvl w:val="1"/>
          <w:numId w:val="34"/>
        </w:numPr>
        <w:spacing w:before="120" w:after="120"/>
      </w:pPr>
      <w:bookmarkStart w:id="108" w:name="_Toc184204314"/>
      <w:r>
        <w:rPr>
          <w:rFonts w:hint="eastAsia"/>
        </w:rPr>
        <w:t>品种种植或测试是否需要特殊条件</w:t>
      </w:r>
      <w:bookmarkEnd w:id="108"/>
    </w:p>
    <w:p w14:paraId="51909E45">
      <w:pPr>
        <w:pStyle w:val="60"/>
        <w:widowControl w:val="0"/>
        <w:spacing w:line="400" w:lineRule="exact"/>
        <w:ind w:firstLine="420"/>
      </w:pPr>
      <w:r>
        <w:rPr>
          <w:rFonts w:hint="eastAsia"/>
        </w:rPr>
        <w:t>在相符的 [   ]  中打√</w:t>
      </w:r>
    </w:p>
    <w:p w14:paraId="3414A13F">
      <w:pPr>
        <w:pStyle w:val="60"/>
        <w:widowControl w:val="0"/>
        <w:spacing w:line="400" w:lineRule="exact"/>
        <w:ind w:firstLine="420"/>
      </w:pPr>
      <w:r>
        <w:rPr>
          <w:rFonts w:hint="eastAsia"/>
        </w:rPr>
        <w:t>是[   ]           否[   ]</w:t>
      </w:r>
    </w:p>
    <w:p w14:paraId="167AC21C">
      <w:pPr>
        <w:pStyle w:val="60"/>
        <w:widowControl w:val="0"/>
        <w:spacing w:line="400" w:lineRule="exact"/>
        <w:ind w:firstLine="420"/>
      </w:pPr>
      <w:r>
        <w:rPr>
          <w:rFonts w:hint="eastAsia"/>
        </w:rPr>
        <w:t>（如果回答是，请提供详细资料）</w:t>
      </w:r>
    </w:p>
    <w:p w14:paraId="7E7565F0">
      <w:pPr>
        <w:pStyle w:val="60"/>
        <w:widowControl w:val="0"/>
        <w:ind w:firstLine="420"/>
      </w:pPr>
    </w:p>
    <w:p w14:paraId="78D4AA1C">
      <w:pPr>
        <w:pStyle w:val="60"/>
        <w:widowControl w:val="0"/>
        <w:ind w:firstLine="420"/>
      </w:pPr>
    </w:p>
    <w:p w14:paraId="118EF32E">
      <w:pPr>
        <w:pStyle w:val="82"/>
        <w:numPr>
          <w:ilvl w:val="1"/>
          <w:numId w:val="34"/>
        </w:numPr>
        <w:spacing w:before="120" w:after="120"/>
      </w:pPr>
      <w:bookmarkStart w:id="109" w:name="_Toc184204315"/>
      <w:r>
        <w:rPr>
          <w:rFonts w:hint="eastAsia"/>
        </w:rPr>
        <w:t>品种繁殖材料保存是否需要特殊条件</w:t>
      </w:r>
      <w:bookmarkEnd w:id="109"/>
    </w:p>
    <w:p w14:paraId="3413DAB1">
      <w:pPr>
        <w:pStyle w:val="60"/>
        <w:widowControl w:val="0"/>
        <w:spacing w:line="400" w:lineRule="exact"/>
        <w:ind w:firstLine="420"/>
      </w:pPr>
      <w:r>
        <w:rPr>
          <w:rFonts w:hint="eastAsia"/>
        </w:rPr>
        <w:t>在相符的 [   ]  中打√</w:t>
      </w:r>
    </w:p>
    <w:p w14:paraId="78B98DDE">
      <w:pPr>
        <w:pStyle w:val="60"/>
        <w:widowControl w:val="0"/>
        <w:spacing w:line="400" w:lineRule="exact"/>
        <w:ind w:firstLine="420"/>
      </w:pPr>
      <w:r>
        <w:rPr>
          <w:rFonts w:hint="eastAsia"/>
        </w:rPr>
        <w:t>是[   ]           否[   ]</w:t>
      </w:r>
    </w:p>
    <w:p w14:paraId="01846820">
      <w:pPr>
        <w:pStyle w:val="60"/>
        <w:widowControl w:val="0"/>
        <w:spacing w:line="400" w:lineRule="exact"/>
        <w:ind w:firstLine="420"/>
        <w:jc w:val="left"/>
        <w:rPr>
          <w:rFonts w:hint="eastAsia" w:hAnsi="宋体"/>
        </w:rPr>
      </w:pPr>
      <w:r>
        <w:rPr>
          <w:rFonts w:hint="eastAsia" w:hAnsi="宋体"/>
        </w:rPr>
        <w:t>（如果回答是，请提供详细资料）</w:t>
      </w:r>
    </w:p>
    <w:p w14:paraId="4F9B4B72">
      <w:pPr>
        <w:pStyle w:val="60"/>
        <w:widowControl w:val="0"/>
        <w:spacing w:line="360" w:lineRule="auto"/>
        <w:ind w:firstLine="420"/>
        <w:jc w:val="left"/>
        <w:rPr>
          <w:rFonts w:hint="eastAsia" w:hAnsi="宋体"/>
        </w:rPr>
      </w:pPr>
    </w:p>
    <w:p w14:paraId="13AA3A9F">
      <w:pPr>
        <w:pStyle w:val="82"/>
        <w:numPr>
          <w:ilvl w:val="1"/>
          <w:numId w:val="34"/>
        </w:numPr>
        <w:spacing w:before="120" w:after="120"/>
      </w:pPr>
      <w:bookmarkStart w:id="110" w:name="_Toc184204316"/>
      <w:r>
        <w:rPr>
          <w:rFonts w:hint="eastAsia"/>
        </w:rPr>
        <w:t>待测品种需要指出的性状（</w:t>
      </w:r>
      <w:r>
        <w:rPr>
          <w:rFonts w:hint="eastAsia" w:ascii="宋体" w:hAnsi="宋体" w:eastAsia="宋体"/>
        </w:rPr>
        <w:t>在合适的代码后打√， 若有测量值， 请填写在表 C.1 中。</w:t>
      </w:r>
      <w:r>
        <w:rPr>
          <w:rFonts w:hint="eastAsia"/>
        </w:rPr>
        <w:t xml:space="preserve"> </w:t>
      </w:r>
      <w:bookmarkEnd w:id="110"/>
      <w:r>
        <w:rPr>
          <w:rFonts w:hint="eastAsia"/>
        </w:rPr>
        <w:t>）</w:t>
      </w:r>
    </w:p>
    <w:p w14:paraId="04979B6A">
      <w:pPr>
        <w:pStyle w:val="81"/>
        <w:widowControl w:val="0"/>
        <w:spacing w:before="120" w:after="120"/>
      </w:pPr>
      <w:r>
        <w:rPr>
          <w:rFonts w:hint="eastAsia"/>
        </w:rPr>
        <w:t>待测品种需要指出的性状</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72"/>
        <w:gridCol w:w="1877"/>
        <w:gridCol w:w="1873"/>
        <w:gridCol w:w="1879"/>
        <w:gridCol w:w="1873"/>
      </w:tblGrid>
      <w:tr w14:paraId="752D53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872" w:type="dxa"/>
            <w:tcBorders>
              <w:top w:val="single" w:color="auto" w:sz="12" w:space="0"/>
              <w:left w:val="single" w:color="auto" w:sz="12" w:space="0"/>
              <w:bottom w:val="single" w:color="auto" w:sz="12" w:space="0"/>
            </w:tcBorders>
            <w:shd w:val="clear" w:color="auto" w:fill="auto"/>
            <w:vAlign w:val="center"/>
          </w:tcPr>
          <w:p w14:paraId="4731E715">
            <w:pPr>
              <w:pStyle w:val="182"/>
              <w:widowControl w:val="0"/>
            </w:pPr>
            <w:r>
              <w:rPr>
                <w:rFonts w:hint="eastAsia"/>
              </w:rPr>
              <w:t>序号</w:t>
            </w:r>
          </w:p>
        </w:tc>
        <w:tc>
          <w:tcPr>
            <w:tcW w:w="1877" w:type="dxa"/>
            <w:tcBorders>
              <w:top w:val="single" w:color="auto" w:sz="12" w:space="0"/>
              <w:bottom w:val="single" w:color="auto" w:sz="12" w:space="0"/>
            </w:tcBorders>
            <w:shd w:val="clear" w:color="auto" w:fill="auto"/>
            <w:vAlign w:val="center"/>
          </w:tcPr>
          <w:p w14:paraId="607AE599">
            <w:pPr>
              <w:pStyle w:val="182"/>
              <w:widowControl w:val="0"/>
            </w:pPr>
            <w:r>
              <w:rPr>
                <w:rFonts w:hint="eastAsia"/>
              </w:rPr>
              <w:t>性状</w:t>
            </w:r>
          </w:p>
        </w:tc>
        <w:tc>
          <w:tcPr>
            <w:tcW w:w="1873" w:type="dxa"/>
            <w:tcBorders>
              <w:top w:val="single" w:color="auto" w:sz="12" w:space="0"/>
              <w:bottom w:val="single" w:color="auto" w:sz="12" w:space="0"/>
            </w:tcBorders>
            <w:shd w:val="clear" w:color="auto" w:fill="auto"/>
            <w:vAlign w:val="center"/>
          </w:tcPr>
          <w:p w14:paraId="65C6F7AB">
            <w:pPr>
              <w:pStyle w:val="182"/>
              <w:widowControl w:val="0"/>
            </w:pPr>
            <w:r>
              <w:rPr>
                <w:rFonts w:hint="eastAsia"/>
              </w:rPr>
              <w:t>表达状态</w:t>
            </w:r>
          </w:p>
        </w:tc>
        <w:tc>
          <w:tcPr>
            <w:tcW w:w="1879" w:type="dxa"/>
            <w:tcBorders>
              <w:top w:val="single" w:color="auto" w:sz="12" w:space="0"/>
              <w:bottom w:val="single" w:color="auto" w:sz="12" w:space="0"/>
            </w:tcBorders>
            <w:shd w:val="clear" w:color="auto" w:fill="auto"/>
            <w:vAlign w:val="center"/>
          </w:tcPr>
          <w:p w14:paraId="1D185A34">
            <w:pPr>
              <w:pStyle w:val="182"/>
              <w:widowControl w:val="0"/>
            </w:pPr>
            <w:r>
              <w:rPr>
                <w:rFonts w:hint="eastAsia"/>
              </w:rPr>
              <w:t>代码</w:t>
            </w:r>
          </w:p>
        </w:tc>
        <w:tc>
          <w:tcPr>
            <w:tcW w:w="1873" w:type="dxa"/>
            <w:tcBorders>
              <w:top w:val="single" w:color="auto" w:sz="12" w:space="0"/>
              <w:bottom w:val="single" w:color="auto" w:sz="12" w:space="0"/>
              <w:right w:val="single" w:color="auto" w:sz="12" w:space="0"/>
            </w:tcBorders>
            <w:shd w:val="clear" w:color="auto" w:fill="auto"/>
            <w:vAlign w:val="center"/>
          </w:tcPr>
          <w:p w14:paraId="4A4932C4">
            <w:pPr>
              <w:pStyle w:val="182"/>
              <w:widowControl w:val="0"/>
            </w:pPr>
            <w:r>
              <w:rPr>
                <w:rFonts w:hint="eastAsia"/>
              </w:rPr>
              <w:t>测量值</w:t>
            </w:r>
          </w:p>
        </w:tc>
      </w:tr>
      <w:tr w14:paraId="610DDA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72" w:type="dxa"/>
            <w:tcBorders>
              <w:top w:val="single" w:color="auto" w:sz="12" w:space="0"/>
              <w:left w:val="single" w:color="auto" w:sz="12" w:space="0"/>
              <w:bottom w:val="single" w:color="auto" w:sz="4" w:space="0"/>
            </w:tcBorders>
            <w:shd w:val="clear" w:color="auto" w:fill="auto"/>
            <w:vAlign w:val="center"/>
          </w:tcPr>
          <w:p w14:paraId="66F0292D">
            <w:pPr>
              <w:pStyle w:val="182"/>
              <w:widowControl w:val="0"/>
              <w:rPr>
                <w:rFonts w:ascii="Times New Roman"/>
              </w:rPr>
            </w:pPr>
            <w:r>
              <w:rPr>
                <w:rFonts w:ascii="Times New Roman"/>
              </w:rPr>
              <w:t>1</w:t>
            </w:r>
          </w:p>
        </w:tc>
        <w:tc>
          <w:tcPr>
            <w:tcW w:w="1877" w:type="dxa"/>
            <w:tcBorders>
              <w:top w:val="single" w:color="auto" w:sz="12" w:space="0"/>
              <w:bottom w:val="single" w:color="auto" w:sz="4" w:space="0"/>
            </w:tcBorders>
            <w:shd w:val="clear" w:color="auto" w:fill="auto"/>
            <w:vAlign w:val="center"/>
          </w:tcPr>
          <w:p w14:paraId="2668A400">
            <w:pPr>
              <w:pStyle w:val="182"/>
              <w:widowControl w:val="0"/>
              <w:rPr>
                <w:rFonts w:ascii="Times New Roman"/>
              </w:rPr>
            </w:pPr>
            <w:r>
              <w:rPr>
                <w:rFonts w:ascii="Times New Roman"/>
              </w:rPr>
              <w:t>主茎：皮孔（性状1）</w:t>
            </w:r>
          </w:p>
        </w:tc>
        <w:tc>
          <w:tcPr>
            <w:tcW w:w="1873" w:type="dxa"/>
            <w:tcBorders>
              <w:top w:val="single" w:color="auto" w:sz="12" w:space="0"/>
              <w:bottom w:val="single" w:color="auto" w:sz="4" w:space="0"/>
            </w:tcBorders>
            <w:shd w:val="clear" w:color="auto" w:fill="auto"/>
            <w:vAlign w:val="center"/>
          </w:tcPr>
          <w:p w14:paraId="1768691F">
            <w:pPr>
              <w:pStyle w:val="182"/>
              <w:widowControl w:val="0"/>
              <w:rPr>
                <w:rFonts w:ascii="Times New Roman"/>
              </w:rPr>
            </w:pPr>
            <w:r>
              <w:rPr>
                <w:rFonts w:ascii="Times New Roman"/>
              </w:rPr>
              <w:t>少</w:t>
            </w:r>
          </w:p>
          <w:p w14:paraId="1B958AED">
            <w:pPr>
              <w:pStyle w:val="182"/>
              <w:widowControl w:val="0"/>
              <w:rPr>
                <w:rFonts w:ascii="Times New Roman"/>
              </w:rPr>
            </w:pPr>
            <w:r>
              <w:rPr>
                <w:rFonts w:ascii="Times New Roman"/>
              </w:rPr>
              <w:t>中</w:t>
            </w:r>
          </w:p>
          <w:p w14:paraId="52FF7692">
            <w:pPr>
              <w:pStyle w:val="182"/>
              <w:widowControl w:val="0"/>
              <w:rPr>
                <w:rFonts w:ascii="Times New Roman"/>
              </w:rPr>
            </w:pPr>
            <w:r>
              <w:rPr>
                <w:rFonts w:ascii="Times New Roman"/>
              </w:rPr>
              <w:t>多</w:t>
            </w:r>
          </w:p>
        </w:tc>
        <w:tc>
          <w:tcPr>
            <w:tcW w:w="1879" w:type="dxa"/>
            <w:tcBorders>
              <w:top w:val="single" w:color="auto" w:sz="12" w:space="0"/>
              <w:bottom w:val="single" w:color="auto" w:sz="4" w:space="0"/>
            </w:tcBorders>
            <w:shd w:val="clear" w:color="auto" w:fill="auto"/>
            <w:vAlign w:val="center"/>
          </w:tcPr>
          <w:p w14:paraId="2D749C07">
            <w:pPr>
              <w:pStyle w:val="182"/>
              <w:widowControl w:val="0"/>
              <w:rPr>
                <w:rFonts w:ascii="Times New Roman"/>
              </w:rPr>
            </w:pPr>
            <w:r>
              <w:rPr>
                <w:rFonts w:ascii="Times New Roman"/>
              </w:rPr>
              <w:t>1  [   ]</w:t>
            </w:r>
          </w:p>
          <w:p w14:paraId="6D927BFA">
            <w:pPr>
              <w:pStyle w:val="182"/>
              <w:widowControl w:val="0"/>
              <w:rPr>
                <w:rFonts w:ascii="Times New Roman"/>
              </w:rPr>
            </w:pPr>
            <w:r>
              <w:rPr>
                <w:rFonts w:ascii="Times New Roman"/>
              </w:rPr>
              <w:t>2  [   ]</w:t>
            </w:r>
          </w:p>
          <w:p w14:paraId="27AB11F2">
            <w:pPr>
              <w:pStyle w:val="182"/>
              <w:widowControl w:val="0"/>
              <w:rPr>
                <w:rFonts w:ascii="Times New Roman"/>
              </w:rPr>
            </w:pPr>
            <w:r>
              <w:rPr>
                <w:rFonts w:ascii="Times New Roman"/>
              </w:rPr>
              <w:t>3  [   ]</w:t>
            </w:r>
          </w:p>
        </w:tc>
        <w:tc>
          <w:tcPr>
            <w:tcW w:w="1873" w:type="dxa"/>
            <w:tcBorders>
              <w:top w:val="single" w:color="auto" w:sz="12" w:space="0"/>
              <w:bottom w:val="single" w:color="auto" w:sz="4" w:space="0"/>
              <w:right w:val="single" w:color="auto" w:sz="12" w:space="0"/>
            </w:tcBorders>
            <w:shd w:val="clear" w:color="auto" w:fill="auto"/>
            <w:vAlign w:val="center"/>
          </w:tcPr>
          <w:p w14:paraId="68DC2895">
            <w:pPr>
              <w:pStyle w:val="182"/>
              <w:widowControl w:val="0"/>
              <w:rPr>
                <w:rFonts w:ascii="Times New Roman"/>
              </w:rPr>
            </w:pPr>
          </w:p>
        </w:tc>
      </w:tr>
      <w:tr w14:paraId="45213A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72" w:type="dxa"/>
            <w:tcBorders>
              <w:top w:val="single" w:color="auto" w:sz="4" w:space="0"/>
              <w:left w:val="single" w:color="auto" w:sz="12" w:space="0"/>
              <w:bottom w:val="single" w:color="auto" w:sz="4" w:space="0"/>
            </w:tcBorders>
            <w:shd w:val="clear" w:color="auto" w:fill="auto"/>
            <w:vAlign w:val="center"/>
          </w:tcPr>
          <w:p w14:paraId="6B8E1D44">
            <w:pPr>
              <w:pStyle w:val="182"/>
              <w:widowControl w:val="0"/>
              <w:rPr>
                <w:rFonts w:ascii="Times New Roman"/>
              </w:rPr>
            </w:pPr>
            <w:r>
              <w:rPr>
                <w:rFonts w:ascii="Times New Roman"/>
              </w:rPr>
              <w:t>2</w:t>
            </w:r>
          </w:p>
        </w:tc>
        <w:tc>
          <w:tcPr>
            <w:tcW w:w="1877" w:type="dxa"/>
            <w:tcBorders>
              <w:top w:val="single" w:color="auto" w:sz="4" w:space="0"/>
              <w:bottom w:val="single" w:color="auto" w:sz="4" w:space="0"/>
            </w:tcBorders>
            <w:shd w:val="clear" w:color="auto" w:fill="auto"/>
            <w:vAlign w:val="center"/>
          </w:tcPr>
          <w:p w14:paraId="46059CE8">
            <w:pPr>
              <w:pStyle w:val="182"/>
              <w:widowControl w:val="0"/>
              <w:rPr>
                <w:rFonts w:ascii="Times New Roman"/>
              </w:rPr>
            </w:pPr>
            <w:r>
              <w:rPr>
                <w:rFonts w:ascii="Times New Roman"/>
              </w:rPr>
              <w:t>叶片：长度（性状2）</w:t>
            </w:r>
          </w:p>
        </w:tc>
        <w:tc>
          <w:tcPr>
            <w:tcW w:w="1873" w:type="dxa"/>
            <w:tcBorders>
              <w:top w:val="single" w:color="auto" w:sz="4" w:space="0"/>
              <w:bottom w:val="single" w:color="auto" w:sz="4" w:space="0"/>
            </w:tcBorders>
            <w:shd w:val="clear" w:color="auto" w:fill="auto"/>
            <w:vAlign w:val="center"/>
          </w:tcPr>
          <w:p w14:paraId="60615D00">
            <w:pPr>
              <w:pStyle w:val="182"/>
              <w:widowControl w:val="0"/>
              <w:rPr>
                <w:rFonts w:ascii="Times New Roman"/>
              </w:rPr>
            </w:pPr>
            <w:r>
              <w:rPr>
                <w:rFonts w:ascii="Times New Roman"/>
              </w:rPr>
              <w:t>极短</w:t>
            </w:r>
          </w:p>
          <w:p w14:paraId="1239B859">
            <w:pPr>
              <w:pStyle w:val="182"/>
              <w:widowControl w:val="0"/>
              <w:rPr>
                <w:rFonts w:ascii="Times New Roman"/>
              </w:rPr>
            </w:pPr>
            <w:r>
              <w:rPr>
                <w:rFonts w:ascii="Times New Roman"/>
              </w:rPr>
              <w:t>短</w:t>
            </w:r>
          </w:p>
          <w:p w14:paraId="4B61DEA9">
            <w:pPr>
              <w:pStyle w:val="182"/>
              <w:widowControl w:val="0"/>
              <w:rPr>
                <w:rFonts w:ascii="Times New Roman"/>
              </w:rPr>
            </w:pPr>
            <w:r>
              <w:rPr>
                <w:rFonts w:ascii="Times New Roman"/>
              </w:rPr>
              <w:t>中</w:t>
            </w:r>
          </w:p>
          <w:p w14:paraId="04A7D94F">
            <w:pPr>
              <w:pStyle w:val="182"/>
              <w:widowControl w:val="0"/>
              <w:rPr>
                <w:rFonts w:ascii="Times New Roman"/>
              </w:rPr>
            </w:pPr>
            <w:r>
              <w:rPr>
                <w:rFonts w:ascii="Times New Roman"/>
              </w:rPr>
              <w:t>长</w:t>
            </w:r>
          </w:p>
          <w:p w14:paraId="36484BFF">
            <w:pPr>
              <w:pStyle w:val="182"/>
              <w:widowControl w:val="0"/>
              <w:rPr>
                <w:rFonts w:ascii="Times New Roman"/>
              </w:rPr>
            </w:pPr>
            <w:r>
              <w:rPr>
                <w:rFonts w:ascii="Times New Roman"/>
              </w:rPr>
              <w:t>极长</w:t>
            </w:r>
          </w:p>
        </w:tc>
        <w:tc>
          <w:tcPr>
            <w:tcW w:w="1879" w:type="dxa"/>
            <w:tcBorders>
              <w:top w:val="single" w:color="auto" w:sz="4" w:space="0"/>
              <w:bottom w:val="single" w:color="auto" w:sz="4" w:space="0"/>
            </w:tcBorders>
            <w:shd w:val="clear" w:color="auto" w:fill="auto"/>
            <w:vAlign w:val="center"/>
          </w:tcPr>
          <w:p w14:paraId="0E983421">
            <w:pPr>
              <w:pStyle w:val="182"/>
              <w:widowControl w:val="0"/>
              <w:rPr>
                <w:rFonts w:ascii="Times New Roman"/>
              </w:rPr>
            </w:pPr>
            <w:r>
              <w:rPr>
                <w:rFonts w:ascii="Times New Roman"/>
              </w:rPr>
              <w:t>1  [   ]</w:t>
            </w:r>
          </w:p>
          <w:p w14:paraId="00149C33">
            <w:pPr>
              <w:pStyle w:val="182"/>
              <w:widowControl w:val="0"/>
              <w:rPr>
                <w:rFonts w:ascii="Times New Roman"/>
              </w:rPr>
            </w:pPr>
            <w:r>
              <w:rPr>
                <w:rFonts w:ascii="Times New Roman"/>
              </w:rPr>
              <w:t>2  [   ]</w:t>
            </w:r>
          </w:p>
          <w:p w14:paraId="31B90B92">
            <w:pPr>
              <w:pStyle w:val="182"/>
              <w:widowControl w:val="0"/>
              <w:rPr>
                <w:rFonts w:ascii="Times New Roman"/>
              </w:rPr>
            </w:pPr>
            <w:r>
              <w:rPr>
                <w:rFonts w:ascii="Times New Roman"/>
              </w:rPr>
              <w:t>3  [   ]</w:t>
            </w:r>
          </w:p>
          <w:p w14:paraId="22FDBEFA">
            <w:pPr>
              <w:pStyle w:val="182"/>
              <w:widowControl w:val="0"/>
              <w:rPr>
                <w:rFonts w:ascii="Times New Roman"/>
              </w:rPr>
            </w:pPr>
            <w:r>
              <w:rPr>
                <w:rFonts w:ascii="Times New Roman"/>
              </w:rPr>
              <w:t>4  [   ]</w:t>
            </w:r>
          </w:p>
          <w:p w14:paraId="7B944340">
            <w:pPr>
              <w:pStyle w:val="182"/>
              <w:widowControl w:val="0"/>
              <w:rPr>
                <w:rFonts w:ascii="Times New Roman"/>
              </w:rPr>
            </w:pPr>
            <w:r>
              <w:rPr>
                <w:rFonts w:ascii="Times New Roman"/>
              </w:rPr>
              <w:t>5  [   ]</w:t>
            </w:r>
          </w:p>
        </w:tc>
        <w:tc>
          <w:tcPr>
            <w:tcW w:w="1873" w:type="dxa"/>
            <w:tcBorders>
              <w:top w:val="single" w:color="auto" w:sz="4" w:space="0"/>
              <w:bottom w:val="single" w:color="auto" w:sz="4" w:space="0"/>
              <w:right w:val="single" w:color="auto" w:sz="12" w:space="0"/>
            </w:tcBorders>
            <w:shd w:val="clear" w:color="auto" w:fill="auto"/>
            <w:vAlign w:val="center"/>
          </w:tcPr>
          <w:p w14:paraId="01E4E491">
            <w:pPr>
              <w:pStyle w:val="182"/>
              <w:widowControl w:val="0"/>
              <w:rPr>
                <w:rFonts w:ascii="Times New Roman"/>
              </w:rPr>
            </w:pPr>
          </w:p>
        </w:tc>
      </w:tr>
      <w:tr w14:paraId="592966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72" w:type="dxa"/>
            <w:tcBorders>
              <w:top w:val="single" w:color="auto" w:sz="4" w:space="0"/>
              <w:left w:val="single" w:color="auto" w:sz="12" w:space="0"/>
              <w:bottom w:val="single" w:color="auto" w:sz="4" w:space="0"/>
            </w:tcBorders>
            <w:shd w:val="clear" w:color="auto" w:fill="auto"/>
            <w:vAlign w:val="center"/>
          </w:tcPr>
          <w:p w14:paraId="26DFB042">
            <w:pPr>
              <w:pStyle w:val="182"/>
              <w:widowControl w:val="0"/>
              <w:rPr>
                <w:rFonts w:ascii="Times New Roman"/>
              </w:rPr>
            </w:pPr>
            <w:r>
              <w:rPr>
                <w:rFonts w:ascii="Times New Roman"/>
              </w:rPr>
              <w:t>3</w:t>
            </w:r>
          </w:p>
        </w:tc>
        <w:tc>
          <w:tcPr>
            <w:tcW w:w="1877" w:type="dxa"/>
            <w:tcBorders>
              <w:top w:val="single" w:color="auto" w:sz="4" w:space="0"/>
              <w:bottom w:val="single" w:color="auto" w:sz="4" w:space="0"/>
            </w:tcBorders>
            <w:shd w:val="clear" w:color="auto" w:fill="auto"/>
            <w:vAlign w:val="center"/>
          </w:tcPr>
          <w:p w14:paraId="6E79A9FE">
            <w:pPr>
              <w:pStyle w:val="182"/>
              <w:widowControl w:val="0"/>
              <w:rPr>
                <w:rFonts w:ascii="Times New Roman"/>
              </w:rPr>
            </w:pPr>
            <w:r>
              <w:rPr>
                <w:rFonts w:ascii="Times New Roman"/>
              </w:rPr>
              <w:t>叶片：形状（性状5）</w:t>
            </w:r>
          </w:p>
        </w:tc>
        <w:tc>
          <w:tcPr>
            <w:tcW w:w="1873" w:type="dxa"/>
            <w:tcBorders>
              <w:top w:val="single" w:color="auto" w:sz="4" w:space="0"/>
              <w:bottom w:val="single" w:color="auto" w:sz="4" w:space="0"/>
            </w:tcBorders>
            <w:shd w:val="clear" w:color="auto" w:fill="auto"/>
            <w:vAlign w:val="center"/>
          </w:tcPr>
          <w:p w14:paraId="4C7B6331">
            <w:pPr>
              <w:pStyle w:val="182"/>
              <w:widowControl w:val="0"/>
              <w:rPr>
                <w:rFonts w:ascii="Times New Roman"/>
              </w:rPr>
            </w:pPr>
            <w:r>
              <w:rPr>
                <w:rFonts w:ascii="Times New Roman"/>
              </w:rPr>
              <w:t>披针形</w:t>
            </w:r>
          </w:p>
          <w:p w14:paraId="34993AA0">
            <w:pPr>
              <w:pStyle w:val="182"/>
              <w:widowControl w:val="0"/>
              <w:rPr>
                <w:rFonts w:ascii="Times New Roman"/>
              </w:rPr>
            </w:pPr>
            <w:r>
              <w:rPr>
                <w:rFonts w:ascii="Times New Roman"/>
              </w:rPr>
              <w:t>卵圆形</w:t>
            </w:r>
          </w:p>
          <w:p w14:paraId="756ACE35">
            <w:pPr>
              <w:pStyle w:val="182"/>
              <w:widowControl w:val="0"/>
              <w:rPr>
                <w:rFonts w:ascii="Times New Roman"/>
              </w:rPr>
            </w:pPr>
            <w:r>
              <w:rPr>
                <w:rFonts w:ascii="Times New Roman"/>
              </w:rPr>
              <w:t>椭圆形</w:t>
            </w:r>
          </w:p>
          <w:p w14:paraId="1D75CF67">
            <w:pPr>
              <w:pStyle w:val="182"/>
              <w:widowControl w:val="0"/>
              <w:rPr>
                <w:rFonts w:ascii="Times New Roman"/>
              </w:rPr>
            </w:pPr>
            <w:r>
              <w:rPr>
                <w:rFonts w:ascii="Times New Roman"/>
              </w:rPr>
              <w:t>倒卵形</w:t>
            </w:r>
          </w:p>
        </w:tc>
        <w:tc>
          <w:tcPr>
            <w:tcW w:w="1879" w:type="dxa"/>
            <w:tcBorders>
              <w:top w:val="single" w:color="auto" w:sz="4" w:space="0"/>
              <w:bottom w:val="single" w:color="auto" w:sz="4" w:space="0"/>
            </w:tcBorders>
            <w:shd w:val="clear" w:color="auto" w:fill="auto"/>
            <w:vAlign w:val="center"/>
          </w:tcPr>
          <w:p w14:paraId="4BA2578B">
            <w:pPr>
              <w:pStyle w:val="182"/>
              <w:widowControl w:val="0"/>
              <w:rPr>
                <w:rFonts w:ascii="Times New Roman"/>
              </w:rPr>
            </w:pPr>
            <w:r>
              <w:rPr>
                <w:rFonts w:ascii="Times New Roman"/>
              </w:rPr>
              <w:t>1  [   ]</w:t>
            </w:r>
          </w:p>
          <w:p w14:paraId="2E054105">
            <w:pPr>
              <w:pStyle w:val="182"/>
              <w:widowControl w:val="0"/>
              <w:rPr>
                <w:rFonts w:ascii="Times New Roman"/>
              </w:rPr>
            </w:pPr>
            <w:r>
              <w:rPr>
                <w:rFonts w:ascii="Times New Roman"/>
              </w:rPr>
              <w:t>2  [   ]</w:t>
            </w:r>
          </w:p>
          <w:p w14:paraId="1A9C2846">
            <w:pPr>
              <w:pStyle w:val="182"/>
              <w:widowControl w:val="0"/>
              <w:rPr>
                <w:rFonts w:ascii="Times New Roman"/>
              </w:rPr>
            </w:pPr>
            <w:r>
              <w:rPr>
                <w:rFonts w:ascii="Times New Roman"/>
              </w:rPr>
              <w:t>3  [   ]</w:t>
            </w:r>
          </w:p>
          <w:p w14:paraId="73C1B588">
            <w:pPr>
              <w:pStyle w:val="182"/>
              <w:widowControl w:val="0"/>
              <w:rPr>
                <w:rFonts w:ascii="Times New Roman"/>
              </w:rPr>
            </w:pPr>
            <w:r>
              <w:rPr>
                <w:rFonts w:ascii="Times New Roman"/>
              </w:rPr>
              <w:t>4  [   ]</w:t>
            </w:r>
          </w:p>
        </w:tc>
        <w:tc>
          <w:tcPr>
            <w:tcW w:w="1873" w:type="dxa"/>
            <w:tcBorders>
              <w:top w:val="single" w:color="auto" w:sz="4" w:space="0"/>
              <w:bottom w:val="single" w:color="auto" w:sz="4" w:space="0"/>
              <w:right w:val="single" w:color="auto" w:sz="12" w:space="0"/>
            </w:tcBorders>
            <w:shd w:val="clear" w:color="auto" w:fill="auto"/>
            <w:vAlign w:val="center"/>
          </w:tcPr>
          <w:p w14:paraId="695E13C5">
            <w:pPr>
              <w:pStyle w:val="182"/>
              <w:widowControl w:val="0"/>
              <w:rPr>
                <w:rFonts w:ascii="Times New Roman"/>
              </w:rPr>
            </w:pPr>
          </w:p>
        </w:tc>
      </w:tr>
      <w:tr w14:paraId="60CD7B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72" w:type="dxa"/>
            <w:tcBorders>
              <w:top w:val="single" w:color="auto" w:sz="4" w:space="0"/>
              <w:left w:val="single" w:color="auto" w:sz="12" w:space="0"/>
              <w:bottom w:val="single" w:color="auto" w:sz="4" w:space="0"/>
            </w:tcBorders>
            <w:shd w:val="clear" w:color="auto" w:fill="auto"/>
            <w:vAlign w:val="center"/>
          </w:tcPr>
          <w:p w14:paraId="243BDEE1">
            <w:pPr>
              <w:pStyle w:val="182"/>
              <w:widowControl w:val="0"/>
              <w:rPr>
                <w:rFonts w:ascii="Times New Roman"/>
              </w:rPr>
            </w:pPr>
            <w:r>
              <w:rPr>
                <w:rFonts w:ascii="Times New Roman"/>
              </w:rPr>
              <w:t>4</w:t>
            </w:r>
          </w:p>
        </w:tc>
        <w:tc>
          <w:tcPr>
            <w:tcW w:w="1877" w:type="dxa"/>
            <w:tcBorders>
              <w:top w:val="single" w:color="auto" w:sz="4" w:space="0"/>
              <w:bottom w:val="single" w:color="auto" w:sz="4" w:space="0"/>
            </w:tcBorders>
            <w:shd w:val="clear" w:color="auto" w:fill="auto"/>
            <w:vAlign w:val="center"/>
          </w:tcPr>
          <w:p w14:paraId="27E22A64">
            <w:pPr>
              <w:pStyle w:val="182"/>
              <w:widowControl w:val="0"/>
              <w:rPr>
                <w:rFonts w:ascii="Times New Roman"/>
              </w:rPr>
            </w:pPr>
            <w:r>
              <w:rPr>
                <w:rFonts w:ascii="Times New Roman"/>
              </w:rPr>
              <w:t>叶片：背面茸毛疏密程度（性状6）</w:t>
            </w:r>
          </w:p>
        </w:tc>
        <w:tc>
          <w:tcPr>
            <w:tcW w:w="1873" w:type="dxa"/>
            <w:tcBorders>
              <w:top w:val="single" w:color="auto" w:sz="4" w:space="0"/>
              <w:bottom w:val="single" w:color="auto" w:sz="4" w:space="0"/>
            </w:tcBorders>
            <w:shd w:val="clear" w:color="auto" w:fill="auto"/>
            <w:vAlign w:val="center"/>
          </w:tcPr>
          <w:p w14:paraId="2A811133">
            <w:pPr>
              <w:pStyle w:val="182"/>
              <w:widowControl w:val="0"/>
              <w:rPr>
                <w:rFonts w:ascii="Times New Roman"/>
              </w:rPr>
            </w:pPr>
            <w:r>
              <w:rPr>
                <w:rFonts w:ascii="Times New Roman"/>
              </w:rPr>
              <w:t>疏</w:t>
            </w:r>
          </w:p>
          <w:p w14:paraId="347DA752">
            <w:pPr>
              <w:pStyle w:val="182"/>
              <w:widowControl w:val="0"/>
              <w:rPr>
                <w:rFonts w:ascii="Times New Roman"/>
              </w:rPr>
            </w:pPr>
            <w:r>
              <w:rPr>
                <w:rFonts w:ascii="Times New Roman"/>
              </w:rPr>
              <w:t>中</w:t>
            </w:r>
          </w:p>
          <w:p w14:paraId="5388CDCE">
            <w:pPr>
              <w:pStyle w:val="182"/>
              <w:widowControl w:val="0"/>
              <w:rPr>
                <w:rFonts w:ascii="Times New Roman"/>
              </w:rPr>
            </w:pPr>
            <w:r>
              <w:rPr>
                <w:rFonts w:ascii="Times New Roman"/>
              </w:rPr>
              <w:t>密</w:t>
            </w:r>
          </w:p>
        </w:tc>
        <w:tc>
          <w:tcPr>
            <w:tcW w:w="1879" w:type="dxa"/>
            <w:tcBorders>
              <w:top w:val="single" w:color="auto" w:sz="4" w:space="0"/>
              <w:bottom w:val="single" w:color="auto" w:sz="4" w:space="0"/>
            </w:tcBorders>
            <w:shd w:val="clear" w:color="auto" w:fill="auto"/>
            <w:vAlign w:val="center"/>
          </w:tcPr>
          <w:p w14:paraId="424C2995">
            <w:pPr>
              <w:pStyle w:val="182"/>
              <w:widowControl w:val="0"/>
              <w:rPr>
                <w:rFonts w:ascii="Times New Roman"/>
              </w:rPr>
            </w:pPr>
            <w:r>
              <w:rPr>
                <w:rFonts w:ascii="Times New Roman"/>
              </w:rPr>
              <w:t>1  [   ]</w:t>
            </w:r>
          </w:p>
          <w:p w14:paraId="7EE4197C">
            <w:pPr>
              <w:pStyle w:val="182"/>
              <w:widowControl w:val="0"/>
              <w:rPr>
                <w:rFonts w:ascii="Times New Roman"/>
              </w:rPr>
            </w:pPr>
            <w:r>
              <w:rPr>
                <w:rFonts w:ascii="Times New Roman"/>
              </w:rPr>
              <w:t>2  [   ]</w:t>
            </w:r>
          </w:p>
          <w:p w14:paraId="0FB29A84">
            <w:pPr>
              <w:pStyle w:val="182"/>
              <w:widowControl w:val="0"/>
              <w:rPr>
                <w:rFonts w:ascii="Times New Roman"/>
              </w:rPr>
            </w:pPr>
            <w:r>
              <w:rPr>
                <w:rFonts w:ascii="Times New Roman"/>
              </w:rPr>
              <w:t>3  [   ]</w:t>
            </w:r>
          </w:p>
        </w:tc>
        <w:tc>
          <w:tcPr>
            <w:tcW w:w="1873" w:type="dxa"/>
            <w:tcBorders>
              <w:top w:val="single" w:color="auto" w:sz="4" w:space="0"/>
              <w:bottom w:val="single" w:color="auto" w:sz="4" w:space="0"/>
              <w:right w:val="single" w:color="auto" w:sz="12" w:space="0"/>
            </w:tcBorders>
            <w:shd w:val="clear" w:color="auto" w:fill="auto"/>
            <w:vAlign w:val="center"/>
          </w:tcPr>
          <w:p w14:paraId="51DE8628">
            <w:pPr>
              <w:pStyle w:val="182"/>
              <w:widowControl w:val="0"/>
              <w:rPr>
                <w:rFonts w:ascii="Times New Roman"/>
              </w:rPr>
            </w:pPr>
          </w:p>
        </w:tc>
      </w:tr>
      <w:tr w14:paraId="100240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72" w:type="dxa"/>
            <w:tcBorders>
              <w:top w:val="single" w:color="auto" w:sz="4" w:space="0"/>
              <w:left w:val="single" w:color="auto" w:sz="12" w:space="0"/>
              <w:bottom w:val="single" w:color="auto" w:sz="4" w:space="0"/>
            </w:tcBorders>
            <w:shd w:val="clear" w:color="auto" w:fill="auto"/>
            <w:vAlign w:val="center"/>
          </w:tcPr>
          <w:p w14:paraId="46192E29">
            <w:pPr>
              <w:pStyle w:val="182"/>
              <w:widowControl w:val="0"/>
              <w:rPr>
                <w:rFonts w:ascii="Times New Roman"/>
              </w:rPr>
            </w:pPr>
            <w:r>
              <w:rPr>
                <w:rFonts w:ascii="Times New Roman"/>
              </w:rPr>
              <w:t>5</w:t>
            </w:r>
          </w:p>
        </w:tc>
        <w:tc>
          <w:tcPr>
            <w:tcW w:w="1877" w:type="dxa"/>
            <w:tcBorders>
              <w:top w:val="single" w:color="auto" w:sz="4" w:space="0"/>
              <w:bottom w:val="single" w:color="auto" w:sz="4" w:space="0"/>
            </w:tcBorders>
            <w:shd w:val="clear" w:color="auto" w:fill="auto"/>
            <w:vAlign w:val="center"/>
          </w:tcPr>
          <w:p w14:paraId="4F0CB1A9">
            <w:pPr>
              <w:pStyle w:val="182"/>
              <w:widowControl w:val="0"/>
              <w:rPr>
                <w:rFonts w:ascii="Times New Roman"/>
              </w:rPr>
            </w:pPr>
            <w:r>
              <w:rPr>
                <w:rFonts w:ascii="Times New Roman"/>
              </w:rPr>
              <w:t>叶片：背面茸毛颜色（性状7）</w:t>
            </w:r>
          </w:p>
        </w:tc>
        <w:tc>
          <w:tcPr>
            <w:tcW w:w="1873" w:type="dxa"/>
            <w:tcBorders>
              <w:top w:val="single" w:color="auto" w:sz="4" w:space="0"/>
              <w:bottom w:val="single" w:color="auto" w:sz="4" w:space="0"/>
            </w:tcBorders>
            <w:shd w:val="clear" w:color="auto" w:fill="auto"/>
            <w:vAlign w:val="center"/>
          </w:tcPr>
          <w:p w14:paraId="35088746">
            <w:pPr>
              <w:pStyle w:val="182"/>
              <w:widowControl w:val="0"/>
              <w:rPr>
                <w:rFonts w:ascii="Times New Roman"/>
              </w:rPr>
            </w:pPr>
            <w:r>
              <w:rPr>
                <w:rFonts w:ascii="Times New Roman"/>
              </w:rPr>
              <w:t>灰白</w:t>
            </w:r>
          </w:p>
          <w:p w14:paraId="233A4AF8">
            <w:pPr>
              <w:pStyle w:val="182"/>
              <w:widowControl w:val="0"/>
              <w:rPr>
                <w:rFonts w:ascii="Times New Roman"/>
              </w:rPr>
            </w:pPr>
            <w:r>
              <w:rPr>
                <w:rFonts w:ascii="Times New Roman"/>
              </w:rPr>
              <w:t>灰黄</w:t>
            </w:r>
          </w:p>
          <w:p w14:paraId="0E5ACAF6">
            <w:pPr>
              <w:pStyle w:val="182"/>
              <w:widowControl w:val="0"/>
              <w:rPr>
                <w:rFonts w:ascii="Times New Roman"/>
              </w:rPr>
            </w:pPr>
            <w:r>
              <w:rPr>
                <w:rFonts w:ascii="Times New Roman"/>
              </w:rPr>
              <w:t>灰褐</w:t>
            </w:r>
          </w:p>
        </w:tc>
        <w:tc>
          <w:tcPr>
            <w:tcW w:w="1879" w:type="dxa"/>
            <w:tcBorders>
              <w:top w:val="single" w:color="auto" w:sz="4" w:space="0"/>
              <w:bottom w:val="single" w:color="auto" w:sz="4" w:space="0"/>
            </w:tcBorders>
            <w:shd w:val="clear" w:color="auto" w:fill="auto"/>
            <w:vAlign w:val="center"/>
          </w:tcPr>
          <w:p w14:paraId="4C29020E">
            <w:pPr>
              <w:pStyle w:val="182"/>
              <w:widowControl w:val="0"/>
              <w:rPr>
                <w:rFonts w:ascii="Times New Roman"/>
              </w:rPr>
            </w:pPr>
            <w:r>
              <w:rPr>
                <w:rFonts w:ascii="Times New Roman"/>
              </w:rPr>
              <w:t>1  [   ]</w:t>
            </w:r>
          </w:p>
          <w:p w14:paraId="5C409FE3">
            <w:pPr>
              <w:pStyle w:val="182"/>
              <w:widowControl w:val="0"/>
              <w:rPr>
                <w:rFonts w:ascii="Times New Roman"/>
              </w:rPr>
            </w:pPr>
            <w:r>
              <w:rPr>
                <w:rFonts w:ascii="Times New Roman"/>
              </w:rPr>
              <w:t>2  [   ]</w:t>
            </w:r>
          </w:p>
          <w:p w14:paraId="3642A846">
            <w:pPr>
              <w:pStyle w:val="182"/>
              <w:widowControl w:val="0"/>
              <w:rPr>
                <w:rFonts w:ascii="Times New Roman"/>
              </w:rPr>
            </w:pPr>
            <w:r>
              <w:rPr>
                <w:rFonts w:ascii="Times New Roman"/>
              </w:rPr>
              <w:t>3  [   ]</w:t>
            </w:r>
          </w:p>
        </w:tc>
        <w:tc>
          <w:tcPr>
            <w:tcW w:w="1873" w:type="dxa"/>
            <w:tcBorders>
              <w:top w:val="single" w:color="auto" w:sz="4" w:space="0"/>
              <w:bottom w:val="single" w:color="auto" w:sz="4" w:space="0"/>
              <w:right w:val="single" w:color="auto" w:sz="12" w:space="0"/>
            </w:tcBorders>
            <w:shd w:val="clear" w:color="auto" w:fill="auto"/>
            <w:vAlign w:val="center"/>
          </w:tcPr>
          <w:p w14:paraId="363E52FB">
            <w:pPr>
              <w:pStyle w:val="182"/>
              <w:widowControl w:val="0"/>
              <w:rPr>
                <w:rFonts w:ascii="Times New Roman"/>
              </w:rPr>
            </w:pPr>
          </w:p>
        </w:tc>
      </w:tr>
      <w:tr w14:paraId="4FA54F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72" w:type="dxa"/>
            <w:tcBorders>
              <w:top w:val="single" w:color="auto" w:sz="4" w:space="0"/>
              <w:left w:val="single" w:color="auto" w:sz="12" w:space="0"/>
              <w:bottom w:val="single" w:color="auto" w:sz="4" w:space="0"/>
            </w:tcBorders>
            <w:shd w:val="clear" w:color="auto" w:fill="auto"/>
            <w:vAlign w:val="center"/>
          </w:tcPr>
          <w:p w14:paraId="418274FB">
            <w:pPr>
              <w:pStyle w:val="182"/>
              <w:widowControl w:val="0"/>
              <w:rPr>
                <w:rFonts w:ascii="Times New Roman"/>
              </w:rPr>
            </w:pPr>
            <w:r>
              <w:rPr>
                <w:rFonts w:ascii="Times New Roman"/>
              </w:rPr>
              <w:t>6</w:t>
            </w:r>
          </w:p>
        </w:tc>
        <w:tc>
          <w:tcPr>
            <w:tcW w:w="1877" w:type="dxa"/>
            <w:tcBorders>
              <w:top w:val="single" w:color="auto" w:sz="4" w:space="0"/>
              <w:bottom w:val="single" w:color="auto" w:sz="4" w:space="0"/>
            </w:tcBorders>
            <w:shd w:val="clear" w:color="auto" w:fill="auto"/>
            <w:vAlign w:val="center"/>
          </w:tcPr>
          <w:p w14:paraId="44CE9EB2">
            <w:pPr>
              <w:pStyle w:val="182"/>
              <w:widowControl w:val="0"/>
              <w:rPr>
                <w:rFonts w:ascii="Times New Roman"/>
              </w:rPr>
            </w:pPr>
            <w:r>
              <w:rPr>
                <w:rFonts w:ascii="Times New Roman"/>
              </w:rPr>
              <w:t>叶片：边缘波缘状程度（性状10）</w:t>
            </w:r>
          </w:p>
        </w:tc>
        <w:tc>
          <w:tcPr>
            <w:tcW w:w="1873" w:type="dxa"/>
            <w:tcBorders>
              <w:top w:val="single" w:color="auto" w:sz="4" w:space="0"/>
              <w:bottom w:val="single" w:color="auto" w:sz="4" w:space="0"/>
            </w:tcBorders>
            <w:shd w:val="clear" w:color="auto" w:fill="auto"/>
            <w:vAlign w:val="center"/>
          </w:tcPr>
          <w:p w14:paraId="45AAE084">
            <w:pPr>
              <w:pStyle w:val="182"/>
              <w:widowControl w:val="0"/>
              <w:rPr>
                <w:rFonts w:ascii="Times New Roman"/>
              </w:rPr>
            </w:pPr>
            <w:r>
              <w:rPr>
                <w:rFonts w:ascii="Times New Roman"/>
              </w:rPr>
              <w:t>弱</w:t>
            </w:r>
          </w:p>
          <w:p w14:paraId="4773F73A">
            <w:pPr>
              <w:pStyle w:val="182"/>
              <w:widowControl w:val="0"/>
              <w:rPr>
                <w:rFonts w:ascii="Times New Roman"/>
              </w:rPr>
            </w:pPr>
            <w:r>
              <w:rPr>
                <w:rFonts w:ascii="Times New Roman"/>
              </w:rPr>
              <w:t>中</w:t>
            </w:r>
          </w:p>
          <w:p w14:paraId="46E04CA7">
            <w:pPr>
              <w:pStyle w:val="182"/>
              <w:widowControl w:val="0"/>
              <w:rPr>
                <w:rFonts w:ascii="Times New Roman"/>
              </w:rPr>
            </w:pPr>
            <w:r>
              <w:rPr>
                <w:rFonts w:ascii="Times New Roman"/>
              </w:rPr>
              <w:t>强</w:t>
            </w:r>
          </w:p>
        </w:tc>
        <w:tc>
          <w:tcPr>
            <w:tcW w:w="1879" w:type="dxa"/>
            <w:tcBorders>
              <w:top w:val="single" w:color="auto" w:sz="4" w:space="0"/>
              <w:bottom w:val="single" w:color="auto" w:sz="4" w:space="0"/>
            </w:tcBorders>
            <w:shd w:val="clear" w:color="auto" w:fill="auto"/>
            <w:vAlign w:val="center"/>
          </w:tcPr>
          <w:p w14:paraId="25E981AE">
            <w:pPr>
              <w:pStyle w:val="182"/>
              <w:widowControl w:val="0"/>
              <w:rPr>
                <w:rFonts w:ascii="Times New Roman"/>
              </w:rPr>
            </w:pPr>
            <w:r>
              <w:rPr>
                <w:rFonts w:ascii="Times New Roman"/>
              </w:rPr>
              <w:t>1  [   ]</w:t>
            </w:r>
          </w:p>
          <w:p w14:paraId="0A20AFFB">
            <w:pPr>
              <w:pStyle w:val="182"/>
              <w:widowControl w:val="0"/>
              <w:rPr>
                <w:rFonts w:ascii="Times New Roman"/>
              </w:rPr>
            </w:pPr>
            <w:r>
              <w:rPr>
                <w:rFonts w:ascii="Times New Roman"/>
              </w:rPr>
              <w:t>2  [   ]</w:t>
            </w:r>
          </w:p>
          <w:p w14:paraId="230BD367">
            <w:pPr>
              <w:pStyle w:val="182"/>
              <w:widowControl w:val="0"/>
              <w:rPr>
                <w:rFonts w:ascii="Times New Roman"/>
              </w:rPr>
            </w:pPr>
            <w:r>
              <w:rPr>
                <w:rFonts w:ascii="Times New Roman"/>
              </w:rPr>
              <w:t>3  [   ]</w:t>
            </w:r>
          </w:p>
        </w:tc>
        <w:tc>
          <w:tcPr>
            <w:tcW w:w="1873" w:type="dxa"/>
            <w:tcBorders>
              <w:top w:val="single" w:color="auto" w:sz="4" w:space="0"/>
              <w:bottom w:val="single" w:color="auto" w:sz="4" w:space="0"/>
              <w:right w:val="single" w:color="auto" w:sz="12" w:space="0"/>
            </w:tcBorders>
            <w:shd w:val="clear" w:color="auto" w:fill="auto"/>
            <w:vAlign w:val="center"/>
          </w:tcPr>
          <w:p w14:paraId="17B9D822">
            <w:pPr>
              <w:pStyle w:val="182"/>
              <w:widowControl w:val="0"/>
              <w:rPr>
                <w:rFonts w:ascii="Times New Roman"/>
              </w:rPr>
            </w:pPr>
          </w:p>
        </w:tc>
      </w:tr>
      <w:tr w14:paraId="466EA3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72" w:type="dxa"/>
            <w:tcBorders>
              <w:top w:val="single" w:color="auto" w:sz="4" w:space="0"/>
              <w:left w:val="single" w:color="auto" w:sz="12" w:space="0"/>
              <w:bottom w:val="single" w:color="auto" w:sz="4" w:space="0"/>
            </w:tcBorders>
            <w:shd w:val="clear" w:color="auto" w:fill="auto"/>
            <w:vAlign w:val="center"/>
          </w:tcPr>
          <w:p w14:paraId="13DFB9E7">
            <w:pPr>
              <w:pStyle w:val="182"/>
              <w:widowControl w:val="0"/>
              <w:rPr>
                <w:rFonts w:ascii="Times New Roman"/>
              </w:rPr>
            </w:pPr>
            <w:r>
              <w:rPr>
                <w:rFonts w:ascii="Times New Roman"/>
              </w:rPr>
              <w:t>7</w:t>
            </w:r>
          </w:p>
        </w:tc>
        <w:tc>
          <w:tcPr>
            <w:tcW w:w="1877" w:type="dxa"/>
            <w:tcBorders>
              <w:top w:val="single" w:color="auto" w:sz="4" w:space="0"/>
              <w:bottom w:val="single" w:color="auto" w:sz="4" w:space="0"/>
            </w:tcBorders>
            <w:shd w:val="clear" w:color="auto" w:fill="auto"/>
            <w:vAlign w:val="center"/>
          </w:tcPr>
          <w:p w14:paraId="08EB9B9A">
            <w:pPr>
              <w:pStyle w:val="182"/>
              <w:widowControl w:val="0"/>
              <w:rPr>
                <w:rFonts w:ascii="Times New Roman"/>
              </w:rPr>
            </w:pPr>
            <w:r>
              <w:rPr>
                <w:rFonts w:ascii="Times New Roman"/>
              </w:rPr>
              <w:t>叶片：伸展状态（性状11）</w:t>
            </w:r>
          </w:p>
        </w:tc>
        <w:tc>
          <w:tcPr>
            <w:tcW w:w="1873" w:type="dxa"/>
            <w:tcBorders>
              <w:top w:val="single" w:color="auto" w:sz="4" w:space="0"/>
              <w:bottom w:val="single" w:color="auto" w:sz="4" w:space="0"/>
            </w:tcBorders>
            <w:shd w:val="clear" w:color="auto" w:fill="auto"/>
            <w:vAlign w:val="center"/>
          </w:tcPr>
          <w:p w14:paraId="51BD1DC3">
            <w:pPr>
              <w:pStyle w:val="182"/>
              <w:widowControl w:val="0"/>
              <w:rPr>
                <w:rFonts w:ascii="Times New Roman"/>
              </w:rPr>
            </w:pPr>
            <w:r>
              <w:rPr>
                <w:rFonts w:ascii="Times New Roman"/>
              </w:rPr>
              <w:t>平展</w:t>
            </w:r>
          </w:p>
          <w:p w14:paraId="5F2BB23B">
            <w:pPr>
              <w:pStyle w:val="182"/>
              <w:widowControl w:val="0"/>
              <w:rPr>
                <w:rFonts w:ascii="Times New Roman"/>
              </w:rPr>
            </w:pPr>
            <w:r>
              <w:rPr>
                <w:rFonts w:ascii="Times New Roman"/>
              </w:rPr>
              <w:t>下垂</w:t>
            </w:r>
          </w:p>
        </w:tc>
        <w:tc>
          <w:tcPr>
            <w:tcW w:w="1879" w:type="dxa"/>
            <w:tcBorders>
              <w:top w:val="single" w:color="auto" w:sz="4" w:space="0"/>
              <w:bottom w:val="single" w:color="auto" w:sz="4" w:space="0"/>
            </w:tcBorders>
            <w:shd w:val="clear" w:color="auto" w:fill="auto"/>
            <w:vAlign w:val="center"/>
          </w:tcPr>
          <w:p w14:paraId="2A616CF5">
            <w:pPr>
              <w:pStyle w:val="182"/>
              <w:widowControl w:val="0"/>
              <w:rPr>
                <w:rFonts w:ascii="Times New Roman"/>
              </w:rPr>
            </w:pPr>
            <w:r>
              <w:rPr>
                <w:rFonts w:ascii="Times New Roman"/>
              </w:rPr>
              <w:t>1  [   ]</w:t>
            </w:r>
          </w:p>
          <w:p w14:paraId="769DBF94">
            <w:pPr>
              <w:pStyle w:val="182"/>
              <w:widowControl w:val="0"/>
              <w:rPr>
                <w:rFonts w:ascii="Times New Roman"/>
              </w:rPr>
            </w:pPr>
            <w:r>
              <w:rPr>
                <w:rFonts w:ascii="Times New Roman"/>
              </w:rPr>
              <w:t>2  [   ]</w:t>
            </w:r>
          </w:p>
        </w:tc>
        <w:tc>
          <w:tcPr>
            <w:tcW w:w="1873" w:type="dxa"/>
            <w:tcBorders>
              <w:top w:val="single" w:color="auto" w:sz="4" w:space="0"/>
              <w:bottom w:val="single" w:color="auto" w:sz="4" w:space="0"/>
              <w:right w:val="single" w:color="auto" w:sz="12" w:space="0"/>
            </w:tcBorders>
            <w:shd w:val="clear" w:color="auto" w:fill="auto"/>
            <w:vAlign w:val="center"/>
          </w:tcPr>
          <w:p w14:paraId="1CCB8309">
            <w:pPr>
              <w:pStyle w:val="182"/>
              <w:widowControl w:val="0"/>
              <w:rPr>
                <w:rFonts w:ascii="Times New Roman"/>
              </w:rPr>
            </w:pPr>
          </w:p>
        </w:tc>
      </w:tr>
      <w:tr w14:paraId="564173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72" w:type="dxa"/>
            <w:tcBorders>
              <w:top w:val="single" w:color="auto" w:sz="4" w:space="0"/>
              <w:left w:val="single" w:color="auto" w:sz="12" w:space="0"/>
              <w:bottom w:val="single" w:color="auto" w:sz="4" w:space="0"/>
            </w:tcBorders>
            <w:shd w:val="clear" w:color="auto" w:fill="auto"/>
            <w:vAlign w:val="center"/>
          </w:tcPr>
          <w:p w14:paraId="1D9267CD">
            <w:pPr>
              <w:pStyle w:val="182"/>
              <w:widowControl w:val="0"/>
              <w:rPr>
                <w:rFonts w:ascii="Times New Roman"/>
              </w:rPr>
            </w:pPr>
            <w:r>
              <w:rPr>
                <w:rFonts w:ascii="Times New Roman"/>
              </w:rPr>
              <w:t>8</w:t>
            </w:r>
          </w:p>
        </w:tc>
        <w:tc>
          <w:tcPr>
            <w:tcW w:w="1877" w:type="dxa"/>
            <w:tcBorders>
              <w:top w:val="single" w:color="auto" w:sz="4" w:space="0"/>
              <w:bottom w:val="single" w:color="auto" w:sz="4" w:space="0"/>
            </w:tcBorders>
            <w:shd w:val="clear" w:color="auto" w:fill="auto"/>
            <w:vAlign w:val="center"/>
          </w:tcPr>
          <w:p w14:paraId="14A4F49F">
            <w:pPr>
              <w:pStyle w:val="182"/>
              <w:widowControl w:val="0"/>
              <w:rPr>
                <w:rFonts w:ascii="Times New Roman"/>
              </w:rPr>
            </w:pPr>
            <w:r>
              <w:rPr>
                <w:rFonts w:ascii="Times New Roman"/>
              </w:rPr>
              <w:t>叶片：先端形状（性状12）</w:t>
            </w:r>
          </w:p>
        </w:tc>
        <w:tc>
          <w:tcPr>
            <w:tcW w:w="1873" w:type="dxa"/>
            <w:tcBorders>
              <w:top w:val="single" w:color="auto" w:sz="4" w:space="0"/>
              <w:bottom w:val="single" w:color="auto" w:sz="4" w:space="0"/>
            </w:tcBorders>
            <w:shd w:val="clear" w:color="auto" w:fill="auto"/>
            <w:vAlign w:val="center"/>
          </w:tcPr>
          <w:p w14:paraId="174946BD">
            <w:pPr>
              <w:pStyle w:val="182"/>
              <w:widowControl w:val="0"/>
              <w:rPr>
                <w:rFonts w:ascii="Times New Roman"/>
              </w:rPr>
            </w:pPr>
            <w:r>
              <w:rPr>
                <w:rFonts w:ascii="Times New Roman"/>
              </w:rPr>
              <w:t>窄锐角</w:t>
            </w:r>
          </w:p>
          <w:p w14:paraId="712B855E">
            <w:pPr>
              <w:pStyle w:val="182"/>
              <w:widowControl w:val="0"/>
              <w:rPr>
                <w:rFonts w:ascii="Times New Roman"/>
              </w:rPr>
            </w:pPr>
            <w:r>
              <w:rPr>
                <w:rFonts w:ascii="Times New Roman"/>
              </w:rPr>
              <w:t>中等锐角</w:t>
            </w:r>
          </w:p>
          <w:p w14:paraId="2DA856A5">
            <w:pPr>
              <w:pStyle w:val="182"/>
              <w:widowControl w:val="0"/>
              <w:rPr>
                <w:rFonts w:ascii="Times New Roman"/>
              </w:rPr>
            </w:pPr>
            <w:r>
              <w:rPr>
                <w:rFonts w:ascii="Times New Roman"/>
              </w:rPr>
              <w:t>宽锐角</w:t>
            </w:r>
          </w:p>
        </w:tc>
        <w:tc>
          <w:tcPr>
            <w:tcW w:w="1879" w:type="dxa"/>
            <w:tcBorders>
              <w:top w:val="single" w:color="auto" w:sz="4" w:space="0"/>
              <w:bottom w:val="single" w:color="auto" w:sz="4" w:space="0"/>
            </w:tcBorders>
            <w:shd w:val="clear" w:color="auto" w:fill="auto"/>
            <w:vAlign w:val="center"/>
          </w:tcPr>
          <w:p w14:paraId="2E10B635">
            <w:pPr>
              <w:pStyle w:val="182"/>
              <w:widowControl w:val="0"/>
              <w:rPr>
                <w:rFonts w:ascii="Times New Roman"/>
              </w:rPr>
            </w:pPr>
            <w:r>
              <w:rPr>
                <w:rFonts w:ascii="Times New Roman"/>
              </w:rPr>
              <w:t>1  [   ]</w:t>
            </w:r>
          </w:p>
          <w:p w14:paraId="522AE6EB">
            <w:pPr>
              <w:pStyle w:val="182"/>
              <w:widowControl w:val="0"/>
              <w:rPr>
                <w:rFonts w:ascii="Times New Roman"/>
              </w:rPr>
            </w:pPr>
            <w:r>
              <w:rPr>
                <w:rFonts w:ascii="Times New Roman"/>
              </w:rPr>
              <w:t>2  [   ]</w:t>
            </w:r>
          </w:p>
          <w:p w14:paraId="52E9B324">
            <w:pPr>
              <w:pStyle w:val="182"/>
              <w:widowControl w:val="0"/>
              <w:rPr>
                <w:rFonts w:ascii="Times New Roman"/>
              </w:rPr>
            </w:pPr>
            <w:r>
              <w:rPr>
                <w:rFonts w:ascii="Times New Roman"/>
              </w:rPr>
              <w:t>3  [   ]</w:t>
            </w:r>
          </w:p>
        </w:tc>
        <w:tc>
          <w:tcPr>
            <w:tcW w:w="1873" w:type="dxa"/>
            <w:tcBorders>
              <w:top w:val="single" w:color="auto" w:sz="4" w:space="0"/>
              <w:bottom w:val="single" w:color="auto" w:sz="4" w:space="0"/>
              <w:right w:val="single" w:color="auto" w:sz="12" w:space="0"/>
            </w:tcBorders>
            <w:shd w:val="clear" w:color="auto" w:fill="auto"/>
            <w:vAlign w:val="center"/>
          </w:tcPr>
          <w:p w14:paraId="6A8A49E3">
            <w:pPr>
              <w:pStyle w:val="182"/>
              <w:widowControl w:val="0"/>
              <w:rPr>
                <w:rFonts w:ascii="Times New Roman"/>
              </w:rPr>
            </w:pPr>
          </w:p>
        </w:tc>
      </w:tr>
      <w:tr w14:paraId="00DA15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72" w:type="dxa"/>
            <w:tcBorders>
              <w:top w:val="single" w:color="auto" w:sz="4" w:space="0"/>
              <w:left w:val="single" w:color="auto" w:sz="12" w:space="0"/>
              <w:bottom w:val="single" w:color="auto" w:sz="4" w:space="0"/>
            </w:tcBorders>
            <w:shd w:val="clear" w:color="auto" w:fill="auto"/>
            <w:vAlign w:val="center"/>
          </w:tcPr>
          <w:p w14:paraId="27ECDD98">
            <w:pPr>
              <w:pStyle w:val="182"/>
              <w:widowControl w:val="0"/>
              <w:rPr>
                <w:rFonts w:ascii="Times New Roman"/>
              </w:rPr>
            </w:pPr>
            <w:r>
              <w:rPr>
                <w:rFonts w:ascii="Times New Roman"/>
              </w:rPr>
              <w:t>9</w:t>
            </w:r>
          </w:p>
        </w:tc>
        <w:tc>
          <w:tcPr>
            <w:tcW w:w="1877" w:type="dxa"/>
            <w:tcBorders>
              <w:top w:val="single" w:color="auto" w:sz="4" w:space="0"/>
              <w:bottom w:val="single" w:color="auto" w:sz="4" w:space="0"/>
            </w:tcBorders>
            <w:shd w:val="clear" w:color="auto" w:fill="auto"/>
            <w:vAlign w:val="center"/>
          </w:tcPr>
          <w:p w14:paraId="44FDCBF0">
            <w:pPr>
              <w:pStyle w:val="182"/>
              <w:widowControl w:val="0"/>
              <w:rPr>
                <w:rFonts w:ascii="Times New Roman"/>
              </w:rPr>
            </w:pPr>
            <w:r>
              <w:rPr>
                <w:rFonts w:ascii="Times New Roman"/>
              </w:rPr>
              <w:t>叶片：基部形状（性状13）</w:t>
            </w:r>
          </w:p>
        </w:tc>
        <w:tc>
          <w:tcPr>
            <w:tcW w:w="1873" w:type="dxa"/>
            <w:tcBorders>
              <w:top w:val="single" w:color="auto" w:sz="4" w:space="0"/>
              <w:bottom w:val="single" w:color="auto" w:sz="4" w:space="0"/>
            </w:tcBorders>
            <w:shd w:val="clear" w:color="auto" w:fill="auto"/>
            <w:vAlign w:val="center"/>
          </w:tcPr>
          <w:p w14:paraId="5785871C">
            <w:pPr>
              <w:pStyle w:val="182"/>
              <w:widowControl w:val="0"/>
              <w:rPr>
                <w:rFonts w:ascii="Times New Roman"/>
              </w:rPr>
            </w:pPr>
            <w:r>
              <w:rPr>
                <w:rFonts w:ascii="Times New Roman"/>
              </w:rPr>
              <w:t>楔形</w:t>
            </w:r>
          </w:p>
          <w:p w14:paraId="389D1D9B">
            <w:pPr>
              <w:pStyle w:val="182"/>
              <w:widowControl w:val="0"/>
              <w:rPr>
                <w:rFonts w:ascii="Times New Roman"/>
              </w:rPr>
            </w:pPr>
            <w:r>
              <w:rPr>
                <w:rFonts w:ascii="Times New Roman"/>
              </w:rPr>
              <w:t>宽楔形</w:t>
            </w:r>
          </w:p>
          <w:p w14:paraId="7E859461">
            <w:pPr>
              <w:pStyle w:val="182"/>
              <w:widowControl w:val="0"/>
              <w:rPr>
                <w:rFonts w:ascii="Times New Roman"/>
              </w:rPr>
            </w:pPr>
            <w:r>
              <w:rPr>
                <w:rFonts w:ascii="Times New Roman"/>
              </w:rPr>
              <w:t>偏斜</w:t>
            </w:r>
          </w:p>
        </w:tc>
        <w:tc>
          <w:tcPr>
            <w:tcW w:w="1879" w:type="dxa"/>
            <w:tcBorders>
              <w:top w:val="single" w:color="auto" w:sz="4" w:space="0"/>
              <w:bottom w:val="single" w:color="auto" w:sz="4" w:space="0"/>
            </w:tcBorders>
            <w:shd w:val="clear" w:color="auto" w:fill="auto"/>
            <w:vAlign w:val="center"/>
          </w:tcPr>
          <w:p w14:paraId="659A3B9B">
            <w:pPr>
              <w:pStyle w:val="182"/>
              <w:widowControl w:val="0"/>
              <w:rPr>
                <w:rFonts w:ascii="Times New Roman"/>
              </w:rPr>
            </w:pPr>
            <w:r>
              <w:rPr>
                <w:rFonts w:ascii="Times New Roman"/>
              </w:rPr>
              <w:t>1  [   ]</w:t>
            </w:r>
          </w:p>
          <w:p w14:paraId="68ED9893">
            <w:pPr>
              <w:pStyle w:val="182"/>
              <w:widowControl w:val="0"/>
              <w:rPr>
                <w:rFonts w:ascii="Times New Roman"/>
              </w:rPr>
            </w:pPr>
            <w:r>
              <w:rPr>
                <w:rFonts w:ascii="Times New Roman"/>
              </w:rPr>
              <w:t>2  [   ]</w:t>
            </w:r>
          </w:p>
          <w:p w14:paraId="7E03357C">
            <w:pPr>
              <w:pStyle w:val="182"/>
              <w:widowControl w:val="0"/>
              <w:rPr>
                <w:rFonts w:ascii="Times New Roman"/>
              </w:rPr>
            </w:pPr>
            <w:r>
              <w:rPr>
                <w:rFonts w:ascii="Times New Roman"/>
              </w:rPr>
              <w:t>3  [   ]</w:t>
            </w:r>
          </w:p>
        </w:tc>
        <w:tc>
          <w:tcPr>
            <w:tcW w:w="1873" w:type="dxa"/>
            <w:tcBorders>
              <w:top w:val="single" w:color="auto" w:sz="4" w:space="0"/>
              <w:bottom w:val="single" w:color="auto" w:sz="4" w:space="0"/>
              <w:right w:val="single" w:color="auto" w:sz="12" w:space="0"/>
            </w:tcBorders>
            <w:shd w:val="clear" w:color="auto" w:fill="auto"/>
            <w:vAlign w:val="center"/>
          </w:tcPr>
          <w:p w14:paraId="5C27E070">
            <w:pPr>
              <w:pStyle w:val="182"/>
              <w:widowControl w:val="0"/>
              <w:rPr>
                <w:rFonts w:ascii="Times New Roman"/>
              </w:rPr>
            </w:pPr>
          </w:p>
        </w:tc>
      </w:tr>
      <w:tr w14:paraId="2124D0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72" w:type="dxa"/>
            <w:tcBorders>
              <w:top w:val="single" w:color="auto" w:sz="4" w:space="0"/>
              <w:left w:val="single" w:color="auto" w:sz="12" w:space="0"/>
              <w:bottom w:val="single" w:color="auto" w:sz="4" w:space="0"/>
            </w:tcBorders>
            <w:shd w:val="clear" w:color="auto" w:fill="auto"/>
            <w:vAlign w:val="center"/>
          </w:tcPr>
          <w:p w14:paraId="49742620">
            <w:pPr>
              <w:pStyle w:val="182"/>
              <w:widowControl w:val="0"/>
              <w:rPr>
                <w:rFonts w:ascii="Times New Roman"/>
              </w:rPr>
            </w:pPr>
            <w:r>
              <w:rPr>
                <w:rFonts w:ascii="Times New Roman"/>
              </w:rPr>
              <w:t>10</w:t>
            </w:r>
          </w:p>
        </w:tc>
        <w:tc>
          <w:tcPr>
            <w:tcW w:w="1877" w:type="dxa"/>
            <w:tcBorders>
              <w:top w:val="single" w:color="auto" w:sz="4" w:space="0"/>
              <w:bottom w:val="single" w:color="auto" w:sz="4" w:space="0"/>
            </w:tcBorders>
            <w:shd w:val="clear" w:color="auto" w:fill="auto"/>
            <w:vAlign w:val="center"/>
          </w:tcPr>
          <w:p w14:paraId="07E77052">
            <w:pPr>
              <w:pStyle w:val="182"/>
              <w:widowControl w:val="0"/>
              <w:rPr>
                <w:rFonts w:ascii="Times New Roman"/>
              </w:rPr>
            </w:pPr>
            <w:r>
              <w:rPr>
                <w:rFonts w:ascii="Times New Roman"/>
              </w:rPr>
              <w:t>花：始花期（性状17）</w:t>
            </w:r>
          </w:p>
        </w:tc>
        <w:tc>
          <w:tcPr>
            <w:tcW w:w="1873" w:type="dxa"/>
            <w:tcBorders>
              <w:top w:val="single" w:color="auto" w:sz="4" w:space="0"/>
              <w:bottom w:val="single" w:color="auto" w:sz="4" w:space="0"/>
            </w:tcBorders>
            <w:shd w:val="clear" w:color="auto" w:fill="auto"/>
            <w:vAlign w:val="center"/>
          </w:tcPr>
          <w:p w14:paraId="54CCBECC">
            <w:pPr>
              <w:pStyle w:val="182"/>
              <w:widowControl w:val="0"/>
              <w:rPr>
                <w:rFonts w:ascii="Times New Roman"/>
              </w:rPr>
            </w:pPr>
            <w:r>
              <w:rPr>
                <w:rFonts w:ascii="Times New Roman"/>
              </w:rPr>
              <w:t>早</w:t>
            </w:r>
          </w:p>
          <w:p w14:paraId="4DC07D1D">
            <w:pPr>
              <w:pStyle w:val="182"/>
              <w:widowControl w:val="0"/>
              <w:rPr>
                <w:rFonts w:ascii="Times New Roman"/>
              </w:rPr>
            </w:pPr>
            <w:r>
              <w:rPr>
                <w:rFonts w:ascii="Times New Roman"/>
              </w:rPr>
              <w:t>中</w:t>
            </w:r>
          </w:p>
          <w:p w14:paraId="6C8C95AD">
            <w:pPr>
              <w:pStyle w:val="182"/>
              <w:widowControl w:val="0"/>
              <w:rPr>
                <w:rFonts w:ascii="Times New Roman"/>
              </w:rPr>
            </w:pPr>
            <w:r>
              <w:rPr>
                <w:rFonts w:ascii="Times New Roman"/>
              </w:rPr>
              <w:t>晚</w:t>
            </w:r>
          </w:p>
        </w:tc>
        <w:tc>
          <w:tcPr>
            <w:tcW w:w="1879" w:type="dxa"/>
            <w:tcBorders>
              <w:top w:val="single" w:color="auto" w:sz="4" w:space="0"/>
              <w:bottom w:val="single" w:color="auto" w:sz="4" w:space="0"/>
            </w:tcBorders>
            <w:shd w:val="clear" w:color="auto" w:fill="auto"/>
            <w:vAlign w:val="center"/>
          </w:tcPr>
          <w:p w14:paraId="68570D60">
            <w:pPr>
              <w:pStyle w:val="182"/>
              <w:widowControl w:val="0"/>
              <w:rPr>
                <w:rFonts w:ascii="Times New Roman"/>
              </w:rPr>
            </w:pPr>
            <w:r>
              <w:rPr>
                <w:rFonts w:ascii="Times New Roman"/>
              </w:rPr>
              <w:t>1  [   ]</w:t>
            </w:r>
          </w:p>
          <w:p w14:paraId="6EA8FBB5">
            <w:pPr>
              <w:pStyle w:val="182"/>
              <w:widowControl w:val="0"/>
              <w:rPr>
                <w:rFonts w:ascii="Times New Roman"/>
              </w:rPr>
            </w:pPr>
            <w:r>
              <w:rPr>
                <w:rFonts w:ascii="Times New Roman"/>
              </w:rPr>
              <w:t>2  [   ]</w:t>
            </w:r>
          </w:p>
          <w:p w14:paraId="63CD34CE">
            <w:pPr>
              <w:pStyle w:val="182"/>
              <w:widowControl w:val="0"/>
              <w:rPr>
                <w:rFonts w:ascii="Times New Roman"/>
              </w:rPr>
            </w:pPr>
            <w:r>
              <w:rPr>
                <w:rFonts w:ascii="Times New Roman"/>
              </w:rPr>
              <w:t>3  [   ]</w:t>
            </w:r>
          </w:p>
        </w:tc>
        <w:tc>
          <w:tcPr>
            <w:tcW w:w="1873" w:type="dxa"/>
            <w:tcBorders>
              <w:top w:val="single" w:color="auto" w:sz="4" w:space="0"/>
              <w:bottom w:val="single" w:color="auto" w:sz="4" w:space="0"/>
              <w:right w:val="single" w:color="auto" w:sz="12" w:space="0"/>
            </w:tcBorders>
            <w:shd w:val="clear" w:color="auto" w:fill="auto"/>
            <w:vAlign w:val="center"/>
          </w:tcPr>
          <w:p w14:paraId="526FABF6">
            <w:pPr>
              <w:pStyle w:val="182"/>
              <w:widowControl w:val="0"/>
              <w:rPr>
                <w:rFonts w:ascii="Times New Roman"/>
              </w:rPr>
            </w:pPr>
          </w:p>
        </w:tc>
      </w:tr>
      <w:tr w14:paraId="553808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72" w:type="dxa"/>
            <w:tcBorders>
              <w:top w:val="single" w:color="auto" w:sz="4" w:space="0"/>
              <w:left w:val="single" w:color="auto" w:sz="12" w:space="0"/>
              <w:bottom w:val="single" w:color="auto" w:sz="4" w:space="0"/>
            </w:tcBorders>
            <w:shd w:val="clear" w:color="auto" w:fill="auto"/>
            <w:vAlign w:val="center"/>
          </w:tcPr>
          <w:p w14:paraId="1C51AB67">
            <w:pPr>
              <w:pStyle w:val="182"/>
              <w:widowControl w:val="0"/>
              <w:rPr>
                <w:rFonts w:ascii="Times New Roman"/>
              </w:rPr>
            </w:pPr>
            <w:r>
              <w:rPr>
                <w:rFonts w:ascii="Times New Roman"/>
              </w:rPr>
              <w:t>11</w:t>
            </w:r>
          </w:p>
        </w:tc>
        <w:tc>
          <w:tcPr>
            <w:tcW w:w="1877" w:type="dxa"/>
            <w:tcBorders>
              <w:top w:val="single" w:color="auto" w:sz="4" w:space="0"/>
              <w:bottom w:val="single" w:color="auto" w:sz="4" w:space="0"/>
            </w:tcBorders>
            <w:shd w:val="clear" w:color="auto" w:fill="auto"/>
            <w:vAlign w:val="center"/>
          </w:tcPr>
          <w:p w14:paraId="04295C59">
            <w:pPr>
              <w:pStyle w:val="182"/>
              <w:widowControl w:val="0"/>
              <w:rPr>
                <w:rFonts w:ascii="Times New Roman"/>
              </w:rPr>
            </w:pPr>
            <w:r>
              <w:rPr>
                <w:rFonts w:ascii="Times New Roman"/>
              </w:rPr>
              <w:t>植株：高度（性状18）</w:t>
            </w:r>
          </w:p>
        </w:tc>
        <w:tc>
          <w:tcPr>
            <w:tcW w:w="1873" w:type="dxa"/>
            <w:tcBorders>
              <w:top w:val="single" w:color="auto" w:sz="4" w:space="0"/>
              <w:bottom w:val="single" w:color="auto" w:sz="4" w:space="0"/>
            </w:tcBorders>
            <w:shd w:val="clear" w:color="auto" w:fill="auto"/>
            <w:vAlign w:val="center"/>
          </w:tcPr>
          <w:p w14:paraId="41C87236">
            <w:pPr>
              <w:pStyle w:val="182"/>
              <w:widowControl w:val="0"/>
              <w:rPr>
                <w:rFonts w:ascii="Times New Roman"/>
              </w:rPr>
            </w:pPr>
            <w:r>
              <w:rPr>
                <w:rFonts w:ascii="Times New Roman"/>
              </w:rPr>
              <w:t>极矮</w:t>
            </w:r>
          </w:p>
          <w:p w14:paraId="41D25E14">
            <w:pPr>
              <w:pStyle w:val="182"/>
              <w:widowControl w:val="0"/>
              <w:rPr>
                <w:rFonts w:ascii="Times New Roman"/>
              </w:rPr>
            </w:pPr>
            <w:r>
              <w:rPr>
                <w:rFonts w:ascii="Times New Roman"/>
              </w:rPr>
              <w:t>矮</w:t>
            </w:r>
          </w:p>
          <w:p w14:paraId="3E7004A6">
            <w:pPr>
              <w:pStyle w:val="182"/>
              <w:widowControl w:val="0"/>
              <w:rPr>
                <w:rFonts w:ascii="Times New Roman"/>
              </w:rPr>
            </w:pPr>
            <w:r>
              <w:rPr>
                <w:rFonts w:ascii="Times New Roman"/>
              </w:rPr>
              <w:t>中</w:t>
            </w:r>
          </w:p>
          <w:p w14:paraId="6A6F36E8">
            <w:pPr>
              <w:pStyle w:val="182"/>
              <w:widowControl w:val="0"/>
              <w:rPr>
                <w:rFonts w:ascii="Times New Roman"/>
              </w:rPr>
            </w:pPr>
            <w:r>
              <w:rPr>
                <w:rFonts w:ascii="Times New Roman"/>
              </w:rPr>
              <w:t>高</w:t>
            </w:r>
          </w:p>
          <w:p w14:paraId="479A63FB">
            <w:pPr>
              <w:pStyle w:val="182"/>
              <w:widowControl w:val="0"/>
              <w:rPr>
                <w:rFonts w:ascii="Times New Roman"/>
              </w:rPr>
            </w:pPr>
            <w:r>
              <w:rPr>
                <w:rFonts w:ascii="Times New Roman"/>
              </w:rPr>
              <w:t>极高</w:t>
            </w:r>
          </w:p>
        </w:tc>
        <w:tc>
          <w:tcPr>
            <w:tcW w:w="1879" w:type="dxa"/>
            <w:tcBorders>
              <w:top w:val="single" w:color="auto" w:sz="4" w:space="0"/>
              <w:bottom w:val="single" w:color="auto" w:sz="4" w:space="0"/>
            </w:tcBorders>
            <w:shd w:val="clear" w:color="auto" w:fill="auto"/>
            <w:vAlign w:val="center"/>
          </w:tcPr>
          <w:p w14:paraId="08FA7E23">
            <w:pPr>
              <w:pStyle w:val="182"/>
              <w:widowControl w:val="0"/>
              <w:rPr>
                <w:rFonts w:ascii="Times New Roman"/>
              </w:rPr>
            </w:pPr>
            <w:r>
              <w:rPr>
                <w:rFonts w:ascii="Times New Roman"/>
              </w:rPr>
              <w:t>1  [   ]</w:t>
            </w:r>
          </w:p>
          <w:p w14:paraId="0CC5B20D">
            <w:pPr>
              <w:pStyle w:val="182"/>
              <w:widowControl w:val="0"/>
              <w:rPr>
                <w:rFonts w:ascii="Times New Roman"/>
              </w:rPr>
            </w:pPr>
            <w:r>
              <w:rPr>
                <w:rFonts w:ascii="Times New Roman"/>
              </w:rPr>
              <w:t>2  [   ]</w:t>
            </w:r>
          </w:p>
          <w:p w14:paraId="174C4C15">
            <w:pPr>
              <w:pStyle w:val="182"/>
              <w:widowControl w:val="0"/>
              <w:rPr>
                <w:rFonts w:ascii="Times New Roman"/>
              </w:rPr>
            </w:pPr>
            <w:r>
              <w:rPr>
                <w:rFonts w:ascii="Times New Roman"/>
              </w:rPr>
              <w:t>3  [   ]</w:t>
            </w:r>
          </w:p>
          <w:p w14:paraId="650F6D4F">
            <w:pPr>
              <w:pStyle w:val="182"/>
              <w:widowControl w:val="0"/>
              <w:rPr>
                <w:rFonts w:ascii="Times New Roman"/>
              </w:rPr>
            </w:pPr>
            <w:r>
              <w:rPr>
                <w:rFonts w:ascii="Times New Roman"/>
              </w:rPr>
              <w:t>4  [   ]</w:t>
            </w:r>
          </w:p>
          <w:p w14:paraId="1BE16BEF">
            <w:pPr>
              <w:pStyle w:val="182"/>
              <w:widowControl w:val="0"/>
              <w:rPr>
                <w:rFonts w:ascii="Times New Roman"/>
              </w:rPr>
            </w:pPr>
            <w:r>
              <w:rPr>
                <w:rFonts w:ascii="Times New Roman"/>
              </w:rPr>
              <w:t>5  [   ]</w:t>
            </w:r>
          </w:p>
        </w:tc>
        <w:tc>
          <w:tcPr>
            <w:tcW w:w="1873" w:type="dxa"/>
            <w:tcBorders>
              <w:top w:val="single" w:color="auto" w:sz="4" w:space="0"/>
              <w:bottom w:val="single" w:color="auto" w:sz="4" w:space="0"/>
              <w:right w:val="single" w:color="auto" w:sz="12" w:space="0"/>
            </w:tcBorders>
            <w:shd w:val="clear" w:color="auto" w:fill="auto"/>
            <w:vAlign w:val="center"/>
          </w:tcPr>
          <w:p w14:paraId="31F66972">
            <w:pPr>
              <w:pStyle w:val="182"/>
              <w:widowControl w:val="0"/>
              <w:rPr>
                <w:rFonts w:ascii="Times New Roman"/>
              </w:rPr>
            </w:pPr>
          </w:p>
        </w:tc>
      </w:tr>
      <w:tr w14:paraId="173618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72" w:type="dxa"/>
            <w:tcBorders>
              <w:top w:val="single" w:color="auto" w:sz="4" w:space="0"/>
              <w:left w:val="single" w:color="auto" w:sz="12" w:space="0"/>
              <w:bottom w:val="single" w:color="auto" w:sz="4" w:space="0"/>
            </w:tcBorders>
            <w:shd w:val="clear" w:color="auto" w:fill="auto"/>
            <w:vAlign w:val="center"/>
          </w:tcPr>
          <w:p w14:paraId="6199485D">
            <w:pPr>
              <w:pStyle w:val="182"/>
              <w:widowControl w:val="0"/>
              <w:rPr>
                <w:rFonts w:ascii="Times New Roman"/>
              </w:rPr>
            </w:pPr>
            <w:r>
              <w:rPr>
                <w:rFonts w:ascii="Times New Roman"/>
              </w:rPr>
              <w:t>12</w:t>
            </w:r>
          </w:p>
        </w:tc>
        <w:tc>
          <w:tcPr>
            <w:tcW w:w="1877" w:type="dxa"/>
            <w:tcBorders>
              <w:top w:val="single" w:color="auto" w:sz="4" w:space="0"/>
              <w:bottom w:val="single" w:color="auto" w:sz="4" w:space="0"/>
            </w:tcBorders>
            <w:shd w:val="clear" w:color="auto" w:fill="auto"/>
            <w:vAlign w:val="center"/>
          </w:tcPr>
          <w:p w14:paraId="507A04BB">
            <w:pPr>
              <w:pStyle w:val="182"/>
              <w:widowControl w:val="0"/>
              <w:rPr>
                <w:rFonts w:ascii="Times New Roman"/>
              </w:rPr>
            </w:pPr>
            <w:r>
              <w:rPr>
                <w:rFonts w:ascii="Times New Roman"/>
              </w:rPr>
              <w:t>花：花冠颜色（性状20）</w:t>
            </w:r>
          </w:p>
        </w:tc>
        <w:tc>
          <w:tcPr>
            <w:tcW w:w="1873" w:type="dxa"/>
            <w:tcBorders>
              <w:top w:val="single" w:color="auto" w:sz="4" w:space="0"/>
              <w:bottom w:val="single" w:color="auto" w:sz="4" w:space="0"/>
            </w:tcBorders>
            <w:shd w:val="clear" w:color="auto" w:fill="auto"/>
            <w:vAlign w:val="center"/>
          </w:tcPr>
          <w:p w14:paraId="741457D1">
            <w:pPr>
              <w:pStyle w:val="182"/>
              <w:widowControl w:val="0"/>
              <w:rPr>
                <w:rFonts w:ascii="Times New Roman"/>
              </w:rPr>
            </w:pPr>
            <w:r>
              <w:rPr>
                <w:rFonts w:ascii="Times New Roman"/>
              </w:rPr>
              <w:t>白色</w:t>
            </w:r>
          </w:p>
          <w:p w14:paraId="4B79DD9E">
            <w:pPr>
              <w:pStyle w:val="182"/>
              <w:widowControl w:val="0"/>
              <w:rPr>
                <w:rFonts w:ascii="Times New Roman"/>
              </w:rPr>
            </w:pPr>
            <w:r>
              <w:rPr>
                <w:rFonts w:ascii="Times New Roman"/>
              </w:rPr>
              <w:t>粉色</w:t>
            </w:r>
          </w:p>
          <w:p w14:paraId="1D37D76F">
            <w:pPr>
              <w:pStyle w:val="182"/>
              <w:widowControl w:val="0"/>
              <w:rPr>
                <w:rFonts w:ascii="Times New Roman"/>
              </w:rPr>
            </w:pPr>
            <w:r>
              <w:rPr>
                <w:rFonts w:ascii="Times New Roman"/>
              </w:rPr>
              <w:t>紫色</w:t>
            </w:r>
          </w:p>
        </w:tc>
        <w:tc>
          <w:tcPr>
            <w:tcW w:w="1879" w:type="dxa"/>
            <w:tcBorders>
              <w:top w:val="single" w:color="auto" w:sz="4" w:space="0"/>
              <w:bottom w:val="single" w:color="auto" w:sz="4" w:space="0"/>
            </w:tcBorders>
            <w:shd w:val="clear" w:color="auto" w:fill="auto"/>
            <w:vAlign w:val="center"/>
          </w:tcPr>
          <w:p w14:paraId="0250796C">
            <w:pPr>
              <w:pStyle w:val="182"/>
              <w:widowControl w:val="0"/>
              <w:rPr>
                <w:rFonts w:ascii="Times New Roman"/>
              </w:rPr>
            </w:pPr>
            <w:r>
              <w:rPr>
                <w:rFonts w:ascii="Times New Roman"/>
              </w:rPr>
              <w:t>1  [   ]</w:t>
            </w:r>
          </w:p>
          <w:p w14:paraId="644ECB45">
            <w:pPr>
              <w:pStyle w:val="182"/>
              <w:widowControl w:val="0"/>
              <w:rPr>
                <w:rFonts w:ascii="Times New Roman"/>
              </w:rPr>
            </w:pPr>
            <w:r>
              <w:rPr>
                <w:rFonts w:ascii="Times New Roman"/>
              </w:rPr>
              <w:t>2  [   ]</w:t>
            </w:r>
          </w:p>
          <w:p w14:paraId="3DD90843">
            <w:pPr>
              <w:pStyle w:val="182"/>
              <w:widowControl w:val="0"/>
              <w:rPr>
                <w:rFonts w:ascii="Times New Roman"/>
              </w:rPr>
            </w:pPr>
            <w:r>
              <w:rPr>
                <w:rFonts w:ascii="Times New Roman"/>
              </w:rPr>
              <w:t>3  [   ]</w:t>
            </w:r>
          </w:p>
        </w:tc>
        <w:tc>
          <w:tcPr>
            <w:tcW w:w="1873" w:type="dxa"/>
            <w:tcBorders>
              <w:top w:val="single" w:color="auto" w:sz="4" w:space="0"/>
              <w:bottom w:val="single" w:color="auto" w:sz="4" w:space="0"/>
              <w:right w:val="single" w:color="auto" w:sz="12" w:space="0"/>
            </w:tcBorders>
            <w:shd w:val="clear" w:color="auto" w:fill="auto"/>
            <w:vAlign w:val="center"/>
          </w:tcPr>
          <w:p w14:paraId="4A1EB5ED">
            <w:pPr>
              <w:pStyle w:val="182"/>
              <w:widowControl w:val="0"/>
              <w:rPr>
                <w:rFonts w:ascii="Times New Roman"/>
              </w:rPr>
            </w:pPr>
          </w:p>
        </w:tc>
      </w:tr>
      <w:tr w14:paraId="176AC9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72" w:type="dxa"/>
            <w:tcBorders>
              <w:top w:val="single" w:color="auto" w:sz="4" w:space="0"/>
              <w:left w:val="single" w:color="auto" w:sz="12" w:space="0"/>
              <w:bottom w:val="single" w:color="auto" w:sz="4" w:space="0"/>
            </w:tcBorders>
            <w:shd w:val="clear" w:color="auto" w:fill="auto"/>
            <w:vAlign w:val="center"/>
          </w:tcPr>
          <w:p w14:paraId="1161F978">
            <w:pPr>
              <w:pStyle w:val="182"/>
              <w:widowControl w:val="0"/>
              <w:rPr>
                <w:rFonts w:ascii="Times New Roman"/>
              </w:rPr>
            </w:pPr>
            <w:r>
              <w:rPr>
                <w:rFonts w:ascii="Times New Roman"/>
              </w:rPr>
              <w:t>13</w:t>
            </w:r>
          </w:p>
        </w:tc>
        <w:tc>
          <w:tcPr>
            <w:tcW w:w="1877" w:type="dxa"/>
            <w:tcBorders>
              <w:top w:val="single" w:color="auto" w:sz="4" w:space="0"/>
              <w:bottom w:val="single" w:color="auto" w:sz="4" w:space="0"/>
            </w:tcBorders>
            <w:shd w:val="clear" w:color="auto" w:fill="auto"/>
            <w:vAlign w:val="center"/>
          </w:tcPr>
          <w:p w14:paraId="76AC1C46">
            <w:pPr>
              <w:pStyle w:val="182"/>
              <w:widowControl w:val="0"/>
              <w:rPr>
                <w:rFonts w:ascii="Times New Roman"/>
              </w:rPr>
            </w:pPr>
            <w:r>
              <w:rPr>
                <w:rFonts w:ascii="Times New Roman"/>
              </w:rPr>
              <w:t>叶片：木犀草苷含量（性状23）</w:t>
            </w:r>
          </w:p>
        </w:tc>
        <w:tc>
          <w:tcPr>
            <w:tcW w:w="1873" w:type="dxa"/>
            <w:tcBorders>
              <w:top w:val="single" w:color="auto" w:sz="4" w:space="0"/>
              <w:bottom w:val="single" w:color="auto" w:sz="4" w:space="0"/>
            </w:tcBorders>
            <w:shd w:val="clear" w:color="auto" w:fill="auto"/>
            <w:vAlign w:val="center"/>
          </w:tcPr>
          <w:p w14:paraId="43C5A5A9">
            <w:pPr>
              <w:pStyle w:val="182"/>
              <w:widowControl w:val="0"/>
              <w:rPr>
                <w:rFonts w:ascii="Times New Roman"/>
              </w:rPr>
            </w:pPr>
            <w:r>
              <w:rPr>
                <w:rFonts w:ascii="Times New Roman"/>
              </w:rPr>
              <w:t>低</w:t>
            </w:r>
          </w:p>
          <w:p w14:paraId="10712488">
            <w:pPr>
              <w:pStyle w:val="182"/>
              <w:widowControl w:val="0"/>
              <w:rPr>
                <w:rFonts w:ascii="Times New Roman"/>
              </w:rPr>
            </w:pPr>
            <w:r>
              <w:rPr>
                <w:rFonts w:ascii="Times New Roman"/>
              </w:rPr>
              <w:t>中</w:t>
            </w:r>
          </w:p>
          <w:p w14:paraId="5F932A9B">
            <w:pPr>
              <w:pStyle w:val="182"/>
              <w:widowControl w:val="0"/>
              <w:rPr>
                <w:rFonts w:ascii="Times New Roman"/>
              </w:rPr>
            </w:pPr>
            <w:r>
              <w:rPr>
                <w:rFonts w:ascii="Times New Roman"/>
              </w:rPr>
              <w:t>高</w:t>
            </w:r>
          </w:p>
        </w:tc>
        <w:tc>
          <w:tcPr>
            <w:tcW w:w="1879" w:type="dxa"/>
            <w:tcBorders>
              <w:top w:val="single" w:color="auto" w:sz="4" w:space="0"/>
              <w:bottom w:val="single" w:color="auto" w:sz="4" w:space="0"/>
            </w:tcBorders>
            <w:shd w:val="clear" w:color="auto" w:fill="auto"/>
            <w:vAlign w:val="center"/>
          </w:tcPr>
          <w:p w14:paraId="2BD654CD">
            <w:pPr>
              <w:pStyle w:val="182"/>
              <w:widowControl w:val="0"/>
              <w:rPr>
                <w:rFonts w:ascii="Times New Roman"/>
              </w:rPr>
            </w:pPr>
            <w:r>
              <w:rPr>
                <w:rFonts w:ascii="Times New Roman"/>
              </w:rPr>
              <w:t>1  [   ]</w:t>
            </w:r>
          </w:p>
          <w:p w14:paraId="588003CE">
            <w:pPr>
              <w:pStyle w:val="182"/>
              <w:widowControl w:val="0"/>
              <w:rPr>
                <w:rFonts w:ascii="Times New Roman"/>
              </w:rPr>
            </w:pPr>
            <w:r>
              <w:rPr>
                <w:rFonts w:ascii="Times New Roman"/>
              </w:rPr>
              <w:t>2  [   ]</w:t>
            </w:r>
          </w:p>
          <w:p w14:paraId="421ECCAE">
            <w:pPr>
              <w:pStyle w:val="182"/>
              <w:widowControl w:val="0"/>
              <w:rPr>
                <w:rFonts w:ascii="Times New Roman"/>
              </w:rPr>
            </w:pPr>
            <w:r>
              <w:rPr>
                <w:rFonts w:ascii="Times New Roman"/>
              </w:rPr>
              <w:t>3  [   ]</w:t>
            </w:r>
          </w:p>
        </w:tc>
        <w:tc>
          <w:tcPr>
            <w:tcW w:w="1873" w:type="dxa"/>
            <w:tcBorders>
              <w:top w:val="single" w:color="auto" w:sz="4" w:space="0"/>
              <w:bottom w:val="single" w:color="auto" w:sz="4" w:space="0"/>
              <w:right w:val="single" w:color="auto" w:sz="12" w:space="0"/>
            </w:tcBorders>
            <w:shd w:val="clear" w:color="auto" w:fill="auto"/>
            <w:vAlign w:val="center"/>
          </w:tcPr>
          <w:p w14:paraId="329EF6B2">
            <w:pPr>
              <w:pStyle w:val="182"/>
              <w:widowControl w:val="0"/>
              <w:rPr>
                <w:rFonts w:ascii="Times New Roman"/>
              </w:rPr>
            </w:pPr>
          </w:p>
        </w:tc>
      </w:tr>
      <w:tr w14:paraId="68CD3B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72" w:type="dxa"/>
            <w:tcBorders>
              <w:top w:val="single" w:color="auto" w:sz="4" w:space="0"/>
              <w:left w:val="single" w:color="auto" w:sz="12" w:space="0"/>
              <w:bottom w:val="single" w:color="auto" w:sz="12" w:space="0"/>
            </w:tcBorders>
            <w:shd w:val="clear" w:color="auto" w:fill="auto"/>
            <w:vAlign w:val="center"/>
          </w:tcPr>
          <w:p w14:paraId="76B0E9DE">
            <w:pPr>
              <w:pStyle w:val="182"/>
              <w:widowControl w:val="0"/>
              <w:rPr>
                <w:rFonts w:ascii="Times New Roman"/>
              </w:rPr>
            </w:pPr>
            <w:r>
              <w:rPr>
                <w:rFonts w:ascii="Times New Roman"/>
              </w:rPr>
              <w:t>14</w:t>
            </w:r>
          </w:p>
        </w:tc>
        <w:tc>
          <w:tcPr>
            <w:tcW w:w="1877" w:type="dxa"/>
            <w:tcBorders>
              <w:top w:val="single" w:color="auto" w:sz="4" w:space="0"/>
              <w:bottom w:val="single" w:color="auto" w:sz="12" w:space="0"/>
            </w:tcBorders>
            <w:shd w:val="clear" w:color="auto" w:fill="auto"/>
            <w:vAlign w:val="center"/>
          </w:tcPr>
          <w:p w14:paraId="7C08CF2C">
            <w:pPr>
              <w:pStyle w:val="182"/>
              <w:widowControl w:val="0"/>
              <w:rPr>
                <w:rFonts w:ascii="Times New Roman"/>
              </w:rPr>
            </w:pPr>
            <w:r>
              <w:rPr>
                <w:rFonts w:ascii="Times New Roman"/>
              </w:rPr>
              <w:t>叶片：毛蕊花糖苷含量（性状24）</w:t>
            </w:r>
          </w:p>
        </w:tc>
        <w:tc>
          <w:tcPr>
            <w:tcW w:w="1873" w:type="dxa"/>
            <w:tcBorders>
              <w:top w:val="single" w:color="auto" w:sz="4" w:space="0"/>
              <w:bottom w:val="single" w:color="auto" w:sz="12" w:space="0"/>
            </w:tcBorders>
            <w:shd w:val="clear" w:color="auto" w:fill="auto"/>
            <w:vAlign w:val="center"/>
          </w:tcPr>
          <w:p w14:paraId="7900CFFB">
            <w:pPr>
              <w:pStyle w:val="182"/>
              <w:widowControl w:val="0"/>
              <w:rPr>
                <w:rFonts w:ascii="Times New Roman"/>
              </w:rPr>
            </w:pPr>
            <w:r>
              <w:rPr>
                <w:rFonts w:ascii="Times New Roman"/>
              </w:rPr>
              <w:t>极低</w:t>
            </w:r>
          </w:p>
          <w:p w14:paraId="2F37B9E9">
            <w:pPr>
              <w:pStyle w:val="182"/>
              <w:widowControl w:val="0"/>
              <w:rPr>
                <w:rFonts w:ascii="Times New Roman"/>
              </w:rPr>
            </w:pPr>
            <w:r>
              <w:rPr>
                <w:rFonts w:ascii="Times New Roman"/>
              </w:rPr>
              <w:t>低</w:t>
            </w:r>
          </w:p>
          <w:p w14:paraId="07E3DE83">
            <w:pPr>
              <w:pStyle w:val="182"/>
              <w:widowControl w:val="0"/>
              <w:rPr>
                <w:rFonts w:ascii="Times New Roman"/>
              </w:rPr>
            </w:pPr>
            <w:r>
              <w:rPr>
                <w:rFonts w:ascii="Times New Roman"/>
              </w:rPr>
              <w:t>中</w:t>
            </w:r>
          </w:p>
          <w:p w14:paraId="4BDC0A47">
            <w:pPr>
              <w:pStyle w:val="182"/>
              <w:widowControl w:val="0"/>
              <w:rPr>
                <w:rFonts w:ascii="Times New Roman"/>
              </w:rPr>
            </w:pPr>
            <w:r>
              <w:rPr>
                <w:rFonts w:ascii="Times New Roman"/>
              </w:rPr>
              <w:t>高</w:t>
            </w:r>
          </w:p>
          <w:p w14:paraId="53831298">
            <w:pPr>
              <w:pStyle w:val="182"/>
              <w:widowControl w:val="0"/>
              <w:rPr>
                <w:rFonts w:ascii="Times New Roman"/>
              </w:rPr>
            </w:pPr>
            <w:r>
              <w:rPr>
                <w:rFonts w:ascii="Times New Roman"/>
              </w:rPr>
              <w:t>极高</w:t>
            </w:r>
          </w:p>
        </w:tc>
        <w:tc>
          <w:tcPr>
            <w:tcW w:w="1879" w:type="dxa"/>
            <w:tcBorders>
              <w:top w:val="single" w:color="auto" w:sz="4" w:space="0"/>
              <w:bottom w:val="single" w:color="auto" w:sz="12" w:space="0"/>
            </w:tcBorders>
            <w:shd w:val="clear" w:color="auto" w:fill="auto"/>
            <w:vAlign w:val="center"/>
          </w:tcPr>
          <w:p w14:paraId="666D3206">
            <w:pPr>
              <w:pStyle w:val="182"/>
              <w:widowControl w:val="0"/>
              <w:rPr>
                <w:rFonts w:ascii="Times New Roman"/>
              </w:rPr>
            </w:pPr>
            <w:r>
              <w:rPr>
                <w:rFonts w:ascii="Times New Roman"/>
              </w:rPr>
              <w:t>1  [   ]</w:t>
            </w:r>
          </w:p>
          <w:p w14:paraId="06250419">
            <w:pPr>
              <w:pStyle w:val="182"/>
              <w:widowControl w:val="0"/>
              <w:rPr>
                <w:rFonts w:ascii="Times New Roman"/>
              </w:rPr>
            </w:pPr>
            <w:r>
              <w:rPr>
                <w:rFonts w:ascii="Times New Roman"/>
              </w:rPr>
              <w:t>2  [   ]</w:t>
            </w:r>
          </w:p>
          <w:p w14:paraId="551AE67B">
            <w:pPr>
              <w:pStyle w:val="182"/>
              <w:widowControl w:val="0"/>
              <w:rPr>
                <w:rFonts w:ascii="Times New Roman"/>
              </w:rPr>
            </w:pPr>
            <w:r>
              <w:rPr>
                <w:rFonts w:ascii="Times New Roman"/>
              </w:rPr>
              <w:t>3  [   ]</w:t>
            </w:r>
          </w:p>
          <w:p w14:paraId="0408EDC1">
            <w:pPr>
              <w:pStyle w:val="182"/>
              <w:widowControl w:val="0"/>
              <w:rPr>
                <w:rFonts w:ascii="Times New Roman"/>
              </w:rPr>
            </w:pPr>
            <w:r>
              <w:rPr>
                <w:rFonts w:ascii="Times New Roman"/>
              </w:rPr>
              <w:t>4  [   ]</w:t>
            </w:r>
          </w:p>
          <w:p w14:paraId="6595BC42">
            <w:pPr>
              <w:pStyle w:val="182"/>
              <w:widowControl w:val="0"/>
              <w:rPr>
                <w:rFonts w:ascii="Times New Roman"/>
              </w:rPr>
            </w:pPr>
            <w:r>
              <w:rPr>
                <w:rFonts w:ascii="Times New Roman"/>
              </w:rPr>
              <w:t>5  [   ]</w:t>
            </w:r>
          </w:p>
        </w:tc>
        <w:tc>
          <w:tcPr>
            <w:tcW w:w="1873" w:type="dxa"/>
            <w:tcBorders>
              <w:top w:val="single" w:color="auto" w:sz="4" w:space="0"/>
              <w:bottom w:val="single" w:color="auto" w:sz="12" w:space="0"/>
              <w:right w:val="single" w:color="auto" w:sz="12" w:space="0"/>
            </w:tcBorders>
            <w:shd w:val="clear" w:color="auto" w:fill="auto"/>
            <w:vAlign w:val="center"/>
          </w:tcPr>
          <w:p w14:paraId="3C642431">
            <w:pPr>
              <w:pStyle w:val="182"/>
              <w:widowControl w:val="0"/>
              <w:rPr>
                <w:rFonts w:ascii="Times New Roman"/>
              </w:rPr>
            </w:pPr>
          </w:p>
        </w:tc>
      </w:tr>
    </w:tbl>
    <w:p w14:paraId="05BB8B38">
      <w:pPr>
        <w:pStyle w:val="60"/>
        <w:widowControl w:val="0"/>
        <w:ind w:firstLine="0" w:firstLineChars="0"/>
        <w:rPr>
          <w:rFonts w:hint="eastAsia"/>
        </w:rPr>
      </w:pPr>
    </w:p>
    <w:p w14:paraId="06D88690">
      <w:pPr>
        <w:pStyle w:val="82"/>
        <w:numPr>
          <w:ilvl w:val="1"/>
          <w:numId w:val="34"/>
        </w:numPr>
        <w:spacing w:before="120" w:after="120"/>
      </w:pPr>
      <w:bookmarkStart w:id="111" w:name="_Toc184204317"/>
      <w:r>
        <w:rPr>
          <w:rFonts w:hint="eastAsia"/>
        </w:rPr>
        <w:t>待测品种与近似品种的明显差异性状表（</w:t>
      </w:r>
      <w:r>
        <w:rPr>
          <w:rFonts w:hint="eastAsia" w:ascii="宋体" w:hAnsi="宋体" w:eastAsia="宋体"/>
        </w:rPr>
        <w:t>在自己知识范围内，申请测试人列出申请测试品种与其最为近似品种的明显差异。</w:t>
      </w:r>
      <w:r>
        <w:rPr>
          <w:rFonts w:hint="eastAsia"/>
        </w:rPr>
        <w:t>）</w:t>
      </w:r>
      <w:bookmarkEnd w:id="111"/>
    </w:p>
    <w:p w14:paraId="3BAF0406">
      <w:pPr>
        <w:pStyle w:val="81"/>
        <w:widowControl w:val="0"/>
        <w:spacing w:before="120" w:after="120"/>
      </w:pPr>
      <w:r>
        <w:rPr>
          <w:rFonts w:hint="eastAsia"/>
        </w:rPr>
        <w:t>待测品种与近似品种的明显差异性状表</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346"/>
        <w:gridCol w:w="2342"/>
        <w:gridCol w:w="2343"/>
        <w:gridCol w:w="2343"/>
      </w:tblGrid>
      <w:tr w14:paraId="300781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2346" w:type="dxa"/>
            <w:tcBorders>
              <w:top w:val="single" w:color="auto" w:sz="12" w:space="0"/>
              <w:left w:val="single" w:color="auto" w:sz="12" w:space="0"/>
              <w:bottom w:val="single" w:color="auto" w:sz="12" w:space="0"/>
            </w:tcBorders>
            <w:shd w:val="clear" w:color="auto" w:fill="auto"/>
            <w:vAlign w:val="center"/>
          </w:tcPr>
          <w:p w14:paraId="443A3F7C">
            <w:pPr>
              <w:pStyle w:val="182"/>
              <w:widowControl w:val="0"/>
            </w:pPr>
            <w:r>
              <w:rPr>
                <w:rFonts w:hint="eastAsia"/>
              </w:rPr>
              <w:t>近似品种名称</w:t>
            </w:r>
          </w:p>
        </w:tc>
        <w:tc>
          <w:tcPr>
            <w:tcW w:w="2342" w:type="dxa"/>
            <w:tcBorders>
              <w:top w:val="single" w:color="auto" w:sz="12" w:space="0"/>
              <w:bottom w:val="single" w:color="auto" w:sz="12" w:space="0"/>
            </w:tcBorders>
            <w:shd w:val="clear" w:color="auto" w:fill="auto"/>
            <w:vAlign w:val="center"/>
          </w:tcPr>
          <w:p w14:paraId="09A241B4">
            <w:pPr>
              <w:pStyle w:val="182"/>
              <w:widowControl w:val="0"/>
            </w:pPr>
            <w:r>
              <w:rPr>
                <w:rFonts w:hint="eastAsia"/>
              </w:rPr>
              <w:t>性状名称</w:t>
            </w:r>
          </w:p>
        </w:tc>
        <w:tc>
          <w:tcPr>
            <w:tcW w:w="2343" w:type="dxa"/>
            <w:tcBorders>
              <w:top w:val="single" w:color="auto" w:sz="12" w:space="0"/>
              <w:bottom w:val="single" w:color="auto" w:sz="12" w:space="0"/>
            </w:tcBorders>
            <w:shd w:val="clear" w:color="auto" w:fill="auto"/>
            <w:vAlign w:val="center"/>
          </w:tcPr>
          <w:p w14:paraId="30BF5F13">
            <w:pPr>
              <w:pStyle w:val="182"/>
              <w:widowControl w:val="0"/>
            </w:pPr>
            <w:r>
              <w:rPr>
                <w:rFonts w:hint="eastAsia"/>
              </w:rPr>
              <w:t>近似品种表达状态</w:t>
            </w:r>
          </w:p>
        </w:tc>
        <w:tc>
          <w:tcPr>
            <w:tcW w:w="2343" w:type="dxa"/>
            <w:tcBorders>
              <w:top w:val="single" w:color="auto" w:sz="12" w:space="0"/>
              <w:bottom w:val="single" w:color="auto" w:sz="12" w:space="0"/>
              <w:right w:val="single" w:color="auto" w:sz="12" w:space="0"/>
            </w:tcBorders>
            <w:shd w:val="clear" w:color="auto" w:fill="auto"/>
            <w:vAlign w:val="center"/>
          </w:tcPr>
          <w:p w14:paraId="38AF16B9">
            <w:pPr>
              <w:pStyle w:val="182"/>
              <w:widowControl w:val="0"/>
            </w:pPr>
            <w:r>
              <w:rPr>
                <w:rFonts w:hint="eastAsia"/>
              </w:rPr>
              <w:t>待测品种表达状态</w:t>
            </w:r>
          </w:p>
        </w:tc>
      </w:tr>
      <w:tr w14:paraId="58C0E7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46" w:type="dxa"/>
            <w:tcBorders>
              <w:top w:val="single" w:color="auto" w:sz="12" w:space="0"/>
              <w:left w:val="single" w:color="auto" w:sz="12" w:space="0"/>
              <w:bottom w:val="single" w:color="auto" w:sz="4" w:space="0"/>
            </w:tcBorders>
            <w:shd w:val="clear" w:color="auto" w:fill="auto"/>
            <w:vAlign w:val="center"/>
          </w:tcPr>
          <w:p w14:paraId="2AF5C652">
            <w:pPr>
              <w:pStyle w:val="182"/>
              <w:widowControl w:val="0"/>
            </w:pPr>
            <w:r>
              <w:rPr>
                <w:rFonts w:hint="eastAsia"/>
              </w:rPr>
              <w:t>近似品种1</w:t>
            </w:r>
          </w:p>
        </w:tc>
        <w:tc>
          <w:tcPr>
            <w:tcW w:w="2342" w:type="dxa"/>
            <w:tcBorders>
              <w:top w:val="single" w:color="auto" w:sz="12" w:space="0"/>
              <w:bottom w:val="single" w:color="auto" w:sz="4" w:space="0"/>
            </w:tcBorders>
            <w:shd w:val="clear" w:color="auto" w:fill="auto"/>
            <w:vAlign w:val="center"/>
          </w:tcPr>
          <w:p w14:paraId="31C6045E">
            <w:pPr>
              <w:pStyle w:val="182"/>
              <w:widowControl w:val="0"/>
            </w:pPr>
          </w:p>
        </w:tc>
        <w:tc>
          <w:tcPr>
            <w:tcW w:w="2343" w:type="dxa"/>
            <w:tcBorders>
              <w:top w:val="single" w:color="auto" w:sz="12" w:space="0"/>
              <w:bottom w:val="single" w:color="auto" w:sz="4" w:space="0"/>
            </w:tcBorders>
            <w:shd w:val="clear" w:color="auto" w:fill="auto"/>
            <w:vAlign w:val="center"/>
          </w:tcPr>
          <w:p w14:paraId="14A2560E">
            <w:pPr>
              <w:pStyle w:val="182"/>
              <w:widowControl w:val="0"/>
            </w:pPr>
          </w:p>
        </w:tc>
        <w:tc>
          <w:tcPr>
            <w:tcW w:w="2343" w:type="dxa"/>
            <w:tcBorders>
              <w:top w:val="single" w:color="auto" w:sz="12" w:space="0"/>
              <w:bottom w:val="single" w:color="auto" w:sz="4" w:space="0"/>
              <w:right w:val="single" w:color="auto" w:sz="12" w:space="0"/>
            </w:tcBorders>
            <w:shd w:val="clear" w:color="auto" w:fill="auto"/>
            <w:vAlign w:val="center"/>
          </w:tcPr>
          <w:p w14:paraId="32CC0AA3">
            <w:pPr>
              <w:pStyle w:val="182"/>
              <w:widowControl w:val="0"/>
            </w:pPr>
          </w:p>
        </w:tc>
      </w:tr>
      <w:tr w14:paraId="10803A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46" w:type="dxa"/>
            <w:tcBorders>
              <w:top w:val="single" w:color="auto" w:sz="4" w:space="0"/>
              <w:left w:val="single" w:color="auto" w:sz="12" w:space="0"/>
              <w:bottom w:val="single" w:color="auto" w:sz="4" w:space="0"/>
            </w:tcBorders>
            <w:shd w:val="clear" w:color="auto" w:fill="auto"/>
            <w:vAlign w:val="center"/>
          </w:tcPr>
          <w:p w14:paraId="7B8B91D3">
            <w:pPr>
              <w:pStyle w:val="182"/>
              <w:widowControl w:val="0"/>
            </w:pPr>
          </w:p>
        </w:tc>
        <w:tc>
          <w:tcPr>
            <w:tcW w:w="2342" w:type="dxa"/>
            <w:tcBorders>
              <w:top w:val="single" w:color="auto" w:sz="4" w:space="0"/>
              <w:bottom w:val="single" w:color="auto" w:sz="4" w:space="0"/>
            </w:tcBorders>
            <w:shd w:val="clear" w:color="auto" w:fill="auto"/>
            <w:vAlign w:val="center"/>
          </w:tcPr>
          <w:p w14:paraId="3466409E">
            <w:pPr>
              <w:pStyle w:val="182"/>
              <w:widowControl w:val="0"/>
            </w:pPr>
          </w:p>
        </w:tc>
        <w:tc>
          <w:tcPr>
            <w:tcW w:w="2343" w:type="dxa"/>
            <w:tcBorders>
              <w:top w:val="single" w:color="auto" w:sz="4" w:space="0"/>
              <w:bottom w:val="single" w:color="auto" w:sz="4" w:space="0"/>
            </w:tcBorders>
            <w:shd w:val="clear" w:color="auto" w:fill="auto"/>
            <w:vAlign w:val="center"/>
          </w:tcPr>
          <w:p w14:paraId="51C9B5B4">
            <w:pPr>
              <w:pStyle w:val="182"/>
              <w:widowControl w:val="0"/>
            </w:pPr>
          </w:p>
        </w:tc>
        <w:tc>
          <w:tcPr>
            <w:tcW w:w="2343" w:type="dxa"/>
            <w:tcBorders>
              <w:top w:val="single" w:color="auto" w:sz="4" w:space="0"/>
              <w:bottom w:val="single" w:color="auto" w:sz="4" w:space="0"/>
              <w:right w:val="single" w:color="auto" w:sz="12" w:space="0"/>
            </w:tcBorders>
            <w:shd w:val="clear" w:color="auto" w:fill="auto"/>
            <w:vAlign w:val="center"/>
          </w:tcPr>
          <w:p w14:paraId="424C9F18">
            <w:pPr>
              <w:pStyle w:val="182"/>
              <w:widowControl w:val="0"/>
            </w:pPr>
          </w:p>
        </w:tc>
      </w:tr>
      <w:tr w14:paraId="1B2548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46" w:type="dxa"/>
            <w:tcBorders>
              <w:top w:val="single" w:color="auto" w:sz="4" w:space="0"/>
              <w:left w:val="single" w:color="auto" w:sz="12" w:space="0"/>
              <w:bottom w:val="single" w:color="auto" w:sz="4" w:space="0"/>
            </w:tcBorders>
            <w:shd w:val="clear" w:color="auto" w:fill="auto"/>
            <w:vAlign w:val="center"/>
          </w:tcPr>
          <w:p w14:paraId="224B7859">
            <w:pPr>
              <w:pStyle w:val="182"/>
              <w:widowControl w:val="0"/>
            </w:pPr>
            <w:r>
              <w:rPr>
                <w:rFonts w:hint="eastAsia"/>
              </w:rPr>
              <w:t>近似品种2[可选择]</w:t>
            </w:r>
          </w:p>
        </w:tc>
        <w:tc>
          <w:tcPr>
            <w:tcW w:w="2342" w:type="dxa"/>
            <w:tcBorders>
              <w:top w:val="single" w:color="auto" w:sz="4" w:space="0"/>
              <w:bottom w:val="single" w:color="auto" w:sz="4" w:space="0"/>
            </w:tcBorders>
            <w:shd w:val="clear" w:color="auto" w:fill="auto"/>
            <w:vAlign w:val="center"/>
          </w:tcPr>
          <w:p w14:paraId="4454A627">
            <w:pPr>
              <w:pStyle w:val="182"/>
              <w:widowControl w:val="0"/>
            </w:pPr>
          </w:p>
        </w:tc>
        <w:tc>
          <w:tcPr>
            <w:tcW w:w="2343" w:type="dxa"/>
            <w:tcBorders>
              <w:top w:val="single" w:color="auto" w:sz="4" w:space="0"/>
              <w:bottom w:val="single" w:color="auto" w:sz="4" w:space="0"/>
            </w:tcBorders>
            <w:shd w:val="clear" w:color="auto" w:fill="auto"/>
            <w:vAlign w:val="center"/>
          </w:tcPr>
          <w:p w14:paraId="7E770C5E">
            <w:pPr>
              <w:pStyle w:val="182"/>
              <w:widowControl w:val="0"/>
            </w:pPr>
          </w:p>
        </w:tc>
        <w:tc>
          <w:tcPr>
            <w:tcW w:w="2343" w:type="dxa"/>
            <w:tcBorders>
              <w:top w:val="single" w:color="auto" w:sz="4" w:space="0"/>
              <w:bottom w:val="single" w:color="auto" w:sz="4" w:space="0"/>
              <w:right w:val="single" w:color="auto" w:sz="12" w:space="0"/>
            </w:tcBorders>
            <w:shd w:val="clear" w:color="auto" w:fill="auto"/>
            <w:vAlign w:val="center"/>
          </w:tcPr>
          <w:p w14:paraId="3822690F">
            <w:pPr>
              <w:pStyle w:val="182"/>
              <w:widowControl w:val="0"/>
            </w:pPr>
          </w:p>
        </w:tc>
      </w:tr>
      <w:tr w14:paraId="715C69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46" w:type="dxa"/>
            <w:tcBorders>
              <w:top w:val="single" w:color="auto" w:sz="4" w:space="0"/>
              <w:left w:val="single" w:color="auto" w:sz="12" w:space="0"/>
              <w:bottom w:val="single" w:color="auto" w:sz="12" w:space="0"/>
            </w:tcBorders>
            <w:shd w:val="clear" w:color="auto" w:fill="auto"/>
            <w:vAlign w:val="center"/>
          </w:tcPr>
          <w:p w14:paraId="005A5CF8">
            <w:pPr>
              <w:pStyle w:val="182"/>
              <w:widowControl w:val="0"/>
            </w:pPr>
          </w:p>
        </w:tc>
        <w:tc>
          <w:tcPr>
            <w:tcW w:w="2342" w:type="dxa"/>
            <w:tcBorders>
              <w:top w:val="single" w:color="auto" w:sz="4" w:space="0"/>
              <w:bottom w:val="single" w:color="auto" w:sz="12" w:space="0"/>
            </w:tcBorders>
            <w:shd w:val="clear" w:color="auto" w:fill="auto"/>
            <w:vAlign w:val="center"/>
          </w:tcPr>
          <w:p w14:paraId="25AD581C">
            <w:pPr>
              <w:pStyle w:val="182"/>
              <w:widowControl w:val="0"/>
            </w:pPr>
          </w:p>
        </w:tc>
        <w:tc>
          <w:tcPr>
            <w:tcW w:w="2343" w:type="dxa"/>
            <w:tcBorders>
              <w:top w:val="single" w:color="auto" w:sz="4" w:space="0"/>
              <w:bottom w:val="single" w:color="auto" w:sz="12" w:space="0"/>
            </w:tcBorders>
            <w:shd w:val="clear" w:color="auto" w:fill="auto"/>
            <w:vAlign w:val="center"/>
          </w:tcPr>
          <w:p w14:paraId="0619DEA1">
            <w:pPr>
              <w:pStyle w:val="182"/>
              <w:widowControl w:val="0"/>
            </w:pPr>
          </w:p>
        </w:tc>
        <w:tc>
          <w:tcPr>
            <w:tcW w:w="2343" w:type="dxa"/>
            <w:tcBorders>
              <w:top w:val="single" w:color="auto" w:sz="4" w:space="0"/>
              <w:bottom w:val="single" w:color="auto" w:sz="12" w:space="0"/>
              <w:right w:val="single" w:color="auto" w:sz="12" w:space="0"/>
            </w:tcBorders>
            <w:shd w:val="clear" w:color="auto" w:fill="auto"/>
            <w:vAlign w:val="center"/>
          </w:tcPr>
          <w:p w14:paraId="297E67AF">
            <w:pPr>
              <w:pStyle w:val="182"/>
              <w:widowControl w:val="0"/>
            </w:pPr>
          </w:p>
        </w:tc>
      </w:tr>
      <w:tr w14:paraId="74BDDC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9374" w:type="dxa"/>
            <w:gridSpan w:val="4"/>
            <w:tcBorders>
              <w:top w:val="single" w:color="auto" w:sz="12" w:space="0"/>
              <w:left w:val="single" w:color="auto" w:sz="12" w:space="0"/>
              <w:bottom w:val="single" w:color="auto" w:sz="12" w:space="0"/>
              <w:right w:val="single" w:color="auto" w:sz="12" w:space="0"/>
            </w:tcBorders>
            <w:shd w:val="clear" w:color="auto" w:fill="auto"/>
            <w:vAlign w:val="center"/>
          </w:tcPr>
          <w:p w14:paraId="6AC72406">
            <w:pPr>
              <w:pStyle w:val="183"/>
              <w:rPr>
                <w:rFonts w:hint="eastAsia"/>
              </w:rPr>
            </w:pPr>
            <w:r>
              <w:rPr>
                <w:rFonts w:hint="eastAsia"/>
              </w:rPr>
              <w:t>（可提供其他有利于特异性（可区别性）测试的信息。）</w:t>
            </w:r>
          </w:p>
        </w:tc>
      </w:tr>
    </w:tbl>
    <w:p w14:paraId="32B4F2EF">
      <w:pPr>
        <w:pStyle w:val="60"/>
        <w:widowControl w:val="0"/>
        <w:spacing w:line="360" w:lineRule="auto"/>
        <w:ind w:firstLine="420"/>
        <w:jc w:val="right"/>
        <w:rPr>
          <w:rFonts w:hint="eastAsia" w:ascii="黑体" w:hAnsi="黑体" w:eastAsia="黑体"/>
        </w:rPr>
      </w:pPr>
      <w:r>
        <w:rPr>
          <w:rFonts w:hint="eastAsia" w:ascii="黑体" w:hAnsi="黑体" w:eastAsia="黑体"/>
        </w:rPr>
        <w:t>申请人员承诺： 技术问卷所填写的信息真实！</w:t>
      </w:r>
    </w:p>
    <w:p w14:paraId="62D8780A">
      <w:pPr>
        <w:pStyle w:val="60"/>
        <w:widowControl w:val="0"/>
        <w:spacing w:line="360" w:lineRule="auto"/>
        <w:ind w:right="420" w:firstLine="5067" w:firstLineChars="2413"/>
        <w:rPr>
          <w:rFonts w:hint="eastAsia" w:ascii="黑体" w:hAnsi="黑体" w:eastAsia="黑体"/>
        </w:rPr>
      </w:pPr>
      <w:r>
        <w:rPr>
          <w:rFonts w:hint="eastAsia" w:ascii="黑体" w:hAnsi="黑体" w:eastAsia="黑体"/>
        </w:rPr>
        <w:t>签名：</w:t>
      </w:r>
    </w:p>
    <w:p w14:paraId="258200D6">
      <w:pPr>
        <w:adjustRightInd/>
        <w:spacing w:line="240" w:lineRule="auto"/>
        <w:jc w:val="left"/>
        <w:rPr>
          <w:rFonts w:ascii="黑体" w:hAnsi="Times New Roman" w:eastAsia="黑体"/>
          <w:kern w:val="21"/>
          <w:szCs w:val="20"/>
        </w:rPr>
      </w:pPr>
      <w:r>
        <w:br w:type="page"/>
      </w:r>
    </w:p>
    <w:p w14:paraId="0766C61F">
      <w:pPr>
        <w:pStyle w:val="67"/>
        <w:widowControl w:val="0"/>
        <w:spacing w:before="120" w:after="120"/>
      </w:pPr>
      <w:bookmarkStart w:id="112" w:name="_Toc103070286"/>
      <w:bookmarkStart w:id="113" w:name="_Toc184204318"/>
      <w:bookmarkStart w:id="114" w:name="_Toc106736506"/>
      <w:bookmarkStart w:id="115" w:name="_Toc184204332"/>
      <w:bookmarkStart w:id="116" w:name="_Toc109313147"/>
      <w:bookmarkStart w:id="117" w:name="_Toc106869060"/>
      <w:bookmarkStart w:id="118" w:name="_Toc106869098"/>
      <w:r>
        <w:rPr>
          <w:spacing w:val="105"/>
        </w:rPr>
        <w:t>参考文</w:t>
      </w:r>
      <w:r>
        <w:t>献</w:t>
      </w:r>
      <w:bookmarkEnd w:id="112"/>
      <w:bookmarkEnd w:id="113"/>
      <w:bookmarkEnd w:id="114"/>
      <w:bookmarkEnd w:id="115"/>
      <w:bookmarkEnd w:id="116"/>
      <w:bookmarkEnd w:id="117"/>
      <w:bookmarkEnd w:id="118"/>
    </w:p>
    <w:p w14:paraId="0CCB4578">
      <w:pPr>
        <w:pStyle w:val="60"/>
        <w:widowControl w:val="0"/>
        <w:ind w:firstLine="0" w:firstLineChars="0"/>
      </w:pPr>
      <w:r>
        <w:rPr>
          <w:rFonts w:hint="eastAsia"/>
        </w:rPr>
        <w:t>[1]谭湘杰,于福来,庞玉新,黄梅,陈振夏,杨全,李伟.海南裸花紫珠药材中7种成分含量分析[J].中国现代中药,2018,20（02）:173-178.</w:t>
      </w:r>
      <w:r>
        <w:t xml:space="preserve"> </w:t>
      </w:r>
    </w:p>
    <w:p w14:paraId="6D34B487">
      <w:pPr>
        <w:pStyle w:val="60"/>
        <w:widowControl w:val="0"/>
        <w:ind w:firstLine="420"/>
      </w:pPr>
    </w:p>
    <w:bookmarkEnd w:id="88"/>
    <w:p w14:paraId="19FE9821">
      <w:pPr>
        <w:pStyle w:val="81"/>
        <w:widowControl w:val="0"/>
        <w:numPr>
          <w:ilvl w:val="0"/>
          <w:numId w:val="0"/>
        </w:numPr>
        <w:spacing w:before="120" w:after="120"/>
        <w:jc w:val="both"/>
      </w:pPr>
    </w:p>
    <w:sectPr>
      <w:pgSz w:w="11906" w:h="16838"/>
      <w:pgMar w:top="1928" w:right="1134" w:bottom="1134" w:left="1134" w:header="1418" w:footer="1134" w:gutter="284"/>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63"/>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A6BBA">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4A673">
    <w:pPr>
      <w:pStyle w:val="18"/>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31ECB">
    <w:pPr>
      <w:pStyle w:val="18"/>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77C91">
    <w:pPr>
      <w:pStyle w:val="56"/>
    </w:pPr>
    <w:r>
      <w:fldChar w:fldCharType="begin"/>
    </w:r>
    <w:r>
      <w:instrText xml:space="preserve">PAGE   \* MERGEFORMAT</w:instrText>
    </w:r>
    <w:r>
      <w:fldChar w:fldCharType="separate"/>
    </w:r>
    <w:r>
      <w:rPr>
        <w:lang w:val="zh-CN"/>
      </w:rPr>
      <w:t>I</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07604">
    <w:pPr>
      <w:pStyle w:val="19"/>
      <w:wordWrap w:val="0"/>
      <w:jc w:val="right"/>
      <w:rPr>
        <w:rFonts w:hint="eastAsia"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AC346">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FADE8">
    <w:pPr>
      <w:pStyle w:val="19"/>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8AEDB">
    <w:pPr>
      <w:pStyle w:val="65"/>
      <w:rPr>
        <w:rFonts w:hint="eastAsia"/>
      </w:rPr>
    </w:pPr>
    <w:r>
      <w:fldChar w:fldCharType="begin"/>
    </w:r>
    <w:r>
      <w:instrText xml:space="preserve"> STYLEREF  标准文件_文件编号  \* MERGEFORMAT </w:instrText>
    </w:r>
    <w:r>
      <w:fldChar w:fldCharType="separate"/>
    </w:r>
    <w:r>
      <w:t>T/XXX 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62538">
    <w:pPr>
      <w:pStyle w:val="19"/>
      <w:jc w:val="right"/>
    </w:pPr>
    <w:r>
      <w:fldChar w:fldCharType="begin"/>
    </w:r>
    <w:r>
      <w:instrText xml:space="preserve"> STYLEREF  标准文件_文件编号  \* MERGEFORMAT </w:instrText>
    </w:r>
    <w:r>
      <w:fldChar w:fldCharType="separate"/>
    </w:r>
    <w:r>
      <w:t>T/XXX 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8"/>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3"/>
      <w:suff w:val="nothing"/>
      <w:lvlText w:val="%1%2.%3　"/>
      <w:lvlJc w:val="left"/>
      <w:pPr>
        <w:ind w:left="0" w:firstLine="0"/>
      </w:pPr>
    </w:lvl>
    <w:lvl w:ilvl="3" w:tentative="0">
      <w:start w:val="1"/>
      <w:numFmt w:val="decimal"/>
      <w:pStyle w:val="122"/>
      <w:suff w:val="nothing"/>
      <w:lvlText w:val="%1%2.%3.%4　"/>
      <w:lvlJc w:val="left"/>
      <w:pPr>
        <w:ind w:left="0" w:firstLine="0"/>
      </w:pPr>
    </w:lvl>
    <w:lvl w:ilvl="4" w:tentative="0">
      <w:start w:val="1"/>
      <w:numFmt w:val="decimal"/>
      <w:pStyle w:val="157"/>
      <w:suff w:val="nothing"/>
      <w:lvlText w:val="%1%2.%3.%4.%5　"/>
      <w:lvlJc w:val="left"/>
      <w:pPr>
        <w:ind w:left="0" w:firstLine="0"/>
      </w:pPr>
    </w:lvl>
    <w:lvl w:ilvl="5" w:tentative="0">
      <w:start w:val="1"/>
      <w:numFmt w:val="decimal"/>
      <w:pStyle w:val="159"/>
      <w:suff w:val="nothing"/>
      <w:lvlText w:val="%1%2.%3.%4.%5.%6　"/>
      <w:lvlJc w:val="left"/>
      <w:pPr>
        <w:ind w:left="0" w:firstLine="0"/>
      </w:pPr>
    </w:lvl>
    <w:lvl w:ilvl="6" w:tentative="0">
      <w:start w:val="1"/>
      <w:numFmt w:val="decimal"/>
      <w:pStyle w:val="162"/>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4"/>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3"/>
      <w:lvlText w:val="%1"/>
      <w:lvlJc w:val="left"/>
      <w:pPr>
        <w:ind w:left="425" w:hanging="425"/>
      </w:pPr>
      <w:rPr>
        <w:rFonts w:hint="eastAsia"/>
      </w:rPr>
    </w:lvl>
    <w:lvl w:ilvl="1" w:tentative="0">
      <w:start w:val="1"/>
      <w:numFmt w:val="decimal"/>
      <w:pStyle w:val="204"/>
      <w:suff w:val="nothing"/>
      <w:lvlText w:val="%10.%2 "/>
      <w:lvlJc w:val="left"/>
      <w:pPr>
        <w:ind w:left="0" w:firstLine="0"/>
      </w:pPr>
      <w:rPr>
        <w:rFonts w:hint="eastAsia" w:ascii="黑体" w:eastAsia="黑体" w:hAnsiTheme="minorHAnsi"/>
        <w:b w:val="0"/>
        <w:i w:val="0"/>
        <w:sz w:val="21"/>
      </w:rPr>
    </w:lvl>
    <w:lvl w:ilvl="2" w:tentative="0">
      <w:start w:val="1"/>
      <w:numFmt w:val="decimal"/>
      <w:pStyle w:val="205"/>
      <w:suff w:val="nothing"/>
      <w:lvlText w:val="%10.%2.%3 "/>
      <w:lvlJc w:val="left"/>
      <w:pPr>
        <w:ind w:left="0" w:firstLine="0"/>
      </w:pPr>
      <w:rPr>
        <w:rFonts w:hint="eastAsia" w:ascii="黑体" w:eastAsia="黑体" w:hAnsiTheme="minorHAnsi"/>
        <w:b w:val="0"/>
        <w:i w:val="0"/>
        <w:sz w:val="21"/>
      </w:rPr>
    </w:lvl>
    <w:lvl w:ilvl="3" w:tentative="0">
      <w:start w:val="1"/>
      <w:numFmt w:val="decimal"/>
      <w:pStyle w:val="206"/>
      <w:suff w:val="nothing"/>
      <w:lvlText w:val="%10.%2.%3.%4 "/>
      <w:lvlJc w:val="left"/>
      <w:pPr>
        <w:ind w:left="0" w:firstLine="0"/>
      </w:pPr>
      <w:rPr>
        <w:rFonts w:hint="eastAsia" w:ascii="黑体" w:eastAsia="黑体" w:hAnsiTheme="minorHAnsi"/>
        <w:b w:val="0"/>
        <w:i w:val="0"/>
        <w:sz w:val="21"/>
      </w:rPr>
    </w:lvl>
    <w:lvl w:ilvl="4" w:tentative="0">
      <w:start w:val="1"/>
      <w:numFmt w:val="decimal"/>
      <w:pStyle w:val="207"/>
      <w:suff w:val="nothing"/>
      <w:lvlText w:val="%10.%2.%3.%4.%5 "/>
      <w:lvlJc w:val="left"/>
      <w:pPr>
        <w:ind w:left="0" w:firstLine="0"/>
      </w:pPr>
      <w:rPr>
        <w:rFonts w:hint="eastAsia" w:ascii="黑体" w:eastAsia="黑体" w:hAnsiTheme="minorHAnsi"/>
        <w:b w:val="0"/>
        <w:i w:val="0"/>
        <w:sz w:val="21"/>
      </w:rPr>
    </w:lvl>
    <w:lvl w:ilvl="5" w:tentative="0">
      <w:start w:val="1"/>
      <w:numFmt w:val="decimal"/>
      <w:pStyle w:val="208"/>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5"/>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71"/>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3"/>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4"/>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9"/>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6"/>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6"/>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1"/>
      <w:lvlText w:val=""/>
      <w:lvlJc w:val="left"/>
      <w:pPr>
        <w:ind w:left="851" w:hanging="431"/>
      </w:pPr>
      <w:rPr>
        <w:rFonts w:hint="default" w:ascii="Symbol" w:hAnsi="Symbol"/>
        <w:sz w:val="21"/>
      </w:rPr>
    </w:lvl>
    <w:lvl w:ilvl="2" w:tentative="0">
      <w:start w:val="1"/>
      <w:numFmt w:val="bullet"/>
      <w:pStyle w:val="176"/>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5"/>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8"/>
      <w:lvlText w:val="%1)"/>
      <w:lvlJc w:val="left"/>
      <w:pPr>
        <w:tabs>
          <w:tab w:val="left" w:pos="851"/>
        </w:tabs>
        <w:ind w:left="851" w:hanging="426"/>
      </w:pPr>
      <w:rPr>
        <w:rFonts w:hint="eastAsia" w:ascii="宋体" w:hAnsi="Times New Roman" w:eastAsia="宋体"/>
        <w:sz w:val="21"/>
      </w:rPr>
    </w:lvl>
    <w:lvl w:ilvl="1" w:tentative="0">
      <w:start w:val="1"/>
      <w:numFmt w:val="decimal"/>
      <w:pStyle w:val="113"/>
      <w:lvlText w:val="%2)"/>
      <w:lvlJc w:val="left"/>
      <w:pPr>
        <w:tabs>
          <w:tab w:val="left" w:pos="1276"/>
        </w:tabs>
        <w:ind w:left="1276" w:hanging="425"/>
      </w:pPr>
      <w:rPr>
        <w:rFonts w:hint="eastAsia" w:ascii="宋体" w:hAnsi="Times New Roman" w:eastAsia="宋体"/>
        <w:sz w:val="21"/>
      </w:rPr>
    </w:lvl>
    <w:lvl w:ilvl="2" w:tentative="0">
      <w:start w:val="1"/>
      <w:numFmt w:val="decimal"/>
      <w:pStyle w:val="121"/>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202"/>
      <w:lvlText w:val="%1"/>
      <w:lvlJc w:val="left"/>
      <w:pPr>
        <w:ind w:left="420" w:hanging="420"/>
      </w:pPr>
      <w:rPr>
        <w:rFonts w:hint="eastAsia"/>
      </w:rPr>
    </w:lvl>
    <w:lvl w:ilvl="1" w:tentative="0">
      <w:start w:val="1"/>
      <w:numFmt w:val="decimal"/>
      <w:pStyle w:val="87"/>
      <w:suff w:val="space"/>
      <w:lvlText w:val="图%1.%2"/>
      <w:lvlJc w:val="center"/>
      <w:pPr>
        <w:ind w:left="0" w:firstLine="0"/>
      </w:pPr>
      <w:rPr>
        <w:rFonts w:hint="default"/>
        <w:b w:val="0"/>
        <w:bCs w:val="0"/>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9513AC7"/>
    <w:multiLevelType w:val="singleLevel"/>
    <w:tmpl w:val="49513AC7"/>
    <w:lvl w:ilvl="0" w:tentative="0">
      <w:start w:val="1"/>
      <w:numFmt w:val="lowerLetter"/>
      <w:suff w:val="space"/>
      <w:lvlText w:val="%1."/>
      <w:lvlJc w:val="left"/>
    </w:lvl>
  </w:abstractNum>
  <w:abstractNum w:abstractNumId="15">
    <w:nsid w:val="4B733A5F"/>
    <w:multiLevelType w:val="multilevel"/>
    <w:tmpl w:val="4B733A5F"/>
    <w:lvl w:ilvl="0" w:tentative="0">
      <w:start w:val="1"/>
      <w:numFmt w:val="decimal"/>
      <w:pStyle w:val="187"/>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6">
    <w:nsid w:val="4E5D0534"/>
    <w:multiLevelType w:val="multilevel"/>
    <w:tmpl w:val="4E5D0534"/>
    <w:lvl w:ilvl="0" w:tentative="0">
      <w:start w:val="1"/>
      <w:numFmt w:val="decimal"/>
      <w:pStyle w:val="120"/>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7">
    <w:nsid w:val="54632751"/>
    <w:multiLevelType w:val="multilevel"/>
    <w:tmpl w:val="54632751"/>
    <w:lvl w:ilvl="0" w:tentative="0">
      <w:start w:val="1"/>
      <w:numFmt w:val="none"/>
      <w:pStyle w:val="97"/>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8">
    <w:nsid w:val="557C2AF5"/>
    <w:multiLevelType w:val="multilevel"/>
    <w:tmpl w:val="557C2AF5"/>
    <w:lvl w:ilvl="0" w:tentative="0">
      <w:start w:val="1"/>
      <w:numFmt w:val="decimal"/>
      <w:pStyle w:val="118"/>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9">
    <w:nsid w:val="5603797C"/>
    <w:multiLevelType w:val="multilevel"/>
    <w:tmpl w:val="5603797C"/>
    <w:lvl w:ilvl="0" w:tentative="0">
      <w:start w:val="1"/>
      <w:numFmt w:val="upperLetter"/>
      <w:pStyle w:val="203"/>
      <w:suff w:val="space"/>
      <w:lvlText w:val="%1"/>
      <w:lvlJc w:val="left"/>
      <w:pPr>
        <w:ind w:left="425" w:hanging="425"/>
      </w:pPr>
      <w:rPr>
        <w:rFonts w:hint="eastAsia"/>
      </w:rPr>
    </w:lvl>
    <w:lvl w:ilvl="1" w:tentative="0">
      <w:start w:val="1"/>
      <w:numFmt w:val="decimal"/>
      <w:pStyle w:val="81"/>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564D2089"/>
    <w:multiLevelType w:val="multilevel"/>
    <w:tmpl w:val="564D2089"/>
    <w:lvl w:ilvl="0" w:tentative="0">
      <w:start w:val="1"/>
      <w:numFmt w:val="none"/>
      <w:pStyle w:val="115"/>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644622F9"/>
    <w:multiLevelType w:val="multilevel"/>
    <w:tmpl w:val="644622F9"/>
    <w:lvl w:ilvl="0" w:tentative="0">
      <w:start w:val="1"/>
      <w:numFmt w:val="upperRoman"/>
      <w:pStyle w:val="172"/>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2">
    <w:nsid w:val="646260FA"/>
    <w:multiLevelType w:val="multilevel"/>
    <w:tmpl w:val="646260FA"/>
    <w:lvl w:ilvl="0" w:tentative="0">
      <w:start w:val="1"/>
      <w:numFmt w:val="decimal"/>
      <w:pStyle w:val="116"/>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3">
    <w:nsid w:val="654A26C9"/>
    <w:multiLevelType w:val="multilevel"/>
    <w:tmpl w:val="654A26C9"/>
    <w:lvl w:ilvl="0" w:tentative="0">
      <w:start w:val="1"/>
      <w:numFmt w:val="none"/>
      <w:pStyle w:val="193"/>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4">
    <w:nsid w:val="657D3FBC"/>
    <w:multiLevelType w:val="multilevel"/>
    <w:tmpl w:val="657D3FBC"/>
    <w:lvl w:ilvl="0" w:tentative="0">
      <w:start w:val="1"/>
      <w:numFmt w:val="upperLetter"/>
      <w:pStyle w:val="80"/>
      <w:suff w:val="nothing"/>
      <w:lvlText w:val="附录%1"/>
      <w:lvlJc w:val="left"/>
      <w:pPr>
        <w:ind w:left="0" w:firstLine="0"/>
      </w:pPr>
      <w:rPr>
        <w:rFonts w:hint="eastAsia"/>
        <w:spacing w:val="100"/>
      </w:rPr>
    </w:lvl>
    <w:lvl w:ilvl="1" w:tentative="0">
      <w:start w:val="1"/>
      <w:numFmt w:val="decimal"/>
      <w:pStyle w:val="82"/>
      <w:suff w:val="nothing"/>
      <w:lvlText w:val="%1.%2　"/>
      <w:lvlJc w:val="left"/>
      <w:pPr>
        <w:ind w:left="0" w:firstLine="0"/>
      </w:pPr>
      <w:rPr>
        <w:rFonts w:hint="eastAsia" w:ascii="黑体" w:eastAsia="黑体"/>
        <w:b w:val="0"/>
        <w:i w:val="0"/>
        <w:sz w:val="21"/>
      </w:rPr>
    </w:lvl>
    <w:lvl w:ilvl="2" w:tentative="0">
      <w:start w:val="1"/>
      <w:numFmt w:val="decimal"/>
      <w:pStyle w:val="83"/>
      <w:suff w:val="nothing"/>
      <w:lvlText w:val="%1.%2.%3　"/>
      <w:lvlJc w:val="left"/>
      <w:pPr>
        <w:ind w:left="0" w:firstLine="0"/>
      </w:pPr>
      <w:rPr>
        <w:rFonts w:hint="eastAsia" w:ascii="黑体" w:eastAsia="黑体"/>
        <w:b w:val="0"/>
        <w:i w:val="0"/>
        <w:sz w:val="21"/>
      </w:rPr>
    </w:lvl>
    <w:lvl w:ilvl="3" w:tentative="0">
      <w:start w:val="1"/>
      <w:numFmt w:val="decimal"/>
      <w:pStyle w:val="85"/>
      <w:suff w:val="nothing"/>
      <w:lvlText w:val="%1.%2.%3.%4　"/>
      <w:lvlJc w:val="left"/>
      <w:pPr>
        <w:ind w:left="0" w:firstLine="0"/>
      </w:pPr>
      <w:rPr>
        <w:rFonts w:hint="eastAsia" w:ascii="黑体" w:eastAsia="黑体"/>
        <w:b w:val="0"/>
        <w:i w:val="0"/>
        <w:sz w:val="21"/>
      </w:rPr>
    </w:lvl>
    <w:lvl w:ilvl="4" w:tentative="0">
      <w:start w:val="1"/>
      <w:numFmt w:val="decimal"/>
      <w:pStyle w:val="86"/>
      <w:suff w:val="nothing"/>
      <w:lvlText w:val="%1.%2.%3.%4.%5　"/>
      <w:lvlJc w:val="left"/>
      <w:pPr>
        <w:ind w:left="0" w:firstLine="0"/>
      </w:pPr>
      <w:rPr>
        <w:rFonts w:hint="eastAsia" w:ascii="黑体" w:eastAsia="黑体"/>
        <w:b w:val="0"/>
        <w:i w:val="0"/>
        <w:sz w:val="21"/>
      </w:rPr>
    </w:lvl>
    <w:lvl w:ilvl="5" w:tentative="0">
      <w:start w:val="1"/>
      <w:numFmt w:val="decimal"/>
      <w:pStyle w:val="88"/>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5">
    <w:nsid w:val="69506ABF"/>
    <w:multiLevelType w:val="multilevel"/>
    <w:tmpl w:val="69506ABF"/>
    <w:lvl w:ilvl="0" w:tentative="0">
      <w:start w:val="1"/>
      <w:numFmt w:val="bullet"/>
      <w:pStyle w:val="192"/>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6">
    <w:nsid w:val="6CA41985"/>
    <w:multiLevelType w:val="multilevel"/>
    <w:tmpl w:val="6CA41985"/>
    <w:lvl w:ilvl="0" w:tentative="0">
      <w:start w:val="1"/>
      <w:numFmt w:val="decimal"/>
      <w:pStyle w:val="101"/>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6CE42AC1"/>
    <w:multiLevelType w:val="multilevel"/>
    <w:tmpl w:val="6CE42AC1"/>
    <w:lvl w:ilvl="0" w:tentative="0">
      <w:start w:val="1"/>
      <w:numFmt w:val="lowerLetter"/>
      <w:pStyle w:val="177"/>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6CEA2025"/>
    <w:multiLevelType w:val="multilevel"/>
    <w:tmpl w:val="6CEA2025"/>
    <w:lvl w:ilvl="0" w:tentative="0">
      <w:start w:val="1"/>
      <w:numFmt w:val="none"/>
      <w:pStyle w:val="156"/>
      <w:suff w:val="nothing"/>
      <w:lvlText w:val="%1"/>
      <w:lvlJc w:val="left"/>
      <w:pPr>
        <w:ind w:left="0" w:firstLine="0"/>
      </w:pPr>
      <w:rPr>
        <w:rFonts w:hint="eastAsia"/>
      </w:rPr>
    </w:lvl>
    <w:lvl w:ilvl="1" w:tentative="0">
      <w:start w:val="1"/>
      <w:numFmt w:val="decimal"/>
      <w:pStyle w:val="108"/>
      <w:suff w:val="nothing"/>
      <w:lvlText w:val="%1%2　"/>
      <w:lvlJc w:val="left"/>
      <w:pPr>
        <w:ind w:left="0" w:firstLine="0"/>
      </w:pPr>
      <w:rPr>
        <w:rFonts w:hint="eastAsia" w:ascii="黑体" w:eastAsia="黑体"/>
        <w:b w:val="0"/>
        <w:i w:val="0"/>
        <w:sz w:val="21"/>
      </w:rPr>
    </w:lvl>
    <w:lvl w:ilvl="2" w:tentative="0">
      <w:start w:val="1"/>
      <w:numFmt w:val="decimal"/>
      <w:pStyle w:val="109"/>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9"/>
      <w:suff w:val="nothing"/>
      <w:lvlText w:val="%1%2.%3.%4　"/>
      <w:lvlJc w:val="left"/>
      <w:pPr>
        <w:ind w:left="0" w:firstLine="0"/>
      </w:pPr>
      <w:rPr>
        <w:rFonts w:hint="eastAsia" w:ascii="黑体" w:eastAsia="黑体"/>
        <w:b w:val="0"/>
        <w:i w:val="0"/>
        <w:sz w:val="21"/>
      </w:rPr>
    </w:lvl>
    <w:lvl w:ilvl="4" w:tentative="0">
      <w:start w:val="1"/>
      <w:numFmt w:val="decimal"/>
      <w:pStyle w:val="98"/>
      <w:suff w:val="nothing"/>
      <w:lvlText w:val="%1%2.%3.%4.%5　"/>
      <w:lvlJc w:val="left"/>
      <w:pPr>
        <w:ind w:left="0" w:firstLine="0"/>
      </w:pPr>
      <w:rPr>
        <w:rFonts w:hint="eastAsia" w:ascii="黑体" w:eastAsia="黑体"/>
        <w:b w:val="0"/>
        <w:i w:val="0"/>
        <w:sz w:val="21"/>
      </w:rPr>
    </w:lvl>
    <w:lvl w:ilvl="5" w:tentative="0">
      <w:start w:val="1"/>
      <w:numFmt w:val="decimal"/>
      <w:pStyle w:val="102"/>
      <w:suff w:val="nothing"/>
      <w:lvlText w:val="%1%2.%3.%4.%5.%6　"/>
      <w:lvlJc w:val="left"/>
      <w:pPr>
        <w:ind w:left="0" w:firstLine="0"/>
      </w:pPr>
      <w:rPr>
        <w:rFonts w:hint="eastAsia" w:ascii="黑体" w:eastAsia="黑体"/>
        <w:b w:val="0"/>
        <w:i w:val="0"/>
        <w:sz w:val="21"/>
      </w:rPr>
    </w:lvl>
    <w:lvl w:ilvl="6" w:tentative="0">
      <w:start w:val="1"/>
      <w:numFmt w:val="decimal"/>
      <w:pStyle w:val="107"/>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9">
    <w:nsid w:val="6DBF04F4"/>
    <w:multiLevelType w:val="multilevel"/>
    <w:tmpl w:val="6DBF04F4"/>
    <w:lvl w:ilvl="0" w:tentative="0">
      <w:start w:val="1"/>
      <w:numFmt w:val="none"/>
      <w:pStyle w:val="183"/>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0">
    <w:nsid w:val="6DF35F19"/>
    <w:multiLevelType w:val="multilevel"/>
    <w:tmpl w:val="6DF35F19"/>
    <w:lvl w:ilvl="0" w:tentative="0">
      <w:start w:val="1"/>
      <w:numFmt w:val="decimal"/>
      <w:pStyle w:val="119"/>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1">
    <w:nsid w:val="76933334"/>
    <w:multiLevelType w:val="multilevel"/>
    <w:tmpl w:val="76933334"/>
    <w:lvl w:ilvl="0" w:tentative="0">
      <w:start w:val="1"/>
      <w:numFmt w:val="none"/>
      <w:pStyle w:val="143"/>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8"/>
  </w:num>
  <w:num w:numId="3">
    <w:abstractNumId w:val="5"/>
  </w:num>
  <w:num w:numId="4">
    <w:abstractNumId w:val="24"/>
  </w:num>
  <w:num w:numId="5">
    <w:abstractNumId w:val="19"/>
  </w:num>
  <w:num w:numId="6">
    <w:abstractNumId w:val="13"/>
  </w:num>
  <w:num w:numId="7">
    <w:abstractNumId w:val="8"/>
  </w:num>
  <w:num w:numId="8">
    <w:abstractNumId w:val="3"/>
  </w:num>
  <w:num w:numId="9">
    <w:abstractNumId w:val="9"/>
  </w:num>
  <w:num w:numId="10">
    <w:abstractNumId w:val="17"/>
  </w:num>
  <w:num w:numId="11">
    <w:abstractNumId w:val="26"/>
  </w:num>
  <w:num w:numId="12">
    <w:abstractNumId w:val="11"/>
  </w:num>
  <w:num w:numId="13">
    <w:abstractNumId w:val="12"/>
  </w:num>
  <w:num w:numId="14">
    <w:abstractNumId w:val="7"/>
  </w:num>
  <w:num w:numId="15">
    <w:abstractNumId w:val="20"/>
  </w:num>
  <w:num w:numId="16">
    <w:abstractNumId w:val="22"/>
  </w:num>
  <w:num w:numId="17">
    <w:abstractNumId w:val="18"/>
  </w:num>
  <w:num w:numId="18">
    <w:abstractNumId w:val="30"/>
  </w:num>
  <w:num w:numId="19">
    <w:abstractNumId w:val="16"/>
  </w:num>
  <w:num w:numId="20">
    <w:abstractNumId w:val="1"/>
  </w:num>
  <w:num w:numId="21">
    <w:abstractNumId w:val="10"/>
  </w:num>
  <w:num w:numId="22">
    <w:abstractNumId w:val="31"/>
  </w:num>
  <w:num w:numId="23">
    <w:abstractNumId w:val="21"/>
  </w:num>
  <w:num w:numId="24">
    <w:abstractNumId w:val="6"/>
  </w:num>
  <w:num w:numId="25">
    <w:abstractNumId w:val="27"/>
  </w:num>
  <w:num w:numId="26">
    <w:abstractNumId w:val="29"/>
  </w:num>
  <w:num w:numId="27">
    <w:abstractNumId w:val="2"/>
  </w:num>
  <w:num w:numId="28">
    <w:abstractNumId w:val="4"/>
  </w:num>
  <w:num w:numId="29">
    <w:abstractNumId w:val="15"/>
  </w:num>
  <w:num w:numId="30">
    <w:abstractNumId w:val="25"/>
  </w:num>
  <w:num w:numId="31">
    <w:abstractNumId w:val="23"/>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梅子">
    <w15:presenceInfo w15:providerId="None" w15:userId="梅子"/>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attachedTemplate r:id="rId1"/>
  <w:documentProtection w:edit="forms"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774"/>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091"/>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1CFC"/>
    <w:rsid w:val="00073C8C"/>
    <w:rsid w:val="00077B64"/>
    <w:rsid w:val="00080A1C"/>
    <w:rsid w:val="00082317"/>
    <w:rsid w:val="00083D2C"/>
    <w:rsid w:val="00086AA1"/>
    <w:rsid w:val="00087A77"/>
    <w:rsid w:val="00090CA6"/>
    <w:rsid w:val="000927B7"/>
    <w:rsid w:val="00092B8A"/>
    <w:rsid w:val="00092FB0"/>
    <w:rsid w:val="000934C5"/>
    <w:rsid w:val="00093563"/>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E7144"/>
    <w:rsid w:val="000F06E1"/>
    <w:rsid w:val="000F0E3C"/>
    <w:rsid w:val="000F19D5"/>
    <w:rsid w:val="000F4050"/>
    <w:rsid w:val="000F4AEA"/>
    <w:rsid w:val="000F67E9"/>
    <w:rsid w:val="00104926"/>
    <w:rsid w:val="00113B1E"/>
    <w:rsid w:val="0011711C"/>
    <w:rsid w:val="00124E4F"/>
    <w:rsid w:val="001260B7"/>
    <w:rsid w:val="001265CB"/>
    <w:rsid w:val="001321C6"/>
    <w:rsid w:val="001325C4"/>
    <w:rsid w:val="00133010"/>
    <w:rsid w:val="001338EE"/>
    <w:rsid w:val="00133AAE"/>
    <w:rsid w:val="00133B3D"/>
    <w:rsid w:val="00135323"/>
    <w:rsid w:val="001356C4"/>
    <w:rsid w:val="00137565"/>
    <w:rsid w:val="00141114"/>
    <w:rsid w:val="001411D5"/>
    <w:rsid w:val="00142969"/>
    <w:rsid w:val="001446C2"/>
    <w:rsid w:val="001457E7"/>
    <w:rsid w:val="00145D9D"/>
    <w:rsid w:val="00146388"/>
    <w:rsid w:val="001529E5"/>
    <w:rsid w:val="00152FB3"/>
    <w:rsid w:val="00153C7E"/>
    <w:rsid w:val="00156052"/>
    <w:rsid w:val="00156B25"/>
    <w:rsid w:val="00156E1A"/>
    <w:rsid w:val="00157894"/>
    <w:rsid w:val="00157B55"/>
    <w:rsid w:val="00163774"/>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87A0B"/>
    <w:rsid w:val="00190087"/>
    <w:rsid w:val="001913C4"/>
    <w:rsid w:val="0019348F"/>
    <w:rsid w:val="00193A07"/>
    <w:rsid w:val="00194C95"/>
    <w:rsid w:val="00195C34"/>
    <w:rsid w:val="00196EF5"/>
    <w:rsid w:val="001A1A53"/>
    <w:rsid w:val="001A234A"/>
    <w:rsid w:val="001A4CF3"/>
    <w:rsid w:val="001A6696"/>
    <w:rsid w:val="001A6E91"/>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D6915"/>
    <w:rsid w:val="001E1B6A"/>
    <w:rsid w:val="001E2484"/>
    <w:rsid w:val="001E3CC4"/>
    <w:rsid w:val="001E4882"/>
    <w:rsid w:val="001E73AB"/>
    <w:rsid w:val="001F092D"/>
    <w:rsid w:val="001F143A"/>
    <w:rsid w:val="001F1605"/>
    <w:rsid w:val="001F2508"/>
    <w:rsid w:val="001F4816"/>
    <w:rsid w:val="001F69B4"/>
    <w:rsid w:val="001F77C7"/>
    <w:rsid w:val="00200183"/>
    <w:rsid w:val="00200333"/>
    <w:rsid w:val="0020107D"/>
    <w:rsid w:val="00202AA4"/>
    <w:rsid w:val="002031F7"/>
    <w:rsid w:val="002040E6"/>
    <w:rsid w:val="0020527B"/>
    <w:rsid w:val="00205F2C"/>
    <w:rsid w:val="00210B15"/>
    <w:rsid w:val="002142EA"/>
    <w:rsid w:val="00215ADD"/>
    <w:rsid w:val="002204BB"/>
    <w:rsid w:val="00221B79"/>
    <w:rsid w:val="00221C6B"/>
    <w:rsid w:val="002253A1"/>
    <w:rsid w:val="00225CF8"/>
    <w:rsid w:val="0022794E"/>
    <w:rsid w:val="00233D64"/>
    <w:rsid w:val="0023482A"/>
    <w:rsid w:val="002359CB"/>
    <w:rsid w:val="00237EF2"/>
    <w:rsid w:val="00241B4D"/>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902"/>
    <w:rsid w:val="00266EEB"/>
    <w:rsid w:val="00267EF4"/>
    <w:rsid w:val="00270CB8"/>
    <w:rsid w:val="00272B08"/>
    <w:rsid w:val="00281BB8"/>
    <w:rsid w:val="00281E9E"/>
    <w:rsid w:val="00282405"/>
    <w:rsid w:val="00285170"/>
    <w:rsid w:val="00285361"/>
    <w:rsid w:val="00292D60"/>
    <w:rsid w:val="00293B30"/>
    <w:rsid w:val="00294D34"/>
    <w:rsid w:val="00294E3B"/>
    <w:rsid w:val="00296193"/>
    <w:rsid w:val="00296C66"/>
    <w:rsid w:val="00296EBE"/>
    <w:rsid w:val="002974E3"/>
    <w:rsid w:val="002A0820"/>
    <w:rsid w:val="002A084B"/>
    <w:rsid w:val="002A1260"/>
    <w:rsid w:val="002A1589"/>
    <w:rsid w:val="002A1608"/>
    <w:rsid w:val="002A25DC"/>
    <w:rsid w:val="002A3AAB"/>
    <w:rsid w:val="002A4CEA"/>
    <w:rsid w:val="002A5977"/>
    <w:rsid w:val="002A5A13"/>
    <w:rsid w:val="002A757F"/>
    <w:rsid w:val="002A7F44"/>
    <w:rsid w:val="002B0C40"/>
    <w:rsid w:val="002B1966"/>
    <w:rsid w:val="002B2619"/>
    <w:rsid w:val="002B4508"/>
    <w:rsid w:val="002B5779"/>
    <w:rsid w:val="002B7332"/>
    <w:rsid w:val="002B7F51"/>
    <w:rsid w:val="002C09E7"/>
    <w:rsid w:val="002C1E06"/>
    <w:rsid w:val="002C3F07"/>
    <w:rsid w:val="002C5278"/>
    <w:rsid w:val="002C7EBB"/>
    <w:rsid w:val="002D06C1"/>
    <w:rsid w:val="002D42B5"/>
    <w:rsid w:val="002D4F1A"/>
    <w:rsid w:val="002D6EC6"/>
    <w:rsid w:val="002D79AC"/>
    <w:rsid w:val="002E039D"/>
    <w:rsid w:val="002E4D5A"/>
    <w:rsid w:val="002E6326"/>
    <w:rsid w:val="002F30E0"/>
    <w:rsid w:val="002F350C"/>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EDD"/>
    <w:rsid w:val="003331E4"/>
    <w:rsid w:val="00336C64"/>
    <w:rsid w:val="00337162"/>
    <w:rsid w:val="0034194F"/>
    <w:rsid w:val="00344605"/>
    <w:rsid w:val="003474AA"/>
    <w:rsid w:val="00350D1D"/>
    <w:rsid w:val="00352C83"/>
    <w:rsid w:val="00352F1A"/>
    <w:rsid w:val="0036107C"/>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1D1"/>
    <w:rsid w:val="003A1582"/>
    <w:rsid w:val="003A3D9C"/>
    <w:rsid w:val="003A4077"/>
    <w:rsid w:val="003A4AA7"/>
    <w:rsid w:val="003B09AD"/>
    <w:rsid w:val="003B1F18"/>
    <w:rsid w:val="003B5BF0"/>
    <w:rsid w:val="003B60BF"/>
    <w:rsid w:val="003B6BE3"/>
    <w:rsid w:val="003C00EC"/>
    <w:rsid w:val="003C010C"/>
    <w:rsid w:val="003C0A6C"/>
    <w:rsid w:val="003C14F8"/>
    <w:rsid w:val="003C5A43"/>
    <w:rsid w:val="003D0519"/>
    <w:rsid w:val="003D0FF6"/>
    <w:rsid w:val="003D262C"/>
    <w:rsid w:val="003D6D61"/>
    <w:rsid w:val="003E019F"/>
    <w:rsid w:val="003E091D"/>
    <w:rsid w:val="003E1C53"/>
    <w:rsid w:val="003E2A69"/>
    <w:rsid w:val="003E2D49"/>
    <w:rsid w:val="003E2FD4"/>
    <w:rsid w:val="003E49F6"/>
    <w:rsid w:val="003E660F"/>
    <w:rsid w:val="003F0841"/>
    <w:rsid w:val="003F23D3"/>
    <w:rsid w:val="003F3F08"/>
    <w:rsid w:val="003F49F1"/>
    <w:rsid w:val="003F6272"/>
    <w:rsid w:val="00400D99"/>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BA8"/>
    <w:rsid w:val="004A4B57"/>
    <w:rsid w:val="004A63FA"/>
    <w:rsid w:val="004A6A3D"/>
    <w:rsid w:val="004B0272"/>
    <w:rsid w:val="004B2701"/>
    <w:rsid w:val="004B2E1B"/>
    <w:rsid w:val="004B3AA8"/>
    <w:rsid w:val="004B3E93"/>
    <w:rsid w:val="004C1FBC"/>
    <w:rsid w:val="004C25A2"/>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30C5"/>
    <w:rsid w:val="004E4AA5"/>
    <w:rsid w:val="004E4AEE"/>
    <w:rsid w:val="004E59E3"/>
    <w:rsid w:val="004E67C0"/>
    <w:rsid w:val="004E798B"/>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668"/>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2308"/>
    <w:rsid w:val="0056487B"/>
    <w:rsid w:val="00564FB9"/>
    <w:rsid w:val="00573D9E"/>
    <w:rsid w:val="005801E3"/>
    <w:rsid w:val="00581802"/>
    <w:rsid w:val="00581F92"/>
    <w:rsid w:val="005836A8"/>
    <w:rsid w:val="0058409C"/>
    <w:rsid w:val="00584262"/>
    <w:rsid w:val="00586630"/>
    <w:rsid w:val="00587ADD"/>
    <w:rsid w:val="00593A49"/>
    <w:rsid w:val="00596160"/>
    <w:rsid w:val="005966E2"/>
    <w:rsid w:val="00597007"/>
    <w:rsid w:val="005A0966"/>
    <w:rsid w:val="005A11B7"/>
    <w:rsid w:val="005A260B"/>
    <w:rsid w:val="005A4A1B"/>
    <w:rsid w:val="005A77E2"/>
    <w:rsid w:val="005A7830"/>
    <w:rsid w:val="005A7FCE"/>
    <w:rsid w:val="005B0F3F"/>
    <w:rsid w:val="005B191C"/>
    <w:rsid w:val="005B4903"/>
    <w:rsid w:val="005B51CE"/>
    <w:rsid w:val="005B5885"/>
    <w:rsid w:val="005B5CD7"/>
    <w:rsid w:val="005B6CF6"/>
    <w:rsid w:val="005B7422"/>
    <w:rsid w:val="005C29B8"/>
    <w:rsid w:val="005C5F21"/>
    <w:rsid w:val="005C698F"/>
    <w:rsid w:val="005C7156"/>
    <w:rsid w:val="005D0C75"/>
    <w:rsid w:val="005D4171"/>
    <w:rsid w:val="005D6A95"/>
    <w:rsid w:val="005D6B2C"/>
    <w:rsid w:val="005D6D9C"/>
    <w:rsid w:val="005E2335"/>
    <w:rsid w:val="005E34CA"/>
    <w:rsid w:val="005E3C18"/>
    <w:rsid w:val="005E4250"/>
    <w:rsid w:val="005E6812"/>
    <w:rsid w:val="005E7881"/>
    <w:rsid w:val="005E78E0"/>
    <w:rsid w:val="005F0D9C"/>
    <w:rsid w:val="005F1A3A"/>
    <w:rsid w:val="005F284E"/>
    <w:rsid w:val="006015CE"/>
    <w:rsid w:val="00604784"/>
    <w:rsid w:val="00606419"/>
    <w:rsid w:val="00607D29"/>
    <w:rsid w:val="00612952"/>
    <w:rsid w:val="00614CC1"/>
    <w:rsid w:val="00615A9D"/>
    <w:rsid w:val="00617387"/>
    <w:rsid w:val="006205D6"/>
    <w:rsid w:val="006252D8"/>
    <w:rsid w:val="006259BC"/>
    <w:rsid w:val="0062636B"/>
    <w:rsid w:val="00630327"/>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A07AA"/>
    <w:rsid w:val="006A25E5"/>
    <w:rsid w:val="006A2B46"/>
    <w:rsid w:val="006A336D"/>
    <w:rsid w:val="006A37B9"/>
    <w:rsid w:val="006A74FA"/>
    <w:rsid w:val="006B2672"/>
    <w:rsid w:val="006B493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F03A8"/>
    <w:rsid w:val="006F2ACA"/>
    <w:rsid w:val="006F2ADC"/>
    <w:rsid w:val="006F2BFE"/>
    <w:rsid w:val="006F31E9"/>
    <w:rsid w:val="006F4842"/>
    <w:rsid w:val="006F6284"/>
    <w:rsid w:val="007002C5"/>
    <w:rsid w:val="00704387"/>
    <w:rsid w:val="0070469E"/>
    <w:rsid w:val="00707669"/>
    <w:rsid w:val="00711CBA"/>
    <w:rsid w:val="00711FB5"/>
    <w:rsid w:val="00712A01"/>
    <w:rsid w:val="00714F58"/>
    <w:rsid w:val="00722FBF"/>
    <w:rsid w:val="00722FC2"/>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47BBA"/>
    <w:rsid w:val="007501A8"/>
    <w:rsid w:val="00750D61"/>
    <w:rsid w:val="00750EE1"/>
    <w:rsid w:val="00752B4D"/>
    <w:rsid w:val="00755402"/>
    <w:rsid w:val="00756B26"/>
    <w:rsid w:val="00756EDF"/>
    <w:rsid w:val="007600E3"/>
    <w:rsid w:val="007625FB"/>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5D3A"/>
    <w:rsid w:val="007A6FD9"/>
    <w:rsid w:val="007A7FFA"/>
    <w:rsid w:val="007B04EB"/>
    <w:rsid w:val="007B0D4F"/>
    <w:rsid w:val="007B5A3D"/>
    <w:rsid w:val="007B5B95"/>
    <w:rsid w:val="007B6032"/>
    <w:rsid w:val="007B68EA"/>
    <w:rsid w:val="007B7453"/>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06076"/>
    <w:rsid w:val="00810257"/>
    <w:rsid w:val="008104F5"/>
    <w:rsid w:val="00811072"/>
    <w:rsid w:val="00811369"/>
    <w:rsid w:val="008139BF"/>
    <w:rsid w:val="00815419"/>
    <w:rsid w:val="008163C8"/>
    <w:rsid w:val="008164A1"/>
    <w:rsid w:val="00817325"/>
    <w:rsid w:val="008209E6"/>
    <w:rsid w:val="00821D19"/>
    <w:rsid w:val="00823303"/>
    <w:rsid w:val="008233B2"/>
    <w:rsid w:val="00823A9F"/>
    <w:rsid w:val="00823C85"/>
    <w:rsid w:val="00825138"/>
    <w:rsid w:val="008269DD"/>
    <w:rsid w:val="00830621"/>
    <w:rsid w:val="0083348C"/>
    <w:rsid w:val="008373D3"/>
    <w:rsid w:val="00840617"/>
    <w:rsid w:val="00840F84"/>
    <w:rsid w:val="00842A47"/>
    <w:rsid w:val="00843C13"/>
    <w:rsid w:val="00843DEF"/>
    <w:rsid w:val="008454F8"/>
    <w:rsid w:val="0085173A"/>
    <w:rsid w:val="008603CE"/>
    <w:rsid w:val="008620FC"/>
    <w:rsid w:val="008627A5"/>
    <w:rsid w:val="00863E05"/>
    <w:rsid w:val="00865ACA"/>
    <w:rsid w:val="00865D28"/>
    <w:rsid w:val="00865F85"/>
    <w:rsid w:val="00867C10"/>
    <w:rsid w:val="00867C99"/>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3220"/>
    <w:rsid w:val="009245AE"/>
    <w:rsid w:val="009245F5"/>
    <w:rsid w:val="009249EC"/>
    <w:rsid w:val="009273B3"/>
    <w:rsid w:val="0092787B"/>
    <w:rsid w:val="009305B5"/>
    <w:rsid w:val="009378DD"/>
    <w:rsid w:val="009429D5"/>
    <w:rsid w:val="00942BF1"/>
    <w:rsid w:val="00945180"/>
    <w:rsid w:val="00945428"/>
    <w:rsid w:val="0094607B"/>
    <w:rsid w:val="00953604"/>
    <w:rsid w:val="0095496B"/>
    <w:rsid w:val="00960F1E"/>
    <w:rsid w:val="009610DC"/>
    <w:rsid w:val="00961490"/>
    <w:rsid w:val="0096381A"/>
    <w:rsid w:val="00965E04"/>
    <w:rsid w:val="009674AD"/>
    <w:rsid w:val="00970CDC"/>
    <w:rsid w:val="00975727"/>
    <w:rsid w:val="00977010"/>
    <w:rsid w:val="00977D02"/>
    <w:rsid w:val="00977FF9"/>
    <w:rsid w:val="009809BB"/>
    <w:rsid w:val="0098364B"/>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C27F1"/>
    <w:rsid w:val="009C3152"/>
    <w:rsid w:val="009C3257"/>
    <w:rsid w:val="009C4CFA"/>
    <w:rsid w:val="009C5070"/>
    <w:rsid w:val="009D112C"/>
    <w:rsid w:val="009D1385"/>
    <w:rsid w:val="009D47FA"/>
    <w:rsid w:val="009D4C5B"/>
    <w:rsid w:val="009D50D2"/>
    <w:rsid w:val="009D6BCA"/>
    <w:rsid w:val="009E0F62"/>
    <w:rsid w:val="009E4A58"/>
    <w:rsid w:val="009E5A2D"/>
    <w:rsid w:val="009E5AB2"/>
    <w:rsid w:val="009E6219"/>
    <w:rsid w:val="009F03B3"/>
    <w:rsid w:val="009F0AE6"/>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25CF0"/>
    <w:rsid w:val="00A30EFC"/>
    <w:rsid w:val="00A31984"/>
    <w:rsid w:val="00A32D73"/>
    <w:rsid w:val="00A33004"/>
    <w:rsid w:val="00A3367B"/>
    <w:rsid w:val="00A33C67"/>
    <w:rsid w:val="00A3597D"/>
    <w:rsid w:val="00A36DD1"/>
    <w:rsid w:val="00A4006C"/>
    <w:rsid w:val="00A40091"/>
    <w:rsid w:val="00A4030F"/>
    <w:rsid w:val="00A41C79"/>
    <w:rsid w:val="00A41CB5"/>
    <w:rsid w:val="00A42CDF"/>
    <w:rsid w:val="00A4452E"/>
    <w:rsid w:val="00A4472C"/>
    <w:rsid w:val="00A4491A"/>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4DB3"/>
    <w:rsid w:val="00A862D6"/>
    <w:rsid w:val="00A8715E"/>
    <w:rsid w:val="00A9295B"/>
    <w:rsid w:val="00A93B09"/>
    <w:rsid w:val="00A952D7"/>
    <w:rsid w:val="00A963F7"/>
    <w:rsid w:val="00A96AD8"/>
    <w:rsid w:val="00AA052C"/>
    <w:rsid w:val="00AA1E45"/>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2A69"/>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6FBE"/>
    <w:rsid w:val="00B60ACF"/>
    <w:rsid w:val="00B62B58"/>
    <w:rsid w:val="00B65149"/>
    <w:rsid w:val="00B66567"/>
    <w:rsid w:val="00B66F52"/>
    <w:rsid w:val="00B66FE5"/>
    <w:rsid w:val="00B72880"/>
    <w:rsid w:val="00B758BF"/>
    <w:rsid w:val="00B77EC8"/>
    <w:rsid w:val="00B827A6"/>
    <w:rsid w:val="00B831CE"/>
    <w:rsid w:val="00B85360"/>
    <w:rsid w:val="00B86677"/>
    <w:rsid w:val="00B87131"/>
    <w:rsid w:val="00B939B1"/>
    <w:rsid w:val="00B96D40"/>
    <w:rsid w:val="00B97386"/>
    <w:rsid w:val="00BA263B"/>
    <w:rsid w:val="00BA42B2"/>
    <w:rsid w:val="00BA58D4"/>
    <w:rsid w:val="00BA5B9E"/>
    <w:rsid w:val="00BA7C9A"/>
    <w:rsid w:val="00BB5F8F"/>
    <w:rsid w:val="00BB657A"/>
    <w:rsid w:val="00BC1A4E"/>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17E9"/>
    <w:rsid w:val="00C04904"/>
    <w:rsid w:val="00C056B3"/>
    <w:rsid w:val="00C103E5"/>
    <w:rsid w:val="00C10596"/>
    <w:rsid w:val="00C13319"/>
    <w:rsid w:val="00C13EE9"/>
    <w:rsid w:val="00C21540"/>
    <w:rsid w:val="00C21906"/>
    <w:rsid w:val="00C21BFA"/>
    <w:rsid w:val="00C24C8D"/>
    <w:rsid w:val="00C25FE2"/>
    <w:rsid w:val="00C26B53"/>
    <w:rsid w:val="00C279B2"/>
    <w:rsid w:val="00C33E50"/>
    <w:rsid w:val="00C34C20"/>
    <w:rsid w:val="00C35A3E"/>
    <w:rsid w:val="00C42130"/>
    <w:rsid w:val="00C423A4"/>
    <w:rsid w:val="00C423E3"/>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73D1E"/>
    <w:rsid w:val="00C80CB8"/>
    <w:rsid w:val="00C80E7D"/>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7CE"/>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E41C6"/>
    <w:rsid w:val="00CF048A"/>
    <w:rsid w:val="00CF155A"/>
    <w:rsid w:val="00CF2947"/>
    <w:rsid w:val="00CF686F"/>
    <w:rsid w:val="00CF6E60"/>
    <w:rsid w:val="00CF7BCA"/>
    <w:rsid w:val="00D008FD"/>
    <w:rsid w:val="00D0321C"/>
    <w:rsid w:val="00D035EC"/>
    <w:rsid w:val="00D06AB1"/>
    <w:rsid w:val="00D06FC1"/>
    <w:rsid w:val="00D072ED"/>
    <w:rsid w:val="00D07A16"/>
    <w:rsid w:val="00D1067E"/>
    <w:rsid w:val="00D10F50"/>
    <w:rsid w:val="00D11272"/>
    <w:rsid w:val="00D123A9"/>
    <w:rsid w:val="00D126F5"/>
    <w:rsid w:val="00D1489E"/>
    <w:rsid w:val="00D20737"/>
    <w:rsid w:val="00D20748"/>
    <w:rsid w:val="00D21E81"/>
    <w:rsid w:val="00D223DE"/>
    <w:rsid w:val="00D25E37"/>
    <w:rsid w:val="00D2661A"/>
    <w:rsid w:val="00D27582"/>
    <w:rsid w:val="00D27EC4"/>
    <w:rsid w:val="00D32719"/>
    <w:rsid w:val="00D33333"/>
    <w:rsid w:val="00D352A2"/>
    <w:rsid w:val="00D4162B"/>
    <w:rsid w:val="00D4514F"/>
    <w:rsid w:val="00D451E2"/>
    <w:rsid w:val="00D45E89"/>
    <w:rsid w:val="00D45E8D"/>
    <w:rsid w:val="00D466AE"/>
    <w:rsid w:val="00D4734F"/>
    <w:rsid w:val="00D51BF3"/>
    <w:rsid w:val="00D60DEA"/>
    <w:rsid w:val="00D66846"/>
    <w:rsid w:val="00D67458"/>
    <w:rsid w:val="00D675FB"/>
    <w:rsid w:val="00D71F25"/>
    <w:rsid w:val="00D72A9C"/>
    <w:rsid w:val="00D77031"/>
    <w:rsid w:val="00D84941"/>
    <w:rsid w:val="00D84FA1"/>
    <w:rsid w:val="00D851F0"/>
    <w:rsid w:val="00D86DB7"/>
    <w:rsid w:val="00D87BF5"/>
    <w:rsid w:val="00D90721"/>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38EE"/>
    <w:rsid w:val="00DB498B"/>
    <w:rsid w:val="00DB66CA"/>
    <w:rsid w:val="00DB6BCA"/>
    <w:rsid w:val="00DB6F54"/>
    <w:rsid w:val="00DB73F7"/>
    <w:rsid w:val="00DC0321"/>
    <w:rsid w:val="00DC3067"/>
    <w:rsid w:val="00DC370B"/>
    <w:rsid w:val="00DC5B90"/>
    <w:rsid w:val="00DD00FF"/>
    <w:rsid w:val="00DD0619"/>
    <w:rsid w:val="00DD07FB"/>
    <w:rsid w:val="00DD25C6"/>
    <w:rsid w:val="00DD4FE5"/>
    <w:rsid w:val="00DD54B0"/>
    <w:rsid w:val="00DD57EE"/>
    <w:rsid w:val="00DD6BCC"/>
    <w:rsid w:val="00DD7360"/>
    <w:rsid w:val="00DE0A4B"/>
    <w:rsid w:val="00DE2410"/>
    <w:rsid w:val="00DE2939"/>
    <w:rsid w:val="00DE6E81"/>
    <w:rsid w:val="00DE703F"/>
    <w:rsid w:val="00DE7595"/>
    <w:rsid w:val="00DF1961"/>
    <w:rsid w:val="00DF44DE"/>
    <w:rsid w:val="00DF74EF"/>
    <w:rsid w:val="00E01138"/>
    <w:rsid w:val="00E02DFB"/>
    <w:rsid w:val="00E030F9"/>
    <w:rsid w:val="00E0311A"/>
    <w:rsid w:val="00E03138"/>
    <w:rsid w:val="00E06404"/>
    <w:rsid w:val="00E077FB"/>
    <w:rsid w:val="00E11A85"/>
    <w:rsid w:val="00E12495"/>
    <w:rsid w:val="00E150F5"/>
    <w:rsid w:val="00E15CCD"/>
    <w:rsid w:val="00E1729B"/>
    <w:rsid w:val="00E202EF"/>
    <w:rsid w:val="00E210B5"/>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313"/>
    <w:rsid w:val="00E74C54"/>
    <w:rsid w:val="00E77A03"/>
    <w:rsid w:val="00E822E8"/>
    <w:rsid w:val="00E82554"/>
    <w:rsid w:val="00E82606"/>
    <w:rsid w:val="00E831C1"/>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E69"/>
    <w:rsid w:val="00EB2086"/>
    <w:rsid w:val="00EB31ED"/>
    <w:rsid w:val="00EB5DA5"/>
    <w:rsid w:val="00EB5EDF"/>
    <w:rsid w:val="00EB60FE"/>
    <w:rsid w:val="00EB74DB"/>
    <w:rsid w:val="00EC5359"/>
    <w:rsid w:val="00EC562A"/>
    <w:rsid w:val="00ED067A"/>
    <w:rsid w:val="00ED2B50"/>
    <w:rsid w:val="00EE0350"/>
    <w:rsid w:val="00EE0719"/>
    <w:rsid w:val="00EE0E80"/>
    <w:rsid w:val="00EE613F"/>
    <w:rsid w:val="00EE7295"/>
    <w:rsid w:val="00EE7869"/>
    <w:rsid w:val="00EF054A"/>
    <w:rsid w:val="00EF3235"/>
    <w:rsid w:val="00EF6682"/>
    <w:rsid w:val="00EF7E72"/>
    <w:rsid w:val="00F06D37"/>
    <w:rsid w:val="00F07B9D"/>
    <w:rsid w:val="00F11586"/>
    <w:rsid w:val="00F1183B"/>
    <w:rsid w:val="00F11C9F"/>
    <w:rsid w:val="00F12263"/>
    <w:rsid w:val="00F1409D"/>
    <w:rsid w:val="00F14214"/>
    <w:rsid w:val="00F157A9"/>
    <w:rsid w:val="00F16F00"/>
    <w:rsid w:val="00F25BB6"/>
    <w:rsid w:val="00F26B7E"/>
    <w:rsid w:val="00F27A3B"/>
    <w:rsid w:val="00F32780"/>
    <w:rsid w:val="00F33817"/>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7607C"/>
    <w:rsid w:val="00F833BA"/>
    <w:rsid w:val="00F84FD0"/>
    <w:rsid w:val="00F859A8"/>
    <w:rsid w:val="00F86D87"/>
    <w:rsid w:val="00F9108B"/>
    <w:rsid w:val="00F91349"/>
    <w:rsid w:val="00F93A8A"/>
    <w:rsid w:val="00F95248"/>
    <w:rsid w:val="00F956A9"/>
    <w:rsid w:val="00F963ED"/>
    <w:rsid w:val="00F966CF"/>
    <w:rsid w:val="00F96CAE"/>
    <w:rsid w:val="00F97C99"/>
    <w:rsid w:val="00FA662D"/>
    <w:rsid w:val="00FA73B1"/>
    <w:rsid w:val="00FB0CB9"/>
    <w:rsid w:val="00FB231D"/>
    <w:rsid w:val="00FB45F1"/>
    <w:rsid w:val="00FB4A72"/>
    <w:rsid w:val="00FB4F37"/>
    <w:rsid w:val="00FB54E8"/>
    <w:rsid w:val="00FB7054"/>
    <w:rsid w:val="00FC17B7"/>
    <w:rsid w:val="00FC2CB7"/>
    <w:rsid w:val="00FC4090"/>
    <w:rsid w:val="00FC55B4"/>
    <w:rsid w:val="00FD00E6"/>
    <w:rsid w:val="00FD09A1"/>
    <w:rsid w:val="00FD2A7C"/>
    <w:rsid w:val="00FD3D2B"/>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5C63631"/>
    <w:rsid w:val="0A6A0048"/>
    <w:rsid w:val="13EB5630"/>
    <w:rsid w:val="14EA27E9"/>
    <w:rsid w:val="15966195"/>
    <w:rsid w:val="1AE14356"/>
    <w:rsid w:val="1BE13EE2"/>
    <w:rsid w:val="2173186F"/>
    <w:rsid w:val="24FE78B3"/>
    <w:rsid w:val="274272FC"/>
    <w:rsid w:val="2FA06993"/>
    <w:rsid w:val="30313232"/>
    <w:rsid w:val="37517D16"/>
    <w:rsid w:val="37B07132"/>
    <w:rsid w:val="3AFE1F63"/>
    <w:rsid w:val="54316AAD"/>
    <w:rsid w:val="5503567D"/>
    <w:rsid w:val="5E8343A9"/>
    <w:rsid w:val="615C785F"/>
    <w:rsid w:val="67B215EE"/>
    <w:rsid w:val="68242759"/>
    <w:rsid w:val="6C584C13"/>
    <w:rsid w:val="70BC5C25"/>
    <w:rsid w:val="76E560E0"/>
    <w:rsid w:val="774E40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9"/>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0"/>
    <w:qFormat/>
    <w:uiPriority w:val="0"/>
    <w:pPr>
      <w:keepNext/>
      <w:keepLines/>
      <w:spacing w:before="260" w:after="260" w:line="416" w:lineRule="auto"/>
      <w:outlineLvl w:val="2"/>
    </w:pPr>
    <w:rPr>
      <w:b/>
      <w:bCs/>
      <w:sz w:val="32"/>
      <w:szCs w:val="32"/>
    </w:rPr>
  </w:style>
  <w:style w:type="paragraph" w:styleId="5">
    <w:name w:val="heading 4"/>
    <w:basedOn w:val="1"/>
    <w:next w:val="1"/>
    <w:link w:val="4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2"/>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3"/>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4"/>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5"/>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6"/>
    <w:qFormat/>
    <w:uiPriority w:val="0"/>
    <w:pPr>
      <w:keepNext/>
      <w:keepLines/>
      <w:adjustRightInd/>
      <w:spacing w:before="240" w:after="64" w:line="320" w:lineRule="auto"/>
      <w:outlineLvl w:val="8"/>
    </w:pPr>
    <w:rPr>
      <w:rFonts w:ascii="Arial" w:hAnsi="Arial" w:eastAsia="黑体"/>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annotation text"/>
    <w:basedOn w:val="1"/>
    <w:link w:val="236"/>
    <w:unhideWhenUsed/>
    <w:qFormat/>
    <w:uiPriority w:val="99"/>
    <w:pPr>
      <w:jc w:val="left"/>
    </w:pPr>
  </w:style>
  <w:style w:type="paragraph" w:styleId="14">
    <w:name w:val="Body Text"/>
    <w:basedOn w:val="1"/>
    <w:link w:val="90"/>
    <w:qFormat/>
    <w:uiPriority w:val="0"/>
    <w:pPr>
      <w:spacing w:after="120"/>
    </w:pPr>
  </w:style>
  <w:style w:type="paragraph" w:styleId="15">
    <w:name w:val="toc 5"/>
    <w:basedOn w:val="1"/>
    <w:next w:val="1"/>
    <w:autoRedefine/>
    <w:unhideWhenUsed/>
    <w:qFormat/>
    <w:uiPriority w:val="39"/>
    <w:pPr>
      <w:ind w:left="839"/>
    </w:pPr>
    <w:rPr>
      <w:rFonts w:ascii="宋体"/>
    </w:rPr>
  </w:style>
  <w:style w:type="paragraph" w:styleId="16">
    <w:name w:val="toc 3"/>
    <w:basedOn w:val="1"/>
    <w:next w:val="1"/>
    <w:autoRedefine/>
    <w:unhideWhenUsed/>
    <w:qFormat/>
    <w:uiPriority w:val="39"/>
    <w:pPr>
      <w:spacing w:line="300" w:lineRule="exact"/>
      <w:ind w:left="420"/>
    </w:pPr>
    <w:rPr>
      <w:rFonts w:ascii="宋体"/>
    </w:rPr>
  </w:style>
  <w:style w:type="paragraph" w:styleId="17">
    <w:name w:val="Balloon Text"/>
    <w:basedOn w:val="1"/>
    <w:link w:val="49"/>
    <w:semiHidden/>
    <w:unhideWhenUsed/>
    <w:qFormat/>
    <w:uiPriority w:val="99"/>
    <w:rPr>
      <w:sz w:val="18"/>
      <w:szCs w:val="18"/>
    </w:rPr>
  </w:style>
  <w:style w:type="paragraph" w:styleId="18">
    <w:name w:val="footer"/>
    <w:basedOn w:val="1"/>
    <w:link w:val="48"/>
    <w:qFormat/>
    <w:uiPriority w:val="99"/>
    <w:pPr>
      <w:tabs>
        <w:tab w:val="center" w:pos="4153"/>
        <w:tab w:val="right" w:pos="8306"/>
      </w:tabs>
      <w:adjustRightInd/>
      <w:snapToGrid w:val="0"/>
      <w:spacing w:line="240" w:lineRule="auto"/>
      <w:jc w:val="right"/>
    </w:pPr>
    <w:rPr>
      <w:rFonts w:ascii="宋体"/>
      <w:sz w:val="18"/>
      <w:szCs w:val="18"/>
    </w:rPr>
  </w:style>
  <w:style w:type="paragraph" w:styleId="19">
    <w:name w:val="header"/>
    <w:basedOn w:val="1"/>
    <w:link w:val="47"/>
    <w:qFormat/>
    <w:uiPriority w:val="99"/>
    <w:pPr>
      <w:tabs>
        <w:tab w:val="center" w:pos="4153"/>
        <w:tab w:val="right" w:pos="8306"/>
      </w:tabs>
      <w:adjustRightInd/>
      <w:snapToGrid w:val="0"/>
      <w:jc w:val="center"/>
    </w:pPr>
    <w:rPr>
      <w:sz w:val="18"/>
      <w:szCs w:val="18"/>
    </w:rPr>
  </w:style>
  <w:style w:type="paragraph" w:styleId="20">
    <w:name w:val="toc 1"/>
    <w:basedOn w:val="1"/>
    <w:next w:val="1"/>
    <w:autoRedefine/>
    <w:unhideWhenUsed/>
    <w:qFormat/>
    <w:uiPriority w:val="39"/>
    <w:rPr>
      <w:rFonts w:ascii="宋体"/>
    </w:rPr>
  </w:style>
  <w:style w:type="paragraph" w:styleId="21">
    <w:name w:val="toc 4"/>
    <w:basedOn w:val="1"/>
    <w:next w:val="1"/>
    <w:autoRedefine/>
    <w:unhideWhenUsed/>
    <w:qFormat/>
    <w:uiPriority w:val="39"/>
    <w:pPr>
      <w:tabs>
        <w:tab w:val="right" w:leader="dot" w:pos="9344"/>
      </w:tabs>
      <w:spacing w:line="300" w:lineRule="exact"/>
      <w:ind w:left="629"/>
    </w:pPr>
    <w:rPr>
      <w:rFonts w:ascii="宋体"/>
    </w:rPr>
  </w:style>
  <w:style w:type="paragraph" w:styleId="22">
    <w:name w:val="footnote text"/>
    <w:basedOn w:val="1"/>
    <w:next w:val="1"/>
    <w:link w:val="103"/>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3">
    <w:name w:val="toc 6"/>
    <w:basedOn w:val="1"/>
    <w:next w:val="1"/>
    <w:autoRedefine/>
    <w:unhideWhenUsed/>
    <w:qFormat/>
    <w:uiPriority w:val="39"/>
    <w:pPr>
      <w:spacing w:line="300" w:lineRule="exact"/>
      <w:ind w:left="1049"/>
    </w:pPr>
    <w:rPr>
      <w:rFonts w:ascii="宋体"/>
    </w:rPr>
  </w:style>
  <w:style w:type="paragraph" w:styleId="24">
    <w:name w:val="table of figures"/>
    <w:basedOn w:val="1"/>
    <w:next w:val="1"/>
    <w:semiHidden/>
    <w:qFormat/>
    <w:uiPriority w:val="0"/>
    <w:pPr>
      <w:adjustRightInd/>
      <w:spacing w:line="240" w:lineRule="auto"/>
      <w:jc w:val="left"/>
    </w:pPr>
    <w:rPr>
      <w:szCs w:val="24"/>
    </w:rPr>
  </w:style>
  <w:style w:type="paragraph" w:styleId="25">
    <w:name w:val="toc 2"/>
    <w:basedOn w:val="1"/>
    <w:next w:val="1"/>
    <w:autoRedefine/>
    <w:unhideWhenUsed/>
    <w:qFormat/>
    <w:uiPriority w:val="39"/>
    <w:pPr>
      <w:tabs>
        <w:tab w:val="right" w:leader="dot" w:pos="9344"/>
      </w:tabs>
      <w:spacing w:line="300" w:lineRule="exact"/>
      <w:ind w:left="210"/>
    </w:pPr>
    <w:rPr>
      <w:rFonts w:ascii="宋体"/>
    </w:rPr>
  </w:style>
  <w:style w:type="paragraph" w:styleId="26">
    <w:name w:val="Normal (Web)"/>
    <w:basedOn w:val="1"/>
    <w:unhideWhenUsed/>
    <w:qFormat/>
    <w:uiPriority w:val="99"/>
    <w:pPr>
      <w:adjustRightInd/>
      <w:spacing w:line="240" w:lineRule="auto"/>
    </w:pPr>
    <w:rPr>
      <w:sz w:val="24"/>
      <w:szCs w:val="24"/>
    </w:rPr>
  </w:style>
  <w:style w:type="paragraph" w:styleId="27">
    <w:name w:val="Title"/>
    <w:basedOn w:val="1"/>
    <w:link w:val="52"/>
    <w:qFormat/>
    <w:uiPriority w:val="0"/>
    <w:pPr>
      <w:spacing w:before="240" w:after="60"/>
      <w:jc w:val="center"/>
      <w:outlineLvl w:val="0"/>
    </w:pPr>
    <w:rPr>
      <w:rFonts w:ascii="Arial" w:hAnsi="Arial" w:cs="Arial"/>
      <w:b/>
      <w:bCs/>
      <w:sz w:val="32"/>
      <w:szCs w:val="32"/>
    </w:rPr>
  </w:style>
  <w:style w:type="paragraph" w:styleId="28">
    <w:name w:val="annotation subject"/>
    <w:basedOn w:val="13"/>
    <w:next w:val="13"/>
    <w:link w:val="237"/>
    <w:semiHidden/>
    <w:unhideWhenUsed/>
    <w:qFormat/>
    <w:uiPriority w:val="99"/>
    <w:rPr>
      <w:b/>
      <w:bCs/>
    </w:rPr>
  </w:style>
  <w:style w:type="table" w:styleId="30">
    <w:name w:val="Table Grid"/>
    <w:basedOn w:val="29"/>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qFormat/>
    <w:uiPriority w:val="22"/>
    <w:rPr>
      <w:b/>
      <w:bCs/>
    </w:rPr>
  </w:style>
  <w:style w:type="character" w:styleId="33">
    <w:name w:val="page number"/>
    <w:qFormat/>
    <w:uiPriority w:val="0"/>
    <w:rPr>
      <w:rFonts w:ascii="宋体" w:hAnsi="Times New Roman" w:eastAsia="宋体"/>
      <w:sz w:val="18"/>
    </w:rPr>
  </w:style>
  <w:style w:type="character" w:styleId="34">
    <w:name w:val="Emphasis"/>
    <w:qFormat/>
    <w:uiPriority w:val="20"/>
    <w:rPr>
      <w:i/>
      <w:iCs/>
    </w:rPr>
  </w:style>
  <w:style w:type="character" w:styleId="35">
    <w:name w:val="Hyperlink"/>
    <w:qFormat/>
    <w:uiPriority w:val="99"/>
    <w:rPr>
      <w:rFonts w:ascii="宋体" w:hAnsi="Times New Roman" w:eastAsia="宋体"/>
      <w:color w:val="auto"/>
      <w:spacing w:val="0"/>
      <w:w w:val="100"/>
      <w:position w:val="0"/>
      <w:sz w:val="21"/>
      <w:u w:val="none"/>
      <w:vertAlign w:val="baseline"/>
    </w:rPr>
  </w:style>
  <w:style w:type="character" w:styleId="36">
    <w:name w:val="annotation reference"/>
    <w:basedOn w:val="31"/>
    <w:semiHidden/>
    <w:unhideWhenUsed/>
    <w:qFormat/>
    <w:uiPriority w:val="99"/>
    <w:rPr>
      <w:sz w:val="21"/>
      <w:szCs w:val="21"/>
    </w:rPr>
  </w:style>
  <w:style w:type="character" w:styleId="37">
    <w:name w:val="footnote reference"/>
    <w:semiHidden/>
    <w:qFormat/>
    <w:uiPriority w:val="0"/>
    <w:rPr>
      <w:rFonts w:ascii="宋体" w:hAnsi="宋体" w:eastAsia="宋体" w:cs="Times New Roman"/>
      <w:spacing w:val="0"/>
      <w:sz w:val="18"/>
      <w:vertAlign w:val="superscript"/>
    </w:rPr>
  </w:style>
  <w:style w:type="character" w:customStyle="1" w:styleId="38">
    <w:name w:val="标题 1 字符"/>
    <w:link w:val="2"/>
    <w:qFormat/>
    <w:uiPriority w:val="0"/>
    <w:rPr>
      <w:b/>
      <w:bCs/>
      <w:kern w:val="44"/>
      <w:sz w:val="44"/>
      <w:szCs w:val="44"/>
    </w:rPr>
  </w:style>
  <w:style w:type="character" w:customStyle="1" w:styleId="39">
    <w:name w:val="标题 2 字符"/>
    <w:link w:val="3"/>
    <w:qFormat/>
    <w:uiPriority w:val="0"/>
    <w:rPr>
      <w:rFonts w:ascii="Arial" w:hAnsi="Arial" w:eastAsia="黑体"/>
      <w:b/>
      <w:bCs/>
      <w:kern w:val="2"/>
      <w:sz w:val="32"/>
      <w:szCs w:val="32"/>
    </w:rPr>
  </w:style>
  <w:style w:type="character" w:customStyle="1" w:styleId="40">
    <w:name w:val="标题 3 字符"/>
    <w:link w:val="4"/>
    <w:qFormat/>
    <w:uiPriority w:val="0"/>
    <w:rPr>
      <w:b/>
      <w:bCs/>
      <w:kern w:val="2"/>
      <w:sz w:val="32"/>
      <w:szCs w:val="32"/>
    </w:rPr>
  </w:style>
  <w:style w:type="character" w:customStyle="1" w:styleId="41">
    <w:name w:val="标题 4 字符"/>
    <w:link w:val="5"/>
    <w:qFormat/>
    <w:uiPriority w:val="0"/>
    <w:rPr>
      <w:rFonts w:ascii="Arial" w:hAnsi="Arial" w:eastAsia="黑体"/>
      <w:b/>
      <w:bCs/>
      <w:kern w:val="2"/>
      <w:sz w:val="28"/>
      <w:szCs w:val="28"/>
    </w:rPr>
  </w:style>
  <w:style w:type="character" w:customStyle="1" w:styleId="42">
    <w:name w:val="标题 5 字符"/>
    <w:link w:val="6"/>
    <w:qFormat/>
    <w:uiPriority w:val="0"/>
    <w:rPr>
      <w:b/>
      <w:bCs/>
      <w:kern w:val="2"/>
      <w:sz w:val="28"/>
      <w:szCs w:val="28"/>
    </w:rPr>
  </w:style>
  <w:style w:type="character" w:customStyle="1" w:styleId="43">
    <w:name w:val="标题 6 字符"/>
    <w:link w:val="7"/>
    <w:qFormat/>
    <w:uiPriority w:val="0"/>
    <w:rPr>
      <w:rFonts w:ascii="Arial" w:hAnsi="Arial" w:eastAsia="黑体"/>
      <w:b/>
      <w:bCs/>
      <w:kern w:val="2"/>
      <w:sz w:val="24"/>
      <w:szCs w:val="24"/>
    </w:rPr>
  </w:style>
  <w:style w:type="character" w:customStyle="1" w:styleId="44">
    <w:name w:val="标题 7 字符"/>
    <w:link w:val="8"/>
    <w:qFormat/>
    <w:uiPriority w:val="0"/>
    <w:rPr>
      <w:b/>
      <w:bCs/>
      <w:kern w:val="2"/>
      <w:sz w:val="24"/>
      <w:szCs w:val="24"/>
    </w:rPr>
  </w:style>
  <w:style w:type="character" w:customStyle="1" w:styleId="45">
    <w:name w:val="标题 8 字符"/>
    <w:link w:val="9"/>
    <w:qFormat/>
    <w:uiPriority w:val="0"/>
    <w:rPr>
      <w:rFonts w:ascii="Arial" w:hAnsi="Arial" w:eastAsia="黑体"/>
      <w:kern w:val="2"/>
      <w:sz w:val="24"/>
      <w:szCs w:val="24"/>
    </w:rPr>
  </w:style>
  <w:style w:type="character" w:customStyle="1" w:styleId="46">
    <w:name w:val="标题 9 字符"/>
    <w:link w:val="10"/>
    <w:qFormat/>
    <w:uiPriority w:val="0"/>
    <w:rPr>
      <w:rFonts w:ascii="Arial" w:hAnsi="Arial" w:eastAsia="黑体"/>
      <w:kern w:val="2"/>
      <w:sz w:val="21"/>
      <w:szCs w:val="21"/>
    </w:rPr>
  </w:style>
  <w:style w:type="character" w:customStyle="1" w:styleId="47">
    <w:name w:val="页眉 字符"/>
    <w:link w:val="19"/>
    <w:qFormat/>
    <w:uiPriority w:val="99"/>
    <w:rPr>
      <w:kern w:val="2"/>
      <w:sz w:val="18"/>
      <w:szCs w:val="18"/>
    </w:rPr>
  </w:style>
  <w:style w:type="character" w:customStyle="1" w:styleId="48">
    <w:name w:val="页脚 字符"/>
    <w:link w:val="18"/>
    <w:qFormat/>
    <w:uiPriority w:val="99"/>
    <w:rPr>
      <w:rFonts w:ascii="宋体"/>
      <w:kern w:val="2"/>
      <w:sz w:val="18"/>
      <w:szCs w:val="18"/>
    </w:rPr>
  </w:style>
  <w:style w:type="character" w:customStyle="1" w:styleId="49">
    <w:name w:val="批注框文本 字符"/>
    <w:link w:val="17"/>
    <w:semiHidden/>
    <w:qFormat/>
    <w:uiPriority w:val="99"/>
    <w:rPr>
      <w:kern w:val="2"/>
      <w:sz w:val="18"/>
      <w:szCs w:val="18"/>
    </w:rPr>
  </w:style>
  <w:style w:type="paragraph" w:styleId="50">
    <w:name w:val="Quote"/>
    <w:basedOn w:val="1"/>
    <w:next w:val="1"/>
    <w:link w:val="51"/>
    <w:qFormat/>
    <w:uiPriority w:val="29"/>
    <w:rPr>
      <w:i/>
      <w:iCs/>
      <w:color w:val="000000"/>
    </w:rPr>
  </w:style>
  <w:style w:type="character" w:customStyle="1" w:styleId="51">
    <w:name w:val="引用 字符"/>
    <w:link w:val="50"/>
    <w:qFormat/>
    <w:uiPriority w:val="29"/>
    <w:rPr>
      <w:i/>
      <w:iCs/>
      <w:color w:val="000000"/>
      <w:kern w:val="2"/>
      <w:sz w:val="21"/>
      <w:szCs w:val="21"/>
    </w:rPr>
  </w:style>
  <w:style w:type="character" w:customStyle="1" w:styleId="52">
    <w:name w:val="标题 字符"/>
    <w:link w:val="27"/>
    <w:qFormat/>
    <w:uiPriority w:val="0"/>
    <w:rPr>
      <w:rFonts w:ascii="Arial" w:hAnsi="Arial" w:cs="Arial"/>
      <w:b/>
      <w:bCs/>
      <w:kern w:val="2"/>
      <w:sz w:val="32"/>
      <w:szCs w:val="32"/>
    </w:rPr>
  </w:style>
  <w:style w:type="paragraph" w:customStyle="1" w:styleId="53">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4">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5">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6">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7">
    <w:name w:val="标准书眉一"/>
    <w:qFormat/>
    <w:uiPriority w:val="0"/>
    <w:pPr>
      <w:jc w:val="both"/>
    </w:pPr>
    <w:rPr>
      <w:rFonts w:ascii="Times New Roman" w:hAnsi="Times New Roman" w:eastAsia="宋体" w:cs="Times New Roman"/>
      <w:lang w:val="en-US" w:eastAsia="zh-CN" w:bidi="ar-SA"/>
    </w:rPr>
  </w:style>
  <w:style w:type="paragraph" w:customStyle="1" w:styleId="58">
    <w:name w:val="标准文件_ICS"/>
    <w:basedOn w:val="1"/>
    <w:qFormat/>
    <w:uiPriority w:val="0"/>
    <w:pPr>
      <w:spacing w:line="0" w:lineRule="atLeast"/>
    </w:pPr>
    <w:rPr>
      <w:rFonts w:ascii="黑体" w:hAnsi="宋体" w:eastAsia="黑体"/>
    </w:rPr>
  </w:style>
  <w:style w:type="paragraph" w:customStyle="1" w:styleId="59">
    <w:name w:val="标准文件_标准正文"/>
    <w:basedOn w:val="1"/>
    <w:next w:val="60"/>
    <w:qFormat/>
    <w:uiPriority w:val="0"/>
    <w:pPr>
      <w:snapToGrid w:val="0"/>
      <w:ind w:firstLine="200" w:firstLineChars="200"/>
    </w:pPr>
    <w:rPr>
      <w:kern w:val="0"/>
    </w:rPr>
  </w:style>
  <w:style w:type="paragraph" w:customStyle="1" w:styleId="60">
    <w:name w:val="标准文件_段"/>
    <w:link w:val="188"/>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1">
    <w:name w:val="标准文件_版本"/>
    <w:basedOn w:val="59"/>
    <w:qFormat/>
    <w:uiPriority w:val="0"/>
    <w:pPr>
      <w:adjustRightInd/>
      <w:snapToGrid/>
      <w:ind w:firstLine="0" w:firstLineChars="0"/>
    </w:pPr>
    <w:rPr>
      <w:rFonts w:ascii="宋体" w:hAnsi="宋体"/>
      <w:kern w:val="2"/>
    </w:rPr>
  </w:style>
  <w:style w:type="paragraph" w:customStyle="1" w:styleId="62">
    <w:name w:val="标准文件_标准部门"/>
    <w:basedOn w:val="1"/>
    <w:qFormat/>
    <w:uiPriority w:val="0"/>
    <w:pPr>
      <w:jc w:val="center"/>
    </w:pPr>
    <w:rPr>
      <w:rFonts w:ascii="黑体" w:eastAsia="黑体"/>
      <w:kern w:val="0"/>
      <w:sz w:val="44"/>
    </w:rPr>
  </w:style>
  <w:style w:type="paragraph" w:customStyle="1" w:styleId="63">
    <w:name w:val="标准文件_标准代替"/>
    <w:basedOn w:val="1"/>
    <w:next w:val="1"/>
    <w:qFormat/>
    <w:uiPriority w:val="0"/>
    <w:pPr>
      <w:spacing w:line="310" w:lineRule="exact"/>
      <w:jc w:val="right"/>
    </w:pPr>
    <w:rPr>
      <w:rFonts w:ascii="宋体" w:hAnsi="宋体"/>
      <w:kern w:val="0"/>
    </w:rPr>
  </w:style>
  <w:style w:type="paragraph" w:customStyle="1" w:styleId="64">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5">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6">
    <w:name w:val="标准文件_页眉偶数页"/>
    <w:basedOn w:val="65"/>
    <w:next w:val="1"/>
    <w:qFormat/>
    <w:uiPriority w:val="0"/>
    <w:pPr>
      <w:jc w:val="left"/>
    </w:pPr>
  </w:style>
  <w:style w:type="paragraph" w:customStyle="1" w:styleId="67">
    <w:name w:val="标准文件_参考文献标题"/>
    <w:basedOn w:val="1"/>
    <w:next w:val="1"/>
    <w:qFormat/>
    <w:uiPriority w:val="0"/>
    <w:pPr>
      <w:widowControl/>
      <w:shd w:val="clear" w:color="FFFFFF" w:fill="FFFFFF"/>
      <w:adjustRightInd/>
      <w:spacing w:before="560" w:after="50" w:afterLines="50" w:line="240" w:lineRule="auto"/>
      <w:jc w:val="center"/>
      <w:outlineLvl w:val="0"/>
    </w:pPr>
    <w:rPr>
      <w:rFonts w:ascii="黑体" w:eastAsia="黑体"/>
      <w:kern w:val="0"/>
    </w:rPr>
  </w:style>
  <w:style w:type="paragraph" w:customStyle="1" w:styleId="68">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9">
    <w:name w:val="标准文件_二级条标题"/>
    <w:next w:val="60"/>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70">
    <w:name w:val="标准文件_发布"/>
    <w:qFormat/>
    <w:uiPriority w:val="0"/>
    <w:rPr>
      <w:rFonts w:ascii="黑体" w:eastAsia="黑体"/>
      <w:spacing w:val="0"/>
      <w:w w:val="100"/>
      <w:position w:val="3"/>
      <w:sz w:val="28"/>
    </w:rPr>
  </w:style>
  <w:style w:type="paragraph" w:customStyle="1" w:styleId="71">
    <w:name w:val="标准文件_方框数字列项"/>
    <w:basedOn w:val="60"/>
    <w:qFormat/>
    <w:uiPriority w:val="0"/>
    <w:pPr>
      <w:numPr>
        <w:ilvl w:val="0"/>
        <w:numId w:val="3"/>
      </w:numPr>
      <w:ind w:firstLine="0" w:firstLineChars="0"/>
    </w:pPr>
  </w:style>
  <w:style w:type="paragraph" w:customStyle="1" w:styleId="72">
    <w:name w:val="标准文件_封面标准编号"/>
    <w:basedOn w:val="1"/>
    <w:next w:val="63"/>
    <w:qFormat/>
    <w:uiPriority w:val="0"/>
    <w:pPr>
      <w:spacing w:line="310" w:lineRule="exact"/>
      <w:jc w:val="right"/>
    </w:pPr>
    <w:rPr>
      <w:rFonts w:ascii="黑体" w:eastAsia="黑体"/>
      <w:kern w:val="0"/>
      <w:sz w:val="28"/>
    </w:rPr>
  </w:style>
  <w:style w:type="paragraph" w:customStyle="1" w:styleId="73">
    <w:name w:val="标准文件_封面标准分类号"/>
    <w:basedOn w:val="1"/>
    <w:qFormat/>
    <w:uiPriority w:val="0"/>
    <w:rPr>
      <w:rFonts w:ascii="黑体" w:eastAsia="黑体"/>
      <w:b/>
      <w:kern w:val="0"/>
      <w:sz w:val="28"/>
    </w:rPr>
  </w:style>
  <w:style w:type="paragraph" w:customStyle="1" w:styleId="74">
    <w:name w:val="标准文件_封面标准名称"/>
    <w:basedOn w:val="1"/>
    <w:qFormat/>
    <w:uiPriority w:val="0"/>
    <w:pPr>
      <w:spacing w:line="240" w:lineRule="auto"/>
      <w:jc w:val="center"/>
    </w:pPr>
    <w:rPr>
      <w:rFonts w:ascii="黑体" w:eastAsia="黑体"/>
      <w:kern w:val="0"/>
      <w:sz w:val="52"/>
    </w:rPr>
  </w:style>
  <w:style w:type="paragraph" w:customStyle="1" w:styleId="75">
    <w:name w:val="标准文件_封面标准英文名称"/>
    <w:basedOn w:val="1"/>
    <w:qFormat/>
    <w:uiPriority w:val="0"/>
    <w:pPr>
      <w:spacing w:line="240" w:lineRule="auto"/>
      <w:jc w:val="center"/>
    </w:pPr>
    <w:rPr>
      <w:rFonts w:ascii="黑体" w:eastAsia="黑体"/>
      <w:b/>
      <w:sz w:val="28"/>
    </w:rPr>
  </w:style>
  <w:style w:type="paragraph" w:customStyle="1" w:styleId="76">
    <w:name w:val="标准文件_封面发布日期"/>
    <w:basedOn w:val="1"/>
    <w:qFormat/>
    <w:uiPriority w:val="0"/>
    <w:pPr>
      <w:spacing w:line="310" w:lineRule="exact"/>
    </w:pPr>
    <w:rPr>
      <w:rFonts w:ascii="黑体" w:eastAsia="黑体"/>
      <w:kern w:val="0"/>
      <w:sz w:val="28"/>
    </w:rPr>
  </w:style>
  <w:style w:type="paragraph" w:customStyle="1" w:styleId="77">
    <w:name w:val="标准文件_封面密级"/>
    <w:basedOn w:val="1"/>
    <w:qFormat/>
    <w:uiPriority w:val="0"/>
    <w:rPr>
      <w:rFonts w:eastAsia="黑体"/>
      <w:sz w:val="32"/>
    </w:rPr>
  </w:style>
  <w:style w:type="paragraph" w:customStyle="1" w:styleId="78">
    <w:name w:val="标准文件_封面实施日期"/>
    <w:basedOn w:val="1"/>
    <w:qFormat/>
    <w:uiPriority w:val="0"/>
    <w:pPr>
      <w:spacing w:line="310" w:lineRule="exact"/>
      <w:jc w:val="right"/>
    </w:pPr>
    <w:rPr>
      <w:rFonts w:ascii="黑体" w:eastAsia="黑体"/>
      <w:sz w:val="28"/>
    </w:rPr>
  </w:style>
  <w:style w:type="paragraph" w:customStyle="1" w:styleId="79">
    <w:name w:val="标准文件_封面抬头"/>
    <w:basedOn w:val="60"/>
    <w:qFormat/>
    <w:uiPriority w:val="0"/>
    <w:pPr>
      <w:adjustRightInd w:val="0"/>
      <w:spacing w:line="800" w:lineRule="exact"/>
      <w:ind w:firstLine="0" w:firstLineChars="0"/>
      <w:jc w:val="distribute"/>
    </w:pPr>
    <w:rPr>
      <w:rFonts w:ascii="黑体" w:eastAsia="黑体"/>
      <w:b/>
      <w:sz w:val="64"/>
    </w:rPr>
  </w:style>
  <w:style w:type="paragraph" w:customStyle="1" w:styleId="80">
    <w:name w:val="标准文件_附录标识"/>
    <w:next w:val="60"/>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81">
    <w:name w:val="标准文件_附录表标题"/>
    <w:next w:val="60"/>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82">
    <w:name w:val="标准文件_附录一级条标题"/>
    <w:next w:val="60"/>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3">
    <w:name w:val="标准文件_附录二级条标题"/>
    <w:basedOn w:val="82"/>
    <w:next w:val="60"/>
    <w:qFormat/>
    <w:uiPriority w:val="0"/>
    <w:pPr>
      <w:widowControl/>
      <w:numPr>
        <w:ilvl w:val="2"/>
      </w:numPr>
      <w:wordWrap w:val="0"/>
      <w:overflowPunct w:val="0"/>
      <w:autoSpaceDE w:val="0"/>
      <w:autoSpaceDN w:val="0"/>
      <w:textAlignment w:val="baseline"/>
      <w:outlineLvl w:val="3"/>
    </w:pPr>
  </w:style>
  <w:style w:type="paragraph" w:customStyle="1" w:styleId="84">
    <w:name w:val="标准文件_附录公式"/>
    <w:basedOn w:val="59"/>
    <w:next w:val="59"/>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5">
    <w:name w:val="标准文件_附录三级条标题"/>
    <w:next w:val="60"/>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6">
    <w:name w:val="标准文件_附录四级条标题"/>
    <w:next w:val="60"/>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7">
    <w:name w:val="标准文件_附录图标题"/>
    <w:next w:val="60"/>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8">
    <w:name w:val="标准文件_附录五级条标题"/>
    <w:next w:val="60"/>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9">
    <w:name w:val="标准文件_附录英文标识"/>
    <w:next w:val="14"/>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0">
    <w:name w:val="正文文本 字符"/>
    <w:link w:val="14"/>
    <w:qFormat/>
    <w:uiPriority w:val="0"/>
    <w:rPr>
      <w:kern w:val="2"/>
      <w:sz w:val="21"/>
      <w:szCs w:val="21"/>
    </w:rPr>
  </w:style>
  <w:style w:type="paragraph" w:customStyle="1" w:styleId="91">
    <w:name w:val="标准文件_附录章标题"/>
    <w:next w:val="60"/>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2">
    <w:name w:val="标准文件_公式后的破折号"/>
    <w:basedOn w:val="60"/>
    <w:next w:val="60"/>
    <w:qFormat/>
    <w:uiPriority w:val="0"/>
    <w:pPr>
      <w:ind w:left="488" w:leftChars="200" w:hanging="289" w:hangingChars="290"/>
    </w:pPr>
  </w:style>
  <w:style w:type="paragraph" w:customStyle="1" w:styleId="93">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4">
    <w:name w:val="标准文件_目次、标准名称标题"/>
    <w:basedOn w:val="93"/>
    <w:next w:val="60"/>
    <w:qFormat/>
    <w:uiPriority w:val="0"/>
    <w:pPr>
      <w:spacing w:line="460" w:lineRule="exact"/>
      <w:ind w:left="0" w:firstLine="0"/>
    </w:pPr>
  </w:style>
  <w:style w:type="paragraph" w:customStyle="1" w:styleId="95">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6">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7">
    <w:name w:val="标准文件_破折号列项（二级）"/>
    <w:basedOn w:val="96"/>
    <w:qFormat/>
    <w:uiPriority w:val="0"/>
    <w:pPr>
      <w:numPr>
        <w:numId w:val="10"/>
      </w:numPr>
    </w:pPr>
  </w:style>
  <w:style w:type="paragraph" w:customStyle="1" w:styleId="98">
    <w:name w:val="标准文件_三级条标题"/>
    <w:basedOn w:val="69"/>
    <w:next w:val="60"/>
    <w:qFormat/>
    <w:uiPriority w:val="0"/>
    <w:pPr>
      <w:widowControl/>
      <w:numPr>
        <w:ilvl w:val="4"/>
      </w:numPr>
      <w:outlineLvl w:val="3"/>
    </w:pPr>
  </w:style>
  <w:style w:type="character" w:customStyle="1" w:styleId="99">
    <w:name w:val="不明显参考1"/>
    <w:qFormat/>
    <w:uiPriority w:val="31"/>
    <w:rPr>
      <w:smallCaps/>
      <w:color w:val="C0504D"/>
      <w:u w:val="single"/>
    </w:rPr>
  </w:style>
  <w:style w:type="paragraph" w:customStyle="1" w:styleId="100">
    <w:name w:val="标准文件_示例后续"/>
    <w:basedOn w:val="1"/>
    <w:qFormat/>
    <w:uiPriority w:val="0"/>
    <w:pPr>
      <w:adjustRightInd/>
      <w:spacing w:line="240" w:lineRule="auto"/>
      <w:ind w:firstLine="200" w:firstLineChars="200"/>
    </w:pPr>
    <w:rPr>
      <w:sz w:val="18"/>
      <w:szCs w:val="24"/>
    </w:rPr>
  </w:style>
  <w:style w:type="paragraph" w:customStyle="1" w:styleId="101">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2">
    <w:name w:val="标准文件_四级条标题"/>
    <w:next w:val="60"/>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3">
    <w:name w:val="脚注文本 字符"/>
    <w:link w:val="22"/>
    <w:semiHidden/>
    <w:qFormat/>
    <w:uiPriority w:val="0"/>
    <w:rPr>
      <w:rFonts w:ascii="宋体"/>
      <w:kern w:val="2"/>
      <w:sz w:val="18"/>
      <w:szCs w:val="18"/>
    </w:rPr>
  </w:style>
  <w:style w:type="paragraph" w:customStyle="1" w:styleId="104">
    <w:name w:val="标准文件_条文脚注"/>
    <w:basedOn w:val="22"/>
    <w:qFormat/>
    <w:uiPriority w:val="0"/>
    <w:pPr>
      <w:adjustRightInd w:val="0"/>
      <w:spacing w:line="240" w:lineRule="auto"/>
      <w:ind w:left="0" w:leftChars="0" w:firstLine="200" w:firstLineChars="200"/>
      <w:jc w:val="both"/>
    </w:pPr>
    <w:rPr>
      <w:rFonts w:hAnsi="宋体"/>
    </w:rPr>
  </w:style>
  <w:style w:type="paragraph" w:customStyle="1" w:styleId="105">
    <w:name w:val="标准文件_图表脚注"/>
    <w:basedOn w:val="1"/>
    <w:next w:val="60"/>
    <w:qFormat/>
    <w:uiPriority w:val="0"/>
    <w:pPr>
      <w:numPr>
        <w:ilvl w:val="0"/>
        <w:numId w:val="12"/>
      </w:numPr>
      <w:spacing w:line="240" w:lineRule="auto"/>
      <w:jc w:val="left"/>
    </w:pPr>
    <w:rPr>
      <w:rFonts w:ascii="宋体" w:hAnsi="宋体"/>
      <w:sz w:val="18"/>
    </w:rPr>
  </w:style>
  <w:style w:type="character" w:customStyle="1" w:styleId="106">
    <w:name w:val="标准文件_图表脚注内容"/>
    <w:qFormat/>
    <w:uiPriority w:val="0"/>
    <w:rPr>
      <w:rFonts w:ascii="宋体" w:hAnsi="宋体" w:eastAsia="宋体" w:cs="Times New Roman"/>
      <w:spacing w:val="0"/>
      <w:sz w:val="18"/>
      <w:vertAlign w:val="superscript"/>
    </w:rPr>
  </w:style>
  <w:style w:type="paragraph" w:customStyle="1" w:styleId="107">
    <w:name w:val="标准文件_五级条标题"/>
    <w:next w:val="60"/>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8">
    <w:name w:val="标准文件_章标题"/>
    <w:next w:val="60"/>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9">
    <w:name w:val="标准文件_一级条标题"/>
    <w:basedOn w:val="108"/>
    <w:next w:val="60"/>
    <w:qFormat/>
    <w:uiPriority w:val="0"/>
    <w:pPr>
      <w:numPr>
        <w:ilvl w:val="2"/>
      </w:numPr>
      <w:spacing w:before="50" w:beforeLines="50" w:after="50" w:afterLines="50"/>
      <w:outlineLvl w:val="1"/>
    </w:pPr>
  </w:style>
  <w:style w:type="paragraph" w:customStyle="1" w:styleId="110">
    <w:name w:val="标准文件_一致程度"/>
    <w:basedOn w:val="1"/>
    <w:qFormat/>
    <w:uiPriority w:val="0"/>
    <w:pPr>
      <w:spacing w:line="440" w:lineRule="exact"/>
      <w:jc w:val="center"/>
    </w:pPr>
    <w:rPr>
      <w:sz w:val="28"/>
    </w:rPr>
  </w:style>
  <w:style w:type="paragraph" w:customStyle="1" w:styleId="111">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2">
    <w:name w:val="标准文件_英文图表脚注"/>
    <w:basedOn w:val="59"/>
    <w:qFormat/>
    <w:uiPriority w:val="0"/>
    <w:pPr>
      <w:widowControl/>
      <w:adjustRightInd/>
      <w:snapToGrid/>
      <w:spacing w:line="240" w:lineRule="auto"/>
      <w:ind w:left="79" w:hanging="79" w:hangingChars="80"/>
    </w:pPr>
    <w:rPr>
      <w:rFonts w:ascii="宋体" w:hAnsi="宋体"/>
    </w:rPr>
  </w:style>
  <w:style w:type="paragraph" w:customStyle="1" w:styleId="113">
    <w:name w:val="标准文件_数字编号列项（二级）"/>
    <w:qFormat/>
    <w:uiPriority w:val="0"/>
    <w:pPr>
      <w:numPr>
        <w:ilvl w:val="1"/>
        <w:numId w:val="13"/>
      </w:numPr>
      <w:tabs>
        <w:tab w:val="left" w:pos="851"/>
      </w:tabs>
      <w:jc w:val="both"/>
    </w:pPr>
    <w:rPr>
      <w:rFonts w:ascii="宋体" w:hAnsi="Times New Roman" w:eastAsia="宋体" w:cs="Times New Roman"/>
      <w:sz w:val="21"/>
      <w:lang w:val="en-US" w:eastAsia="zh-CN" w:bidi="ar-SA"/>
    </w:rPr>
  </w:style>
  <w:style w:type="paragraph" w:customStyle="1" w:styleId="114">
    <w:name w:val="标准文件_英文注："/>
    <w:basedOn w:val="1"/>
    <w:next w:val="60"/>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5">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6">
    <w:name w:val="标准文件_正文表标题"/>
    <w:next w:val="60"/>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7">
    <w:name w:val="标准文件_正文公式"/>
    <w:basedOn w:val="1"/>
    <w:next w:val="59"/>
    <w:qFormat/>
    <w:uiPriority w:val="0"/>
    <w:pPr>
      <w:tabs>
        <w:tab w:val="center" w:pos="4678"/>
        <w:tab w:val="right" w:leader="middleDot" w:pos="9356"/>
      </w:tabs>
      <w:spacing w:line="240" w:lineRule="auto"/>
    </w:pPr>
    <w:rPr>
      <w:rFonts w:ascii="宋体" w:hAnsi="宋体"/>
    </w:rPr>
  </w:style>
  <w:style w:type="paragraph" w:customStyle="1" w:styleId="118">
    <w:name w:val="标准文件_正文图标题"/>
    <w:next w:val="60"/>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9">
    <w:name w:val="标准文件_正文英文表标题"/>
    <w:next w:val="60"/>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0">
    <w:name w:val="标准文件_正文英文图标题"/>
    <w:next w:val="60"/>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1">
    <w:name w:val="标准文件_编号列项（三级）"/>
    <w:qFormat/>
    <w:uiPriority w:val="0"/>
    <w:pPr>
      <w:numPr>
        <w:ilvl w:val="2"/>
        <w:numId w:val="13"/>
      </w:numPr>
      <w:tabs>
        <w:tab w:val="left" w:pos="851"/>
      </w:tabs>
    </w:pPr>
    <w:rPr>
      <w:rFonts w:ascii="宋体" w:hAnsi="Times New Roman" w:eastAsia="宋体" w:cs="Times New Roman"/>
      <w:sz w:val="21"/>
      <w:lang w:val="en-US" w:eastAsia="zh-CN" w:bidi="ar-SA"/>
    </w:rPr>
  </w:style>
  <w:style w:type="paragraph" w:customStyle="1" w:styleId="122">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3">
    <w:name w:val="发布部门"/>
    <w:next w:val="60"/>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4">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5">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6">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7">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8">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9">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30">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1">
    <w:name w:val="封面正文"/>
    <w:qFormat/>
    <w:uiPriority w:val="0"/>
    <w:pPr>
      <w:jc w:val="both"/>
    </w:pPr>
    <w:rPr>
      <w:rFonts w:ascii="Times New Roman" w:hAnsi="Times New Roman" w:eastAsia="宋体" w:cs="Times New Roman"/>
      <w:lang w:val="en-US" w:eastAsia="zh-CN" w:bidi="ar-SA"/>
    </w:rPr>
  </w:style>
  <w:style w:type="paragraph" w:customStyle="1" w:styleId="132">
    <w:name w:val="附录二级无标题条"/>
    <w:basedOn w:val="1"/>
    <w:next w:val="60"/>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3">
    <w:name w:val="附录三级无标题条"/>
    <w:basedOn w:val="132"/>
    <w:next w:val="60"/>
    <w:qFormat/>
    <w:uiPriority w:val="0"/>
    <w:pPr>
      <w:outlineLvl w:val="4"/>
    </w:pPr>
  </w:style>
  <w:style w:type="paragraph" w:customStyle="1" w:styleId="134">
    <w:name w:val="附录四级无标题条"/>
    <w:basedOn w:val="133"/>
    <w:next w:val="60"/>
    <w:qFormat/>
    <w:uiPriority w:val="0"/>
    <w:pPr>
      <w:outlineLvl w:val="5"/>
    </w:pPr>
  </w:style>
  <w:style w:type="paragraph" w:customStyle="1" w:styleId="135">
    <w:name w:val="附录图"/>
    <w:next w:val="60"/>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6">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7">
    <w:name w:val="附录五级无标题条"/>
    <w:basedOn w:val="134"/>
    <w:next w:val="60"/>
    <w:qFormat/>
    <w:uiPriority w:val="0"/>
    <w:pPr>
      <w:outlineLvl w:val="6"/>
    </w:pPr>
  </w:style>
  <w:style w:type="paragraph" w:customStyle="1" w:styleId="138">
    <w:name w:val="附录性质"/>
    <w:basedOn w:val="1"/>
    <w:qFormat/>
    <w:uiPriority w:val="0"/>
    <w:pPr>
      <w:widowControl/>
      <w:adjustRightInd/>
      <w:jc w:val="center"/>
    </w:pPr>
    <w:rPr>
      <w:rFonts w:ascii="黑体" w:eastAsia="黑体"/>
    </w:rPr>
  </w:style>
  <w:style w:type="paragraph" w:customStyle="1" w:styleId="139">
    <w:name w:val="附录一级无标题条"/>
    <w:basedOn w:val="91"/>
    <w:next w:val="60"/>
    <w:qFormat/>
    <w:uiPriority w:val="0"/>
    <w:pPr>
      <w:autoSpaceDN w:val="0"/>
      <w:outlineLvl w:val="2"/>
    </w:pPr>
    <w:rPr>
      <w:rFonts w:ascii="宋体" w:hAnsi="宋体" w:eastAsia="宋体"/>
    </w:rPr>
  </w:style>
  <w:style w:type="character" w:customStyle="1" w:styleId="140">
    <w:name w:val="个人答复风格"/>
    <w:qFormat/>
    <w:uiPriority w:val="0"/>
    <w:rPr>
      <w:rFonts w:ascii="Arial" w:hAnsi="Arial" w:eastAsia="宋体" w:cs="Arial"/>
      <w:color w:val="auto"/>
      <w:spacing w:val="0"/>
      <w:sz w:val="20"/>
    </w:rPr>
  </w:style>
  <w:style w:type="character" w:customStyle="1" w:styleId="141">
    <w:name w:val="个人撰写风格"/>
    <w:qFormat/>
    <w:uiPriority w:val="0"/>
    <w:rPr>
      <w:rFonts w:ascii="Arial" w:hAnsi="Arial" w:eastAsia="宋体" w:cs="Arial"/>
      <w:color w:val="auto"/>
      <w:spacing w:val="0"/>
      <w:sz w:val="20"/>
    </w:rPr>
  </w:style>
  <w:style w:type="paragraph" w:customStyle="1" w:styleId="142">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3">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4">
    <w:name w:val="列项·"/>
    <w:basedOn w:val="60"/>
    <w:qFormat/>
    <w:uiPriority w:val="0"/>
    <w:pPr>
      <w:tabs>
        <w:tab w:val="left" w:pos="840"/>
      </w:tabs>
    </w:pPr>
  </w:style>
  <w:style w:type="paragraph" w:customStyle="1" w:styleId="145">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6">
    <w:name w:val="目录 21"/>
    <w:basedOn w:val="1"/>
    <w:next w:val="1"/>
    <w:autoRedefine/>
    <w:semiHidden/>
    <w:qFormat/>
    <w:uiPriority w:val="0"/>
    <w:pPr>
      <w:adjustRightInd/>
      <w:spacing w:line="240" w:lineRule="auto"/>
      <w:jc w:val="left"/>
    </w:pPr>
    <w:rPr>
      <w:bCs/>
      <w:iCs/>
    </w:rPr>
  </w:style>
  <w:style w:type="paragraph" w:customStyle="1" w:styleId="147">
    <w:name w:val="目录 31"/>
    <w:basedOn w:val="1"/>
    <w:next w:val="1"/>
    <w:autoRedefine/>
    <w:semiHidden/>
    <w:qFormat/>
    <w:uiPriority w:val="0"/>
    <w:pPr>
      <w:spacing w:line="240" w:lineRule="auto"/>
    </w:pPr>
    <w:rPr>
      <w:rFonts w:ascii="宋体" w:hAnsi="宋体"/>
      <w:iCs/>
    </w:rPr>
  </w:style>
  <w:style w:type="paragraph" w:customStyle="1" w:styleId="148">
    <w:name w:val="目录 41"/>
    <w:basedOn w:val="1"/>
    <w:next w:val="1"/>
    <w:autoRedefine/>
    <w:semiHidden/>
    <w:qFormat/>
    <w:uiPriority w:val="0"/>
    <w:pPr>
      <w:adjustRightInd/>
      <w:spacing w:line="240" w:lineRule="auto"/>
      <w:jc w:val="left"/>
    </w:pPr>
  </w:style>
  <w:style w:type="paragraph" w:customStyle="1" w:styleId="149">
    <w:name w:val="目录 51"/>
    <w:basedOn w:val="1"/>
    <w:next w:val="1"/>
    <w:autoRedefine/>
    <w:semiHidden/>
    <w:qFormat/>
    <w:uiPriority w:val="0"/>
    <w:pPr>
      <w:spacing w:line="240" w:lineRule="auto"/>
    </w:pPr>
    <w:rPr>
      <w:rFonts w:ascii="宋体" w:hAnsi="宋体"/>
    </w:rPr>
  </w:style>
  <w:style w:type="paragraph" w:customStyle="1" w:styleId="150">
    <w:name w:val="目录 61"/>
    <w:basedOn w:val="1"/>
    <w:next w:val="1"/>
    <w:autoRedefine/>
    <w:semiHidden/>
    <w:qFormat/>
    <w:uiPriority w:val="0"/>
    <w:pPr>
      <w:adjustRightInd/>
      <w:spacing w:line="240" w:lineRule="auto"/>
      <w:jc w:val="left"/>
    </w:pPr>
  </w:style>
  <w:style w:type="paragraph" w:customStyle="1" w:styleId="151">
    <w:name w:val="目录 71"/>
    <w:basedOn w:val="150"/>
    <w:autoRedefine/>
    <w:semiHidden/>
    <w:qFormat/>
    <w:uiPriority w:val="0"/>
    <w:pPr>
      <w:ind w:left="1260"/>
    </w:pPr>
  </w:style>
  <w:style w:type="paragraph" w:customStyle="1" w:styleId="152">
    <w:name w:val="目录 81"/>
    <w:basedOn w:val="151"/>
    <w:autoRedefine/>
    <w:semiHidden/>
    <w:qFormat/>
    <w:uiPriority w:val="0"/>
    <w:pPr>
      <w:ind w:left="1470"/>
    </w:pPr>
  </w:style>
  <w:style w:type="paragraph" w:customStyle="1" w:styleId="153">
    <w:name w:val="目录 91"/>
    <w:basedOn w:val="152"/>
    <w:autoRedefine/>
    <w:semiHidden/>
    <w:qFormat/>
    <w:uiPriority w:val="0"/>
    <w:pPr>
      <w:ind w:left="1680"/>
    </w:pPr>
  </w:style>
  <w:style w:type="paragraph" w:customStyle="1" w:styleId="154">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5">
    <w:name w:val="其他发布部门"/>
    <w:basedOn w:val="123"/>
    <w:qFormat/>
    <w:uiPriority w:val="0"/>
    <w:pPr>
      <w:framePr w:wrap="around"/>
      <w:spacing w:line="0" w:lineRule="atLeast"/>
    </w:pPr>
    <w:rPr>
      <w:rFonts w:ascii="黑体" w:eastAsia="黑体"/>
      <w:b w:val="0"/>
    </w:rPr>
  </w:style>
  <w:style w:type="paragraph" w:customStyle="1" w:styleId="156">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7">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8">
    <w:name w:val="实施日期"/>
    <w:basedOn w:val="124"/>
    <w:qFormat/>
    <w:uiPriority w:val="0"/>
    <w:pPr>
      <w:framePr w:hSpace="0" w:wrap="around" w:xAlign="right"/>
      <w:jc w:val="right"/>
    </w:pPr>
  </w:style>
  <w:style w:type="paragraph" w:customStyle="1" w:styleId="159">
    <w:name w:val="四级无标题条"/>
    <w:basedOn w:val="1"/>
    <w:qFormat/>
    <w:uiPriority w:val="0"/>
    <w:pPr>
      <w:numPr>
        <w:ilvl w:val="5"/>
        <w:numId w:val="20"/>
      </w:numPr>
      <w:adjustRightInd/>
      <w:spacing w:line="240" w:lineRule="auto"/>
    </w:pPr>
    <w:rPr>
      <w:rFonts w:ascii="宋体" w:hAnsi="宋体"/>
      <w:szCs w:val="24"/>
    </w:rPr>
  </w:style>
  <w:style w:type="paragraph" w:customStyle="1" w:styleId="160">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1">
    <w:name w:val="无标题条"/>
    <w:next w:val="60"/>
    <w:qFormat/>
    <w:uiPriority w:val="0"/>
    <w:pPr>
      <w:jc w:val="both"/>
    </w:pPr>
    <w:rPr>
      <w:rFonts w:ascii="宋体" w:hAnsi="宋体" w:eastAsia="宋体" w:cs="Times New Roman"/>
      <w:sz w:val="21"/>
      <w:lang w:val="en-US" w:eastAsia="zh-CN" w:bidi="ar-SA"/>
    </w:rPr>
  </w:style>
  <w:style w:type="paragraph" w:customStyle="1" w:styleId="162">
    <w:name w:val="五级无标题条"/>
    <w:basedOn w:val="1"/>
    <w:qFormat/>
    <w:uiPriority w:val="0"/>
    <w:pPr>
      <w:numPr>
        <w:ilvl w:val="6"/>
        <w:numId w:val="20"/>
      </w:numPr>
      <w:adjustRightInd/>
    </w:pPr>
    <w:rPr>
      <w:szCs w:val="24"/>
    </w:rPr>
  </w:style>
  <w:style w:type="paragraph" w:customStyle="1" w:styleId="163">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4">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5">
    <w:name w:val="注×:后续"/>
    <w:basedOn w:val="164"/>
    <w:qFormat/>
    <w:uiPriority w:val="0"/>
    <w:pPr>
      <w:ind w:left="1406" w:leftChars="0" w:hanging="499" w:firstLineChars="0"/>
    </w:pPr>
  </w:style>
  <w:style w:type="paragraph" w:customStyle="1" w:styleId="166">
    <w:name w:val="标准文件_一级无标题"/>
    <w:basedOn w:val="109"/>
    <w:qFormat/>
    <w:uiPriority w:val="0"/>
    <w:pPr>
      <w:spacing w:before="0" w:beforeLines="0" w:after="0" w:afterLines="0"/>
      <w:outlineLvl w:val="9"/>
    </w:pPr>
    <w:rPr>
      <w:rFonts w:ascii="宋体" w:eastAsia="宋体"/>
    </w:rPr>
  </w:style>
  <w:style w:type="paragraph" w:customStyle="1" w:styleId="167">
    <w:name w:val="标准文件_五级无标题"/>
    <w:basedOn w:val="107"/>
    <w:qFormat/>
    <w:uiPriority w:val="0"/>
    <w:pPr>
      <w:spacing w:before="0" w:beforeLines="0" w:after="0" w:afterLines="0"/>
      <w:outlineLvl w:val="9"/>
    </w:pPr>
    <w:rPr>
      <w:rFonts w:ascii="宋体" w:eastAsia="宋体"/>
    </w:rPr>
  </w:style>
  <w:style w:type="paragraph" w:customStyle="1" w:styleId="168">
    <w:name w:val="标准文件_三级无标题"/>
    <w:basedOn w:val="98"/>
    <w:qFormat/>
    <w:uiPriority w:val="0"/>
    <w:pPr>
      <w:spacing w:before="0" w:beforeLines="0" w:after="0" w:afterLines="0"/>
      <w:outlineLvl w:val="9"/>
    </w:pPr>
    <w:rPr>
      <w:rFonts w:ascii="宋体" w:eastAsia="宋体"/>
    </w:rPr>
  </w:style>
  <w:style w:type="paragraph" w:customStyle="1" w:styleId="169">
    <w:name w:val="标准文件_二级无标题"/>
    <w:basedOn w:val="69"/>
    <w:qFormat/>
    <w:uiPriority w:val="0"/>
    <w:pPr>
      <w:spacing w:before="0" w:beforeLines="0" w:after="0" w:afterLines="0"/>
      <w:outlineLvl w:val="9"/>
    </w:pPr>
    <w:rPr>
      <w:rFonts w:ascii="宋体" w:eastAsia="宋体"/>
    </w:rPr>
  </w:style>
  <w:style w:type="paragraph" w:customStyle="1" w:styleId="170">
    <w:name w:val="标准_四级无标题"/>
    <w:basedOn w:val="102"/>
    <w:next w:val="60"/>
    <w:qFormat/>
    <w:uiPriority w:val="0"/>
    <w:rPr>
      <w:rFonts w:eastAsia="宋体"/>
    </w:rPr>
  </w:style>
  <w:style w:type="paragraph" w:customStyle="1" w:styleId="171">
    <w:name w:val="标准文件_四级无标题"/>
    <w:basedOn w:val="102"/>
    <w:qFormat/>
    <w:uiPriority w:val="0"/>
    <w:pPr>
      <w:spacing w:before="0" w:beforeLines="0" w:after="0" w:afterLines="0"/>
      <w:outlineLvl w:val="9"/>
    </w:pPr>
    <w:rPr>
      <w:rFonts w:ascii="宋体" w:hAnsi="黑体" w:eastAsia="宋体"/>
      <w:szCs w:val="52"/>
    </w:rPr>
  </w:style>
  <w:style w:type="paragraph" w:customStyle="1" w:styleId="172">
    <w:name w:val="标准文件_大写罗马数字编号列项"/>
    <w:basedOn w:val="60"/>
    <w:qFormat/>
    <w:uiPriority w:val="0"/>
    <w:pPr>
      <w:numPr>
        <w:ilvl w:val="0"/>
        <w:numId w:val="23"/>
      </w:numPr>
      <w:ind w:firstLine="0" w:firstLineChars="0"/>
    </w:pPr>
    <w:rPr>
      <w:rFonts w:ascii="Times New Roman" w:cs="Arial"/>
      <w:szCs w:val="28"/>
    </w:rPr>
  </w:style>
  <w:style w:type="paragraph" w:customStyle="1" w:styleId="173">
    <w:name w:val="标准文件_小写罗马数字编号列项"/>
    <w:basedOn w:val="60"/>
    <w:qFormat/>
    <w:uiPriority w:val="0"/>
    <w:pPr>
      <w:numPr>
        <w:ilvl w:val="0"/>
        <w:numId w:val="24"/>
      </w:numPr>
      <w:ind w:firstLine="0" w:firstLineChars="0"/>
    </w:pPr>
    <w:rPr>
      <w:rFonts w:cs="Arial"/>
      <w:szCs w:val="28"/>
    </w:rPr>
  </w:style>
  <w:style w:type="paragraph" w:customStyle="1" w:styleId="174">
    <w:name w:val="标准文件_附录标题"/>
    <w:basedOn w:val="80"/>
    <w:qFormat/>
    <w:uiPriority w:val="0"/>
    <w:pPr>
      <w:numPr>
        <w:numId w:val="0"/>
      </w:numPr>
      <w:spacing w:after="280"/>
      <w:outlineLvl w:val="9"/>
    </w:pPr>
  </w:style>
  <w:style w:type="paragraph" w:customStyle="1" w:styleId="175">
    <w:name w:val="标准文件_二级项"/>
    <w:qFormat/>
    <w:uiPriority w:val="0"/>
    <w:rPr>
      <w:rFonts w:ascii="宋体" w:hAnsi="Times New Roman" w:eastAsia="宋体" w:cs="Times New Roman"/>
      <w:sz w:val="21"/>
      <w:lang w:val="en-US" w:eastAsia="zh-CN" w:bidi="ar-SA"/>
    </w:rPr>
  </w:style>
  <w:style w:type="paragraph" w:customStyle="1" w:styleId="176">
    <w:name w:val="标准文件_三级项"/>
    <w:basedOn w:val="1"/>
    <w:qFormat/>
    <w:uiPriority w:val="0"/>
    <w:pPr>
      <w:numPr>
        <w:ilvl w:val="2"/>
        <w:numId w:val="21"/>
      </w:numPr>
      <w:spacing w:line="536870612" w:lineRule="auto"/>
    </w:pPr>
    <w:rPr>
      <w:rFonts w:ascii="Times New Roman" w:hAnsi="Times New Roman"/>
    </w:rPr>
  </w:style>
  <w:style w:type="paragraph" w:customStyle="1" w:styleId="177">
    <w:name w:val="图表脚注说明"/>
    <w:basedOn w:val="1"/>
    <w:next w:val="60"/>
    <w:qFormat/>
    <w:uiPriority w:val="0"/>
    <w:pPr>
      <w:numPr>
        <w:ilvl w:val="0"/>
        <w:numId w:val="25"/>
      </w:numPr>
      <w:adjustRightInd/>
      <w:spacing w:line="240" w:lineRule="auto"/>
    </w:pPr>
    <w:rPr>
      <w:rFonts w:ascii="宋体" w:hAnsi="Times New Roman"/>
      <w:sz w:val="18"/>
      <w:szCs w:val="18"/>
    </w:rPr>
  </w:style>
  <w:style w:type="paragraph" w:customStyle="1" w:styleId="178">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9">
    <w:name w:val="标准文件_索引字母"/>
    <w:next w:val="60"/>
    <w:qFormat/>
    <w:uiPriority w:val="0"/>
    <w:pPr>
      <w:jc w:val="center"/>
    </w:pPr>
    <w:rPr>
      <w:rFonts w:ascii="宋体" w:hAnsi="宋体" w:eastAsia="Times New Roman" w:cs="Times New Roman"/>
      <w:b/>
      <w:kern w:val="2"/>
      <w:sz w:val="21"/>
      <w:lang w:val="en-US" w:eastAsia="zh-CN" w:bidi="ar-SA"/>
    </w:rPr>
  </w:style>
  <w:style w:type="paragraph" w:customStyle="1" w:styleId="180">
    <w:name w:val="标准文件_附录前"/>
    <w:next w:val="60"/>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1">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82">
    <w:name w:val="标准文件_表格"/>
    <w:basedOn w:val="60"/>
    <w:qFormat/>
    <w:uiPriority w:val="0"/>
    <w:pPr>
      <w:ind w:firstLine="0" w:firstLineChars="0"/>
      <w:jc w:val="center"/>
    </w:pPr>
    <w:rPr>
      <w:sz w:val="18"/>
    </w:rPr>
  </w:style>
  <w:style w:type="paragraph" w:customStyle="1" w:styleId="183">
    <w:name w:val="标准文件_注："/>
    <w:next w:val="60"/>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4">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5">
    <w:name w:val="标准文件_示例："/>
    <w:next w:val="186"/>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6">
    <w:name w:val="标准文件_示例内容"/>
    <w:basedOn w:val="60"/>
    <w:qFormat/>
    <w:uiPriority w:val="0"/>
    <w:pPr>
      <w:ind w:firstLine="420"/>
    </w:pPr>
    <w:rPr>
      <w:sz w:val="18"/>
    </w:rPr>
  </w:style>
  <w:style w:type="paragraph" w:customStyle="1" w:styleId="187">
    <w:name w:val="标准文件_示例×："/>
    <w:basedOn w:val="1"/>
    <w:next w:val="186"/>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8">
    <w:name w:val="标准文件_段 Char"/>
    <w:link w:val="60"/>
    <w:qFormat/>
    <w:uiPriority w:val="0"/>
    <w:rPr>
      <w:rFonts w:ascii="宋体" w:hAnsi="Times New Roman"/>
      <w:sz w:val="21"/>
    </w:rPr>
  </w:style>
  <w:style w:type="paragraph" w:customStyle="1" w:styleId="189">
    <w:name w:val="标准文件_表格续"/>
    <w:basedOn w:val="60"/>
    <w:next w:val="60"/>
    <w:qFormat/>
    <w:uiPriority w:val="0"/>
    <w:pPr>
      <w:jc w:val="center"/>
    </w:pPr>
    <w:rPr>
      <w:rFonts w:ascii="黑体" w:hAnsi="黑体" w:eastAsia="黑体"/>
    </w:rPr>
  </w:style>
  <w:style w:type="character" w:styleId="190">
    <w:name w:val="Placeholder Text"/>
    <w:basedOn w:val="31"/>
    <w:semiHidden/>
    <w:qFormat/>
    <w:uiPriority w:val="99"/>
    <w:rPr>
      <w:color w:val="808080"/>
    </w:rPr>
  </w:style>
  <w:style w:type="paragraph" w:customStyle="1" w:styleId="191">
    <w:name w:val="标准文件_二级项2"/>
    <w:basedOn w:val="60"/>
    <w:qFormat/>
    <w:uiPriority w:val="0"/>
    <w:pPr>
      <w:numPr>
        <w:ilvl w:val="1"/>
        <w:numId w:val="21"/>
      </w:numPr>
      <w:ind w:firstLine="0" w:firstLineChars="0"/>
    </w:pPr>
  </w:style>
  <w:style w:type="paragraph" w:customStyle="1" w:styleId="192">
    <w:name w:val="标准文件_三级项2"/>
    <w:basedOn w:val="60"/>
    <w:qFormat/>
    <w:uiPriority w:val="0"/>
    <w:pPr>
      <w:numPr>
        <w:ilvl w:val="0"/>
        <w:numId w:val="30"/>
      </w:numPr>
      <w:spacing w:line="300" w:lineRule="exact"/>
      <w:ind w:firstLineChars="0"/>
    </w:pPr>
    <w:rPr>
      <w:rFonts w:ascii="Times New Roman"/>
    </w:rPr>
  </w:style>
  <w:style w:type="paragraph" w:customStyle="1" w:styleId="193">
    <w:name w:val="标准文件_一级项2"/>
    <w:basedOn w:val="60"/>
    <w:qFormat/>
    <w:uiPriority w:val="0"/>
    <w:pPr>
      <w:numPr>
        <w:ilvl w:val="0"/>
        <w:numId w:val="31"/>
      </w:numPr>
      <w:spacing w:line="300" w:lineRule="exact"/>
      <w:ind w:firstLineChars="0"/>
    </w:pPr>
    <w:rPr>
      <w:rFonts w:ascii="Times New Roman"/>
    </w:rPr>
  </w:style>
  <w:style w:type="paragraph" w:customStyle="1" w:styleId="194">
    <w:name w:val="标准文件_提示"/>
    <w:basedOn w:val="60"/>
    <w:next w:val="60"/>
    <w:qFormat/>
    <w:uiPriority w:val="0"/>
    <w:pPr>
      <w:ind w:firstLine="420"/>
    </w:pPr>
    <w:rPr>
      <w:rFonts w:ascii="黑体" w:eastAsia="黑体"/>
    </w:rPr>
  </w:style>
  <w:style w:type="character" w:customStyle="1" w:styleId="195">
    <w:name w:val="标准文件_来源"/>
    <w:basedOn w:val="31"/>
    <w:qFormat/>
    <w:uiPriority w:val="1"/>
    <w:rPr>
      <w:rFonts w:eastAsia="宋体"/>
      <w:sz w:val="21"/>
    </w:rPr>
  </w:style>
  <w:style w:type="paragraph" w:customStyle="1" w:styleId="196">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7">
    <w:name w:val="其他发布日期"/>
    <w:basedOn w:val="124"/>
    <w:qFormat/>
    <w:uiPriority w:val="0"/>
    <w:pPr>
      <w:framePr w:w="3997" w:h="471" w:hRule="exact" w:hSpace="0" w:vSpace="181" w:wrap="around" w:vAnchor="page" w:hAnchor="page" w:x="1419" w:y="14097"/>
    </w:pPr>
  </w:style>
  <w:style w:type="paragraph" w:customStyle="1" w:styleId="198">
    <w:name w:val="其他实施日期"/>
    <w:basedOn w:val="158"/>
    <w:qFormat/>
    <w:uiPriority w:val="0"/>
    <w:pPr>
      <w:framePr w:w="3997" w:h="471" w:hRule="exact" w:vSpace="181" w:wrap="around" w:vAnchor="page" w:hAnchor="page" w:x="7089" w:y="14097"/>
    </w:pPr>
  </w:style>
  <w:style w:type="paragraph" w:customStyle="1" w:styleId="199">
    <w:name w:val="标准文件_文件编号"/>
    <w:basedOn w:val="60"/>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200">
    <w:name w:val="标准文件_替换文件编号"/>
    <w:basedOn w:val="199"/>
    <w:qFormat/>
    <w:uiPriority w:val="0"/>
    <w:pPr>
      <w:spacing w:before="57"/>
    </w:pPr>
    <w:rPr>
      <w:sz w:val="21"/>
    </w:rPr>
  </w:style>
  <w:style w:type="paragraph" w:customStyle="1" w:styleId="201">
    <w:name w:val="标准文件_文件名称"/>
    <w:basedOn w:val="60"/>
    <w:next w:val="60"/>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2">
    <w:name w:val="标准文件_附录图标号"/>
    <w:basedOn w:val="60"/>
    <w:next w:val="60"/>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3">
    <w:name w:val="标准文件_附录表标号"/>
    <w:basedOn w:val="60"/>
    <w:next w:val="60"/>
    <w:qFormat/>
    <w:uiPriority w:val="0"/>
    <w:pPr>
      <w:numPr>
        <w:ilvl w:val="0"/>
        <w:numId w:val="5"/>
      </w:numPr>
      <w:spacing w:line="14" w:lineRule="exact"/>
      <w:ind w:firstLine="0" w:firstLineChars="0"/>
      <w:jc w:val="center"/>
    </w:pPr>
    <w:rPr>
      <w:rFonts w:eastAsia="黑体"/>
      <w:vanish/>
      <w:sz w:val="2"/>
    </w:rPr>
  </w:style>
  <w:style w:type="paragraph" w:customStyle="1" w:styleId="204">
    <w:name w:val="标准文件_引言一级条标题"/>
    <w:basedOn w:val="60"/>
    <w:next w:val="60"/>
    <w:qFormat/>
    <w:uiPriority w:val="0"/>
    <w:pPr>
      <w:numPr>
        <w:ilvl w:val="1"/>
        <w:numId w:val="8"/>
      </w:numPr>
      <w:spacing w:before="50" w:beforeLines="50" w:after="50" w:afterLines="50"/>
      <w:ind w:firstLineChars="0"/>
    </w:pPr>
    <w:rPr>
      <w:rFonts w:ascii="黑体" w:eastAsia="黑体"/>
    </w:rPr>
  </w:style>
  <w:style w:type="paragraph" w:customStyle="1" w:styleId="205">
    <w:name w:val="标准文件_引言二级条标题"/>
    <w:basedOn w:val="60"/>
    <w:next w:val="60"/>
    <w:qFormat/>
    <w:uiPriority w:val="0"/>
    <w:pPr>
      <w:numPr>
        <w:ilvl w:val="2"/>
        <w:numId w:val="8"/>
      </w:numPr>
      <w:spacing w:before="50" w:beforeLines="50" w:after="50" w:afterLines="50"/>
      <w:ind w:firstLineChars="0"/>
    </w:pPr>
    <w:rPr>
      <w:rFonts w:ascii="黑体" w:eastAsia="黑体"/>
    </w:rPr>
  </w:style>
  <w:style w:type="paragraph" w:customStyle="1" w:styleId="206">
    <w:name w:val="标准文件_引言三级条标题"/>
    <w:basedOn w:val="60"/>
    <w:next w:val="60"/>
    <w:qFormat/>
    <w:uiPriority w:val="0"/>
    <w:pPr>
      <w:numPr>
        <w:ilvl w:val="3"/>
        <w:numId w:val="8"/>
      </w:numPr>
      <w:spacing w:before="50" w:beforeLines="50" w:after="50" w:afterLines="50"/>
      <w:ind w:firstLineChars="0"/>
    </w:pPr>
    <w:rPr>
      <w:rFonts w:ascii="黑体" w:eastAsia="黑体"/>
    </w:rPr>
  </w:style>
  <w:style w:type="paragraph" w:customStyle="1" w:styleId="207">
    <w:name w:val="标准文件_引言四级条标题"/>
    <w:basedOn w:val="60"/>
    <w:next w:val="60"/>
    <w:qFormat/>
    <w:uiPriority w:val="0"/>
    <w:pPr>
      <w:numPr>
        <w:ilvl w:val="4"/>
        <w:numId w:val="8"/>
      </w:numPr>
      <w:spacing w:before="50" w:beforeLines="50" w:after="50" w:afterLines="50"/>
      <w:ind w:firstLineChars="0"/>
    </w:pPr>
    <w:rPr>
      <w:rFonts w:ascii="黑体" w:eastAsia="黑体"/>
    </w:rPr>
  </w:style>
  <w:style w:type="paragraph" w:customStyle="1" w:styleId="208">
    <w:name w:val="标准文件_引言五级条标题"/>
    <w:basedOn w:val="60"/>
    <w:next w:val="60"/>
    <w:qFormat/>
    <w:uiPriority w:val="0"/>
    <w:pPr>
      <w:numPr>
        <w:ilvl w:val="5"/>
        <w:numId w:val="8"/>
      </w:numPr>
      <w:spacing w:before="50" w:beforeLines="50" w:after="50" w:afterLines="50"/>
      <w:ind w:firstLineChars="0"/>
    </w:pPr>
    <w:rPr>
      <w:rFonts w:ascii="黑体" w:eastAsia="黑体"/>
    </w:rPr>
  </w:style>
  <w:style w:type="paragraph" w:customStyle="1" w:styleId="209">
    <w:name w:val="标准文件_注后"/>
    <w:basedOn w:val="60"/>
    <w:qFormat/>
    <w:uiPriority w:val="0"/>
    <w:pPr>
      <w:ind w:left="811" w:firstLine="0" w:firstLineChars="0"/>
    </w:pPr>
    <w:rPr>
      <w:sz w:val="18"/>
    </w:rPr>
  </w:style>
  <w:style w:type="paragraph" w:customStyle="1" w:styleId="210">
    <w:name w:val="标准文件_注X后"/>
    <w:basedOn w:val="60"/>
    <w:qFormat/>
    <w:uiPriority w:val="0"/>
    <w:pPr>
      <w:ind w:left="811" w:firstLine="0" w:firstLineChars="0"/>
    </w:pPr>
    <w:rPr>
      <w:sz w:val="18"/>
    </w:rPr>
  </w:style>
  <w:style w:type="paragraph" w:customStyle="1" w:styleId="211">
    <w:name w:val="标准文件_示例后"/>
    <w:basedOn w:val="60"/>
    <w:qFormat/>
    <w:uiPriority w:val="0"/>
    <w:pPr>
      <w:ind w:left="964" w:firstLine="0" w:firstLineChars="0"/>
    </w:pPr>
    <w:rPr>
      <w:sz w:val="18"/>
    </w:rPr>
  </w:style>
  <w:style w:type="paragraph" w:customStyle="1" w:styleId="212">
    <w:name w:val="标准文件_示例X后"/>
    <w:basedOn w:val="60"/>
    <w:link w:val="213"/>
    <w:qFormat/>
    <w:uiPriority w:val="0"/>
    <w:pPr>
      <w:ind w:left="1049" w:firstLine="0" w:firstLineChars="0"/>
    </w:pPr>
    <w:rPr>
      <w:sz w:val="18"/>
    </w:rPr>
  </w:style>
  <w:style w:type="character" w:customStyle="1" w:styleId="213">
    <w:name w:val="标准文件_示例X后 字符"/>
    <w:basedOn w:val="188"/>
    <w:link w:val="212"/>
    <w:qFormat/>
    <w:uiPriority w:val="0"/>
    <w:rPr>
      <w:rFonts w:ascii="宋体" w:hAnsi="Times New Roman"/>
      <w:sz w:val="18"/>
    </w:rPr>
  </w:style>
  <w:style w:type="paragraph" w:customStyle="1" w:styleId="214">
    <w:name w:val="标准文件_索引项"/>
    <w:basedOn w:val="60"/>
    <w:next w:val="60"/>
    <w:qFormat/>
    <w:uiPriority w:val="0"/>
    <w:pPr>
      <w:tabs>
        <w:tab w:val="right" w:leader="dot" w:pos="9356"/>
      </w:tabs>
      <w:ind w:left="210" w:hanging="210" w:firstLineChars="0"/>
      <w:jc w:val="left"/>
    </w:pPr>
  </w:style>
  <w:style w:type="paragraph" w:customStyle="1" w:styleId="215">
    <w:name w:val="标准文件_附录一级无标题"/>
    <w:basedOn w:val="82"/>
    <w:qFormat/>
    <w:uiPriority w:val="0"/>
    <w:pPr>
      <w:spacing w:before="0" w:beforeLines="0" w:after="0" w:afterLines="0" w:line="276" w:lineRule="auto"/>
      <w:outlineLvl w:val="9"/>
    </w:pPr>
    <w:rPr>
      <w:rFonts w:ascii="宋体" w:eastAsia="宋体"/>
    </w:rPr>
  </w:style>
  <w:style w:type="paragraph" w:customStyle="1" w:styleId="216">
    <w:name w:val="标准文件_附录二级无标题"/>
    <w:basedOn w:val="83"/>
    <w:qFormat/>
    <w:uiPriority w:val="0"/>
    <w:pPr>
      <w:spacing w:before="0" w:beforeLines="0" w:after="0" w:afterLines="0" w:line="276" w:lineRule="auto"/>
      <w:outlineLvl w:val="9"/>
    </w:pPr>
    <w:rPr>
      <w:rFonts w:ascii="宋体" w:eastAsia="宋体"/>
    </w:rPr>
  </w:style>
  <w:style w:type="paragraph" w:customStyle="1" w:styleId="217">
    <w:name w:val="标准文件_附录三级无标题"/>
    <w:basedOn w:val="85"/>
    <w:qFormat/>
    <w:uiPriority w:val="0"/>
    <w:pPr>
      <w:spacing w:before="0" w:beforeLines="0" w:after="0" w:afterLines="0" w:line="276" w:lineRule="auto"/>
      <w:outlineLvl w:val="9"/>
    </w:pPr>
    <w:rPr>
      <w:rFonts w:ascii="宋体" w:eastAsia="宋体"/>
    </w:rPr>
  </w:style>
  <w:style w:type="paragraph" w:customStyle="1" w:styleId="218">
    <w:name w:val="标准文件_附录四级无标题"/>
    <w:basedOn w:val="86"/>
    <w:qFormat/>
    <w:uiPriority w:val="0"/>
    <w:pPr>
      <w:spacing w:before="0" w:beforeLines="0" w:after="0" w:afterLines="0" w:line="276" w:lineRule="auto"/>
      <w:outlineLvl w:val="9"/>
    </w:pPr>
    <w:rPr>
      <w:rFonts w:ascii="宋体" w:eastAsia="宋体"/>
    </w:rPr>
  </w:style>
  <w:style w:type="paragraph" w:customStyle="1" w:styleId="219">
    <w:name w:val="标准文件_附录五级无标题"/>
    <w:basedOn w:val="88"/>
    <w:qFormat/>
    <w:uiPriority w:val="0"/>
    <w:pPr>
      <w:spacing w:before="0" w:beforeLines="0" w:after="0" w:afterLines="0" w:line="276" w:lineRule="auto"/>
      <w:outlineLvl w:val="9"/>
    </w:pPr>
    <w:rPr>
      <w:rFonts w:ascii="宋体" w:eastAsia="宋体"/>
    </w:rPr>
  </w:style>
  <w:style w:type="paragraph" w:customStyle="1" w:styleId="220">
    <w:name w:val="标准文件_引言一级无标题"/>
    <w:basedOn w:val="204"/>
    <w:next w:val="60"/>
    <w:qFormat/>
    <w:uiPriority w:val="0"/>
    <w:pPr>
      <w:spacing w:before="0" w:beforeLines="0" w:after="0" w:afterLines="0" w:line="276" w:lineRule="auto"/>
    </w:pPr>
    <w:rPr>
      <w:rFonts w:ascii="宋体" w:eastAsia="宋体"/>
    </w:rPr>
  </w:style>
  <w:style w:type="paragraph" w:customStyle="1" w:styleId="221">
    <w:name w:val="标准文件_引言二级无标题"/>
    <w:basedOn w:val="205"/>
    <w:next w:val="60"/>
    <w:qFormat/>
    <w:uiPriority w:val="0"/>
    <w:pPr>
      <w:spacing w:before="0" w:beforeLines="0" w:after="0" w:afterLines="0" w:line="276" w:lineRule="auto"/>
    </w:pPr>
    <w:rPr>
      <w:rFonts w:ascii="宋体" w:eastAsia="宋体"/>
    </w:rPr>
  </w:style>
  <w:style w:type="paragraph" w:customStyle="1" w:styleId="222">
    <w:name w:val="标准文件_引言三级无标题"/>
    <w:basedOn w:val="206"/>
    <w:qFormat/>
    <w:uiPriority w:val="0"/>
    <w:pPr>
      <w:spacing w:before="0" w:beforeLines="0" w:after="0" w:afterLines="0" w:line="276" w:lineRule="auto"/>
    </w:pPr>
    <w:rPr>
      <w:rFonts w:ascii="宋体" w:eastAsia="宋体"/>
    </w:rPr>
  </w:style>
  <w:style w:type="paragraph" w:customStyle="1" w:styleId="223">
    <w:name w:val="标准文件_引言四级无标题"/>
    <w:basedOn w:val="207"/>
    <w:next w:val="60"/>
    <w:qFormat/>
    <w:uiPriority w:val="0"/>
    <w:pPr>
      <w:spacing w:before="0" w:beforeLines="0" w:after="0" w:afterLines="0" w:line="276" w:lineRule="auto"/>
    </w:pPr>
    <w:rPr>
      <w:rFonts w:ascii="宋体" w:eastAsia="宋体"/>
    </w:rPr>
  </w:style>
  <w:style w:type="paragraph" w:customStyle="1" w:styleId="224">
    <w:name w:val="标准文件_引言五级无标题"/>
    <w:basedOn w:val="208"/>
    <w:next w:val="60"/>
    <w:qFormat/>
    <w:uiPriority w:val="0"/>
    <w:pPr>
      <w:spacing w:before="0" w:beforeLines="0" w:after="0" w:afterLines="0" w:line="276" w:lineRule="auto"/>
    </w:pPr>
    <w:rPr>
      <w:rFonts w:ascii="宋体" w:eastAsia="宋体"/>
    </w:rPr>
  </w:style>
  <w:style w:type="paragraph" w:customStyle="1" w:styleId="225">
    <w:name w:val="标准文件_索引标题"/>
    <w:basedOn w:val="67"/>
    <w:next w:val="60"/>
    <w:qFormat/>
    <w:uiPriority w:val="0"/>
    <w:rPr>
      <w:rFonts w:hAnsi="黑体"/>
    </w:rPr>
  </w:style>
  <w:style w:type="paragraph" w:customStyle="1" w:styleId="226">
    <w:name w:val="标准文件_脚注内容"/>
    <w:basedOn w:val="60"/>
    <w:qFormat/>
    <w:uiPriority w:val="0"/>
    <w:pPr>
      <w:ind w:left="400" w:leftChars="200" w:hanging="200" w:hangingChars="200"/>
    </w:pPr>
    <w:rPr>
      <w:sz w:val="15"/>
    </w:rPr>
  </w:style>
  <w:style w:type="paragraph" w:customStyle="1" w:styleId="227">
    <w:name w:val="标准文件_术语条一"/>
    <w:basedOn w:val="166"/>
    <w:next w:val="60"/>
    <w:qFormat/>
    <w:uiPriority w:val="0"/>
  </w:style>
  <w:style w:type="paragraph" w:customStyle="1" w:styleId="228">
    <w:name w:val="标准文件_术语条二"/>
    <w:basedOn w:val="169"/>
    <w:next w:val="60"/>
    <w:qFormat/>
    <w:uiPriority w:val="0"/>
  </w:style>
  <w:style w:type="paragraph" w:customStyle="1" w:styleId="229">
    <w:name w:val="标准文件_术语条三"/>
    <w:basedOn w:val="168"/>
    <w:next w:val="60"/>
    <w:qFormat/>
    <w:uiPriority w:val="0"/>
  </w:style>
  <w:style w:type="paragraph" w:customStyle="1" w:styleId="230">
    <w:name w:val="标准文件_术语条四"/>
    <w:basedOn w:val="171"/>
    <w:next w:val="60"/>
    <w:qFormat/>
    <w:uiPriority w:val="0"/>
  </w:style>
  <w:style w:type="paragraph" w:customStyle="1" w:styleId="231">
    <w:name w:val="标准文件_术语条五"/>
    <w:basedOn w:val="167"/>
    <w:next w:val="60"/>
    <w:qFormat/>
    <w:uiPriority w:val="0"/>
  </w:style>
  <w:style w:type="paragraph" w:customStyle="1" w:styleId="23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3">
    <w:name w:val="发布"/>
    <w:basedOn w:val="31"/>
    <w:qFormat/>
    <w:uiPriority w:val="0"/>
    <w:rPr>
      <w:rFonts w:ascii="黑体" w:eastAsia="黑体"/>
      <w:spacing w:val="85"/>
      <w:w w:val="100"/>
      <w:position w:val="3"/>
      <w:sz w:val="28"/>
      <w:szCs w:val="28"/>
    </w:rPr>
  </w:style>
  <w:style w:type="paragraph" w:customStyle="1" w:styleId="234">
    <w:name w:val="正文2"/>
    <w:qFormat/>
    <w:uiPriority w:val="0"/>
    <w:pPr>
      <w:jc w:val="both"/>
    </w:pPr>
    <w:rPr>
      <w:rFonts w:ascii="Calibri" w:hAnsi="Calibri" w:eastAsia="宋体" w:cs="宋体"/>
      <w:kern w:val="2"/>
      <w:sz w:val="21"/>
      <w:szCs w:val="21"/>
      <w:lang w:val="en-US" w:eastAsia="zh-CN" w:bidi="ar-SA"/>
    </w:rPr>
  </w:style>
  <w:style w:type="paragraph" w:customStyle="1" w:styleId="235">
    <w:name w:val="p0"/>
    <w:basedOn w:val="1"/>
    <w:qFormat/>
    <w:uiPriority w:val="0"/>
    <w:pPr>
      <w:widowControl/>
      <w:adjustRightInd/>
      <w:spacing w:line="240" w:lineRule="auto"/>
    </w:pPr>
    <w:rPr>
      <w:rFonts w:cs="宋体"/>
      <w:kern w:val="0"/>
    </w:rPr>
  </w:style>
  <w:style w:type="character" w:customStyle="1" w:styleId="236">
    <w:name w:val="批注文字 字符"/>
    <w:basedOn w:val="31"/>
    <w:link w:val="13"/>
    <w:qFormat/>
    <w:uiPriority w:val="99"/>
    <w:rPr>
      <w:kern w:val="2"/>
      <w:sz w:val="21"/>
      <w:szCs w:val="21"/>
    </w:rPr>
  </w:style>
  <w:style w:type="character" w:customStyle="1" w:styleId="237">
    <w:name w:val="批注主题 字符"/>
    <w:basedOn w:val="236"/>
    <w:link w:val="28"/>
    <w:semiHidden/>
    <w:qFormat/>
    <w:uiPriority w:val="99"/>
    <w:rPr>
      <w:b/>
      <w:bCs/>
      <w:kern w:val="2"/>
      <w:sz w:val="21"/>
      <w:szCs w:val="21"/>
    </w:rPr>
  </w:style>
  <w:style w:type="paragraph" w:customStyle="1" w:styleId="238">
    <w:name w:val="修订1"/>
    <w:hidden/>
    <w:unhideWhenUsed/>
    <w:qFormat/>
    <w:uiPriority w:val="99"/>
    <w:rPr>
      <w:rFonts w:ascii="Calibri" w:hAnsi="Calibri" w:eastAsia="宋体" w:cs="Times New Roman"/>
      <w:kern w:val="2"/>
      <w:sz w:val="21"/>
      <w:szCs w:val="21"/>
      <w:lang w:val="en-US" w:eastAsia="zh-CN" w:bidi="ar-SA"/>
    </w:rPr>
  </w:style>
  <w:style w:type="paragraph" w:customStyle="1" w:styleId="239">
    <w:name w:val="修订2"/>
    <w:hidden/>
    <w:unhideWhenUsed/>
    <w:qFormat/>
    <w:uiPriority w:val="99"/>
    <w:rPr>
      <w:rFonts w:ascii="Calibri" w:hAnsi="Calibri" w:eastAsia="宋体" w:cs="Times New Roman"/>
      <w:kern w:val="2"/>
      <w:sz w:val="21"/>
      <w:szCs w:val="21"/>
      <w:lang w:val="en-US" w:eastAsia="zh-CN" w:bidi="ar-SA"/>
    </w:rPr>
  </w:style>
  <w:style w:type="paragraph" w:customStyle="1" w:styleId="240">
    <w:name w:val="Revision"/>
    <w:hidden/>
    <w:unhideWhenUsed/>
    <w:uiPriority w:val="99"/>
    <w:rPr>
      <w:rFonts w:ascii="Calibri" w:hAnsi="Calibri"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1" Type="http://schemas.openxmlformats.org/officeDocument/2006/relationships/glossaryDocument" Target="glossary/document.xml"/><Relationship Id="rId60" Type="http://schemas.microsoft.com/office/2011/relationships/people" Target="people.xml"/><Relationship Id="rId6" Type="http://schemas.openxmlformats.org/officeDocument/2006/relationships/header" Target="header2.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42.jpe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jpeg"/><Relationship Id="rId51" Type="http://schemas.openxmlformats.org/officeDocument/2006/relationships/image" Target="media/image37.jpeg"/><Relationship Id="rId50" Type="http://schemas.openxmlformats.org/officeDocument/2006/relationships/image" Target="media/image36.jpeg"/><Relationship Id="rId5" Type="http://schemas.openxmlformats.org/officeDocument/2006/relationships/header" Target="header1.xml"/><Relationship Id="rId49" Type="http://schemas.openxmlformats.org/officeDocument/2006/relationships/image" Target="media/image35.jpeg"/><Relationship Id="rId48" Type="http://schemas.openxmlformats.org/officeDocument/2006/relationships/image" Target="media/image34.jpe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jpeg"/><Relationship Id="rId44" Type="http://schemas.openxmlformats.org/officeDocument/2006/relationships/image" Target="media/image30.jpe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png"/><Relationship Id="rId30" Type="http://schemas.openxmlformats.org/officeDocument/2006/relationships/image" Target="media/image16.jpeg"/><Relationship Id="rId3" Type="http://schemas.openxmlformats.org/officeDocument/2006/relationships/footnotes" Target="footnotes.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35C6D6493EC43F19127EA3B519048C7"/>
        <w:style w:val=""/>
        <w:category>
          <w:name w:val="常规"/>
          <w:gallery w:val="placeholder"/>
        </w:category>
        <w:types>
          <w:type w:val="bbPlcHdr"/>
        </w:types>
        <w:behaviors>
          <w:behavior w:val="content"/>
        </w:behaviors>
        <w:description w:val=""/>
        <w:guid w:val="{1069B986-8356-4514-AA98-7ABF3003A048}"/>
      </w:docPartPr>
      <w:docPartBody>
        <w:p w14:paraId="7A850E91">
          <w:pPr>
            <w:pStyle w:val="5"/>
            <w:rPr>
              <w:rFonts w:hint="eastAsia"/>
            </w:rPr>
          </w:pPr>
          <w:r>
            <w:rPr>
              <w:rStyle w:val="4"/>
              <w:rFonts w:hint="eastAsia"/>
            </w:rPr>
            <w:t>单击或点击此处输入文字。</w:t>
          </w:r>
        </w:p>
      </w:docPartBody>
    </w:docPart>
    <w:docPart>
      <w:docPartPr>
        <w:name w:val="B3E96E6E51244BC98AB5A20BA1016581"/>
        <w:style w:val=""/>
        <w:category>
          <w:name w:val="常规"/>
          <w:gallery w:val="placeholder"/>
        </w:category>
        <w:types>
          <w:type w:val="bbPlcHdr"/>
        </w:types>
        <w:behaviors>
          <w:behavior w:val="content"/>
        </w:behaviors>
        <w:description w:val=""/>
        <w:guid w:val="{7C2E69B2-C880-4928-AEFB-AC1DCBEFBE95}"/>
      </w:docPartPr>
      <w:docPartBody>
        <w:p w14:paraId="1E41FCA0">
          <w:pPr>
            <w:pStyle w:val="6"/>
            <w:rPr>
              <w:rFonts w:hint="eastAsia"/>
            </w:rPr>
          </w:pPr>
          <w:r>
            <w:rPr>
              <w:rStyle w:val="4"/>
              <w:rFonts w:hint="eastAsia"/>
            </w:rPr>
            <w:t>选择一项。</w:t>
          </w:r>
        </w:p>
      </w:docPartBody>
    </w:docPart>
    <w:docPart>
      <w:docPartPr>
        <w:name w:val="F3CE5C937F004D25B3596765FBB0FE9E"/>
        <w:style w:val=""/>
        <w:category>
          <w:name w:val="常规"/>
          <w:gallery w:val="placeholder"/>
        </w:category>
        <w:types>
          <w:type w:val="bbPlcHdr"/>
        </w:types>
        <w:behaviors>
          <w:behavior w:val="content"/>
        </w:behaviors>
        <w:description w:val=""/>
        <w:guid w:val="{22D2CF07-3AF9-4A91-9357-0D64008ED5A0}"/>
      </w:docPartPr>
      <w:docPartBody>
        <w:p w14:paraId="063B85B6">
          <w:pPr>
            <w:pStyle w:val="7"/>
            <w:rPr>
              <w:rFonts w:hint="eastAsia"/>
            </w:rPr>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63"/>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6D0"/>
    <w:rsid w:val="000F47C3"/>
    <w:rsid w:val="00156052"/>
    <w:rsid w:val="002949BF"/>
    <w:rsid w:val="0040282B"/>
    <w:rsid w:val="005C6844"/>
    <w:rsid w:val="006B4932"/>
    <w:rsid w:val="0080692A"/>
    <w:rsid w:val="009776D0"/>
    <w:rsid w:val="00AB1A37"/>
    <w:rsid w:val="00B27FE9"/>
    <w:rsid w:val="00CC47CE"/>
    <w:rsid w:val="00D21683"/>
    <w:rsid w:val="00E837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535C6D6493EC43F19127EA3B519048C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B3E96E6E51244BC98AB5A20BA101658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F3CE5C937F004D25B3596765FBB0FE9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团体标准</Template>
  <Company>PCMI</Company>
  <Pages>23</Pages>
  <Words>2978</Words>
  <Characters>3652</Characters>
  <Lines>77</Lines>
  <Paragraphs>21</Paragraphs>
  <TotalTime>20</TotalTime>
  <ScaleCrop>false</ScaleCrop>
  <LinksUpToDate>false</LinksUpToDate>
  <CharactersWithSpaces>3825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2024-12-03T03:28:00Z</dcterms:created>
  <dc:creator>huangmei</dc:creator>
  <dc:description>&lt;config cover="true" show_menu="true" version="1.0.0" doctype="SDKXY"&gt;_x000d_
&lt;/config&gt;</dc:description>
  <cp:lastModifiedBy>旌阳</cp:lastModifiedBy>
  <cp:lastPrinted>2021-02-02T08:22:00Z</cp:lastPrinted>
  <dcterms:modified xsi:type="dcterms:W3CDTF">2025-01-14T01:07:17Z</dcterms:modified>
  <dc:title>团体标准</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2052-12.1.0.19770</vt:lpwstr>
  </property>
  <property fmtid="{D5CDD505-2E9C-101B-9397-08002B2CF9AE}" pid="15" name="ICV">
    <vt:lpwstr>82229B04D1F7466184E255E8C63D56E7_13</vt:lpwstr>
  </property>
  <property fmtid="{D5CDD505-2E9C-101B-9397-08002B2CF9AE}" pid="16" name="KSOTemplateDocerSaveRecord">
    <vt:lpwstr>eyJoZGlkIjoiODIwN2QzZWEyYWIxODZiZjA0MjIwNjBlZjFkMjk4NWYiLCJ1c2VySWQiOiIyOTY3MzMxOSJ9</vt:lpwstr>
  </property>
</Properties>
</file>