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3461D" w14:paraId="38C9692A" w14:textId="77777777">
        <w:tc>
          <w:tcPr>
            <w:tcW w:w="509" w:type="dxa"/>
          </w:tcPr>
          <w:p w14:paraId="65A9EC2D" w14:textId="77777777" w:rsidR="0063461D"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2D67814" w14:textId="77777777" w:rsidR="0063461D"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67.020</w:t>
            </w:r>
            <w:r>
              <w:rPr>
                <w:rFonts w:ascii="黑体" w:eastAsia="黑体" w:hAnsi="黑体"/>
                <w:sz w:val="21"/>
                <w:szCs w:val="21"/>
              </w:rPr>
              <w:fldChar w:fldCharType="end"/>
            </w:r>
            <w:bookmarkEnd w:id="0"/>
          </w:p>
        </w:tc>
      </w:tr>
      <w:tr w:rsidR="0063461D" w14:paraId="1FEBCAFF" w14:textId="77777777">
        <w:tc>
          <w:tcPr>
            <w:tcW w:w="509" w:type="dxa"/>
          </w:tcPr>
          <w:p w14:paraId="21D43831" w14:textId="77777777" w:rsidR="0063461D"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3461D" w14:paraId="722153A2" w14:textId="77777777">
              <w:trPr>
                <w:trHeight w:hRule="exact" w:val="1021"/>
              </w:trPr>
              <w:tc>
                <w:tcPr>
                  <w:tcW w:w="9242" w:type="dxa"/>
                  <w:vAlign w:val="center"/>
                </w:tcPr>
                <w:p w14:paraId="657C71A9" w14:textId="77777777" w:rsidR="0063461D" w:rsidRDefault="00000000" w:rsidP="009E05C2">
                  <w:pPr>
                    <w:pStyle w:val="afffff0"/>
                    <w:framePr w:w="0" w:hRule="auto" w:wrap="auto" w:hAnchor="text" w:xAlign="left" w:yAlign="inline" w:anchorLock="0"/>
                    <w:ind w:left="420" w:right="624"/>
                    <w:rPr>
                      <w:rFonts w:ascii="宋体" w:hAnsi="宋体" w:hint="eastAsia"/>
                      <w:sz w:val="28"/>
                      <w:szCs w:val="28"/>
                    </w:rPr>
                  </w:pPr>
                  <w:r>
                    <w:rPr>
                      <w:noProof/>
                    </w:rPr>
                    <w:drawing>
                      <wp:inline distT="0" distB="0" distL="0" distR="0" wp14:anchorId="62CDF0E5" wp14:editId="119F723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2CEC4B9E" wp14:editId="001DBE6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CSTC</w:t>
                  </w:r>
                  <w:r>
                    <w:fldChar w:fldCharType="end"/>
                  </w:r>
                  <w:bookmarkEnd w:id="1"/>
                </w:p>
              </w:tc>
            </w:tr>
          </w:tbl>
          <w:p w14:paraId="039255A2" w14:textId="77777777" w:rsidR="0063461D"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X23</w:t>
            </w:r>
            <w:r>
              <w:rPr>
                <w:rFonts w:ascii="黑体" w:eastAsia="黑体" w:hAnsi="黑体"/>
                <w:sz w:val="21"/>
                <w:szCs w:val="21"/>
              </w:rPr>
              <w:fldChar w:fldCharType="end"/>
            </w:r>
            <w:bookmarkEnd w:id="2"/>
          </w:p>
        </w:tc>
      </w:tr>
    </w:tbl>
    <w:bookmarkStart w:id="3" w:name="_Hlk26473981"/>
    <w:p w14:paraId="33D75362" w14:textId="77777777" w:rsidR="0063461D" w:rsidRDefault="00000000">
      <w:pPr>
        <w:pStyle w:val="afffff1"/>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w:t>
      </w:r>
      <w:r>
        <w:rPr>
          <w:rFonts w:ascii="黑体" w:eastAsia="黑体"/>
          <w:b w:val="0"/>
          <w:w w:val="100"/>
          <w:sz w:val="48"/>
        </w:rPr>
        <w:t>热带作物学会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66A699A9" w14:textId="77777777" w:rsidR="0063461D" w:rsidRDefault="00000000">
      <w:pPr>
        <w:pStyle w:val="affffffffff3"/>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2061D80A" w14:textId="77777777" w:rsidR="0063461D" w:rsidRDefault="00000000">
      <w:pPr>
        <w:pStyle w:val="affffffffff4"/>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4A9C3D5" w14:textId="77777777" w:rsidR="0063461D" w:rsidRDefault="00000000">
      <w:pPr>
        <w:spacing w:line="240" w:lineRule="auto"/>
        <w:rPr>
          <w:rFonts w:ascii="黑体" w:eastAsia="黑体" w:hAnsi="黑体" w:hint="eastAsia"/>
          <w:kern w:val="0"/>
          <w:sz w:val="10"/>
          <w:szCs w:val="10"/>
        </w:rPr>
      </w:pPr>
      <w:r>
        <w:rPr>
          <w:noProof/>
        </w:rPr>
        <mc:AlternateContent>
          <mc:Choice Requires="wps">
            <w:drawing>
              <wp:anchor distT="0" distB="0" distL="114300" distR="114300" simplePos="0" relativeHeight="251659264" behindDoc="0" locked="0" layoutInCell="1" allowOverlap="0" wp14:anchorId="101D116A" wp14:editId="4631CD40">
                <wp:simplePos x="0" y="0"/>
                <wp:positionH relativeFrom="page">
                  <wp:posOffset>900430</wp:posOffset>
                </wp:positionH>
                <wp:positionV relativeFrom="page">
                  <wp:posOffset>2700655</wp:posOffset>
                </wp:positionV>
                <wp:extent cx="6120130" cy="0"/>
                <wp:effectExtent l="0" t="4445" r="0" b="5080"/>
                <wp:wrapNone/>
                <wp:docPr id="4"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4F5E51A3"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" o:allowoverlap="f">
                <w10:wrap anchorx="page" anchory="page"/>
              </v:line>
            </w:pict>
          </mc:Fallback>
        </mc:AlternateContent>
      </w:r>
    </w:p>
    <w:p w14:paraId="5FCAB82A" w14:textId="77777777" w:rsidR="0063461D" w:rsidRDefault="0063461D">
      <w:pPr>
        <w:pStyle w:val="afffff1"/>
        <w:framePr w:w="9639" w:h="6976" w:hRule="exact" w:hSpace="0" w:vSpace="0" w:wrap="around" w:hAnchor="page" w:y="6408"/>
        <w:jc w:val="center"/>
        <w:rPr>
          <w:rFonts w:ascii="黑体" w:eastAsia="黑体" w:hAnsi="黑体" w:hint="eastAsia"/>
          <w:b w:val="0"/>
          <w:bCs w:val="0"/>
          <w:w w:val="100"/>
        </w:rPr>
      </w:pPr>
    </w:p>
    <w:p w14:paraId="7F0811C6" w14:textId="77777777" w:rsidR="0063461D" w:rsidRDefault="00000000">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香水柠檬扦插苗种苗繁育技术规程</w:t>
      </w:r>
      <w:r>
        <w:fldChar w:fldCharType="end"/>
      </w:r>
      <w:bookmarkEnd w:id="9"/>
    </w:p>
    <w:p w14:paraId="739ED60F" w14:textId="77777777" w:rsidR="0063461D" w:rsidRDefault="0063461D">
      <w:pPr>
        <w:framePr w:w="9639" w:h="6974" w:hRule="exact" w:wrap="around" w:vAnchor="page" w:hAnchor="page" w:x="1419" w:y="6408" w:anchorLock="1"/>
        <w:ind w:left="-1418"/>
      </w:pPr>
    </w:p>
    <w:p w14:paraId="2F86E47A" w14:textId="77777777" w:rsidR="0063461D" w:rsidRDefault="00000000">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 xml:space="preserve">Technical specification for cutting seedling of </w:t>
      </w:r>
      <w:r>
        <w:rPr>
          <w:rFonts w:eastAsia="黑体" w:hint="eastAsia"/>
          <w:szCs w:val="28"/>
        </w:rPr>
        <w:t>‘</w:t>
      </w:r>
      <w:r>
        <w:rPr>
          <w:rFonts w:eastAsia="黑体" w:hint="eastAsia"/>
          <w:szCs w:val="28"/>
        </w:rPr>
        <w:t>Xiangshui</w:t>
      </w:r>
      <w:r>
        <w:rPr>
          <w:rFonts w:eastAsia="黑体" w:hint="eastAsia"/>
          <w:szCs w:val="28"/>
        </w:rPr>
        <w:t>’</w:t>
      </w:r>
      <w:r>
        <w:rPr>
          <w:rFonts w:eastAsia="黑体" w:hint="eastAsia"/>
          <w:szCs w:val="28"/>
        </w:rPr>
        <w:t xml:space="preserve"> lemon</w:t>
      </w:r>
      <w:r>
        <w:rPr>
          <w:rFonts w:eastAsia="黑体"/>
          <w:szCs w:val="28"/>
        </w:rPr>
        <w:fldChar w:fldCharType="end"/>
      </w:r>
      <w:bookmarkEnd w:id="10"/>
    </w:p>
    <w:p w14:paraId="64F7ECDE" w14:textId="77777777" w:rsidR="0063461D" w:rsidRDefault="0063461D">
      <w:pPr>
        <w:framePr w:w="9639" w:h="6974" w:hRule="exact" w:wrap="around" w:vAnchor="page" w:hAnchor="page" w:x="1419" w:y="6408" w:anchorLock="1"/>
        <w:spacing w:line="760" w:lineRule="exact"/>
        <w:ind w:left="-1418"/>
      </w:pPr>
    </w:p>
    <w:p w14:paraId="1646E49B" w14:textId="77777777" w:rsidR="0063461D" w:rsidRDefault="0063461D">
      <w:pPr>
        <w:pStyle w:val="afffffff9"/>
        <w:framePr w:w="9639" w:h="6974" w:hRule="exact" w:wrap="around" w:vAnchor="page" w:hAnchor="page" w:x="1419" w:y="6408" w:anchorLock="1"/>
        <w:textAlignment w:val="bottom"/>
        <w:rPr>
          <w:rFonts w:eastAsia="黑体"/>
          <w:szCs w:val="28"/>
        </w:rPr>
      </w:pPr>
    </w:p>
    <w:p w14:paraId="38BCCDA0" w14:textId="77777777" w:rsidR="0063461D" w:rsidRDefault="0000000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3E293942" w14:textId="77777777" w:rsidR="0063461D" w:rsidRDefault="00000000">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2024-5-20</w:t>
      </w:r>
      <w:r>
        <w:rPr>
          <w:rFonts w:hint="eastAsia"/>
          <w:sz w:val="21"/>
          <w:szCs w:val="28"/>
        </w:rPr>
        <w:t>）</w:t>
      </w:r>
      <w:r>
        <w:rPr>
          <w:sz w:val="21"/>
          <w:szCs w:val="28"/>
        </w:rPr>
        <w:fldChar w:fldCharType="end"/>
      </w:r>
      <w:bookmarkEnd w:id="12"/>
    </w:p>
    <w:p w14:paraId="4E86736A" w14:textId="77777777" w:rsidR="0063461D" w:rsidRDefault="00000000">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17068C91" w14:textId="77777777" w:rsidR="0063461D" w:rsidRDefault="00000000">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714B4F18" w14:textId="77777777" w:rsidR="0063461D" w:rsidRDefault="00000000">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7126434D" w14:textId="77777777" w:rsidR="0063461D" w:rsidRDefault="00000000">
      <w:pPr>
        <w:pStyle w:val="affffffff9"/>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w:t>
      </w:r>
      <w:r>
        <w:rPr>
          <w:rFonts w:hAnsi="黑体"/>
          <w:w w:val="100"/>
          <w:sz w:val="28"/>
        </w:rPr>
        <w:t>热带作物学会</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63F0DD47" w14:textId="77777777" w:rsidR="0063461D" w:rsidRDefault="00000000">
      <w:pPr>
        <w:rPr>
          <w:rFonts w:ascii="宋体" w:hAnsi="宋体" w:hint="eastAsia"/>
          <w:sz w:val="28"/>
          <w:szCs w:val="28"/>
        </w:rPr>
        <w:sectPr w:rsidR="0063461D">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noProof/>
        </w:rPr>
        <mc:AlternateContent>
          <mc:Choice Requires="wps">
            <w:drawing>
              <wp:anchor distT="0" distB="0" distL="114300" distR="114300" simplePos="0" relativeHeight="251660288" behindDoc="0" locked="1" layoutInCell="1" allowOverlap="1" wp14:anchorId="7F9BEBDD" wp14:editId="1BB48AFA">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538582E9"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">
                <w10:wrap anchorx="page" anchory="page"/>
                <w10:anchorlock/>
              </v:line>
            </w:pict>
          </mc:Fallback>
        </mc:AlternateContent>
      </w:r>
    </w:p>
    <w:p w14:paraId="2A65D3D2" w14:textId="77777777" w:rsidR="0063461D" w:rsidRDefault="00000000">
      <w:pPr>
        <w:pStyle w:val="a6"/>
        <w:spacing w:after="360"/>
      </w:pPr>
      <w:bookmarkStart w:id="21" w:name="BookMark2"/>
      <w:r>
        <w:rPr>
          <w:spacing w:val="320"/>
        </w:rPr>
        <w:lastRenderedPageBreak/>
        <w:t>前</w:t>
      </w:r>
      <w:r>
        <w:t>言</w:t>
      </w:r>
    </w:p>
    <w:p w14:paraId="1F7BEFC4" w14:textId="77777777" w:rsidR="0063461D" w:rsidRDefault="00000000" w:rsidP="009E05C2">
      <w:pPr>
        <w:pStyle w:val="afffff6"/>
        <w:spacing w:line="400" w:lineRule="exact"/>
        <w:ind w:firstLine="420"/>
      </w:pPr>
      <w:r>
        <w:rPr>
          <w:rFonts w:hint="eastAsia"/>
        </w:rPr>
        <w:t>本文件按照GB/T 1.1—2020《标准化工作导则  第1部分：标准化文件的结构和起草规则》的规定起草。</w:t>
      </w:r>
    </w:p>
    <w:p w14:paraId="70A9E8D3" w14:textId="77777777" w:rsidR="0063461D" w:rsidRDefault="00000000" w:rsidP="009E05C2">
      <w:pPr>
        <w:pStyle w:val="afffffffffffb"/>
        <w:spacing w:line="400" w:lineRule="exact"/>
      </w:pPr>
      <w:r>
        <w:rPr>
          <w:rFonts w:hint="eastAsia"/>
        </w:rPr>
        <w:t>本标准由云南省农业科学院热带亚热带经济作物研究所提出。</w:t>
      </w:r>
    </w:p>
    <w:p w14:paraId="4155D074" w14:textId="77777777" w:rsidR="0063461D" w:rsidRDefault="00000000" w:rsidP="009E05C2">
      <w:pPr>
        <w:pStyle w:val="afffffffffffb"/>
        <w:spacing w:line="400" w:lineRule="exact"/>
      </w:pPr>
      <w:r>
        <w:rPr>
          <w:rFonts w:hint="eastAsia"/>
        </w:rPr>
        <w:t>本标准由云南省农业标准化技术委员会归口。</w:t>
      </w:r>
    </w:p>
    <w:p w14:paraId="142AB7E7" w14:textId="77777777" w:rsidR="0063461D" w:rsidRDefault="00000000" w:rsidP="009E05C2">
      <w:pPr>
        <w:pStyle w:val="afffffffffffb"/>
        <w:spacing w:line="400" w:lineRule="exact"/>
      </w:pPr>
      <w:r>
        <w:rPr>
          <w:rFonts w:hint="eastAsia"/>
        </w:rPr>
        <w:t>本标准主要起草单位：云南省农业科学院热带亚热带经济作物研究所、巍山聚丰农业科技有限公司、巍山彝族回族自治县农业农村局园艺工作站、大理州巍山彝族回族自治县农业农村局。</w:t>
      </w:r>
    </w:p>
    <w:p w14:paraId="45DDD084" w14:textId="77777777" w:rsidR="0063461D" w:rsidRDefault="00000000" w:rsidP="009E05C2">
      <w:pPr>
        <w:pStyle w:val="afffffffffffb"/>
        <w:spacing w:line="400" w:lineRule="exact"/>
      </w:pPr>
      <w:r>
        <w:rPr>
          <w:rFonts w:hAnsi="宋体" w:cs="宋体" w:hint="eastAsia"/>
        </w:rPr>
        <w:t>本文件主要起草人：董美超、高俊燕、</w:t>
      </w:r>
      <w:r>
        <w:rPr>
          <w:rFonts w:hAnsi="宋体" w:cs="宋体" w:hint="eastAsia"/>
          <w:color w:val="000000"/>
          <w:szCs w:val="22"/>
        </w:rPr>
        <w:t>褚峰鑫、刘红明、</w:t>
      </w:r>
      <w:r>
        <w:rPr>
          <w:rFonts w:hint="eastAsia"/>
          <w:szCs w:val="22"/>
        </w:rPr>
        <w:t>周东果、</w:t>
      </w:r>
      <w:r>
        <w:rPr>
          <w:rFonts w:hAnsi="宋体" w:cs="宋体" w:hint="eastAsia"/>
          <w:color w:val="000000"/>
          <w:szCs w:val="22"/>
        </w:rPr>
        <w:t>刘志彤、</w:t>
      </w:r>
      <w:r>
        <w:rPr>
          <w:rFonts w:hint="eastAsia"/>
          <w:szCs w:val="22"/>
        </w:rPr>
        <w:t>郭莉娜、</w:t>
      </w:r>
      <w:r>
        <w:rPr>
          <w:rFonts w:hAnsi="宋体" w:cs="宋体" w:hint="eastAsia"/>
          <w:color w:val="000000"/>
          <w:szCs w:val="22"/>
        </w:rPr>
        <w:t>周先艳、杨帆、龙春瑞、王绍华、史文斌、彭忠良、曹永福。</w:t>
      </w:r>
    </w:p>
    <w:p w14:paraId="69952940" w14:textId="77777777" w:rsidR="0063461D" w:rsidRDefault="0063461D">
      <w:pPr>
        <w:pStyle w:val="afffff6"/>
        <w:ind w:firstLine="420"/>
      </w:pPr>
    </w:p>
    <w:p w14:paraId="1A5C592A" w14:textId="77777777" w:rsidR="0063461D" w:rsidRDefault="0063461D">
      <w:pPr>
        <w:pStyle w:val="afffff6"/>
        <w:ind w:firstLine="420"/>
        <w:sectPr w:rsidR="0063461D">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p>
    <w:p w14:paraId="63D55CB9" w14:textId="77777777" w:rsidR="0063461D" w:rsidRDefault="0063461D">
      <w:pPr>
        <w:spacing w:line="20" w:lineRule="exact"/>
        <w:jc w:val="center"/>
        <w:rPr>
          <w:rFonts w:ascii="黑体" w:eastAsia="黑体" w:hAnsi="黑体" w:hint="eastAsia"/>
          <w:sz w:val="32"/>
          <w:szCs w:val="32"/>
        </w:rPr>
      </w:pPr>
      <w:bookmarkStart w:id="22" w:name="BookMark4"/>
      <w:bookmarkEnd w:id="21"/>
    </w:p>
    <w:p w14:paraId="0B531574" w14:textId="77777777" w:rsidR="0063461D" w:rsidRDefault="0063461D">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F628D6A12D574167AE4D866A16CD4599"/>
        </w:placeholder>
      </w:sdtPr>
      <w:sdtContent>
        <w:p w14:paraId="0D6ABA5E" w14:textId="77777777" w:rsidR="0063461D" w:rsidRDefault="00000000">
          <w:pPr>
            <w:pStyle w:val="afffffffff9"/>
            <w:spacing w:beforeLines="1" w:before="2" w:afterLines="220" w:after="528"/>
            <w:rPr>
              <w:rFonts w:hint="eastAsia"/>
            </w:rPr>
          </w:pPr>
          <w:r>
            <w:rPr>
              <w:rFonts w:hint="eastAsia"/>
            </w:rPr>
            <w:t>香水柠檬扦插苗种苗繁育技术规程</w:t>
          </w:r>
        </w:p>
      </w:sdtContent>
    </w:sdt>
    <w:p w14:paraId="527C569A" w14:textId="77777777" w:rsidR="0063461D" w:rsidRDefault="00000000">
      <w:pPr>
        <w:pStyle w:val="affc"/>
        <w:spacing w:before="240" w:after="240"/>
      </w:pPr>
      <w:bookmarkStart w:id="24" w:name="_Toc24884211"/>
      <w:bookmarkStart w:id="25" w:name="_Toc26986530"/>
      <w:bookmarkStart w:id="26" w:name="_Toc97192964"/>
      <w:bookmarkStart w:id="27" w:name="_Toc17233325"/>
      <w:bookmarkStart w:id="28" w:name="_Toc26986771"/>
      <w:bookmarkStart w:id="29" w:name="_Toc26648465"/>
      <w:bookmarkStart w:id="30" w:name="_Toc26718930"/>
      <w:bookmarkStart w:id="31" w:name="_Toc24884218"/>
      <w:bookmarkStart w:id="32" w:name="_Toc17233333"/>
      <w:bookmarkEnd w:id="23"/>
      <w:r>
        <w:rPr>
          <w:rFonts w:hint="eastAsia"/>
        </w:rPr>
        <w:t>范围</w:t>
      </w:r>
      <w:bookmarkEnd w:id="24"/>
      <w:bookmarkEnd w:id="25"/>
      <w:bookmarkEnd w:id="26"/>
      <w:bookmarkEnd w:id="27"/>
      <w:bookmarkEnd w:id="28"/>
      <w:bookmarkEnd w:id="29"/>
      <w:bookmarkEnd w:id="30"/>
      <w:bookmarkEnd w:id="31"/>
      <w:bookmarkEnd w:id="32"/>
    </w:p>
    <w:p w14:paraId="07134377" w14:textId="77777777" w:rsidR="0063461D" w:rsidRDefault="00000000">
      <w:pPr>
        <w:pStyle w:val="afffff6"/>
        <w:spacing w:line="400" w:lineRule="exact"/>
        <w:ind w:firstLine="420"/>
      </w:pPr>
      <w:bookmarkStart w:id="33" w:name="_Toc24884212"/>
      <w:bookmarkStart w:id="34" w:name="_Toc17233334"/>
      <w:bookmarkStart w:id="35" w:name="_Toc17233326"/>
      <w:bookmarkStart w:id="36" w:name="_Toc26648466"/>
      <w:bookmarkStart w:id="37" w:name="_Toc24884219"/>
      <w:r>
        <w:rPr>
          <w:rFonts w:hint="eastAsia"/>
        </w:rPr>
        <w:t>本文件规定了香水柠檬扦插苗培育、苗木出圃质量标准、检验方法、检验规则。</w:t>
      </w:r>
    </w:p>
    <w:p w14:paraId="090FE6D4" w14:textId="77777777" w:rsidR="0063461D" w:rsidRDefault="00000000">
      <w:pPr>
        <w:pStyle w:val="afffff6"/>
        <w:spacing w:line="400" w:lineRule="exact"/>
        <w:ind w:firstLine="420"/>
      </w:pPr>
      <w:r>
        <w:rPr>
          <w:rFonts w:hint="eastAsia"/>
        </w:rPr>
        <w:t>本文件适用于香水柠檬扦插苗的生产与销售。</w:t>
      </w:r>
    </w:p>
    <w:p w14:paraId="42170824" w14:textId="77777777" w:rsidR="0063461D" w:rsidRDefault="00000000">
      <w:pPr>
        <w:pStyle w:val="affc"/>
        <w:spacing w:before="240" w:after="240"/>
      </w:pPr>
      <w:bookmarkStart w:id="38" w:name="_Toc26986531"/>
      <w:bookmarkStart w:id="39" w:name="_Toc26986772"/>
      <w:bookmarkStart w:id="40" w:name="_Toc26718931"/>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D561590B58E74BD3ACB474C7F3E41B6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8A01E9B" w14:textId="77777777" w:rsidR="0063461D" w:rsidRDefault="00000000">
          <w:pPr>
            <w:pStyle w:val="afffff6"/>
            <w:spacing w:line="400" w:lineRule="exact"/>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1C2C567" w14:textId="77777777" w:rsidR="0063461D" w:rsidRDefault="00000000">
      <w:pPr>
        <w:pStyle w:val="afffff6"/>
        <w:spacing w:line="400" w:lineRule="exact"/>
        <w:ind w:firstLine="420"/>
      </w:pPr>
      <w:bookmarkStart w:id="42" w:name="_Toc97192966"/>
      <w:r>
        <w:rPr>
          <w:rFonts w:ascii="Times New Roman"/>
        </w:rPr>
        <w:t>GB 5040</w:t>
      </w:r>
      <w:r>
        <w:rPr>
          <w:rFonts w:hint="eastAsia"/>
        </w:rPr>
        <w:t xml:space="preserve">  柑桔苗木产地检疫规程</w:t>
      </w:r>
    </w:p>
    <w:p w14:paraId="281BB086" w14:textId="77777777" w:rsidR="0063461D" w:rsidRDefault="00000000">
      <w:pPr>
        <w:pStyle w:val="afffff6"/>
        <w:spacing w:line="400" w:lineRule="exact"/>
        <w:ind w:firstLine="420"/>
      </w:pPr>
      <w:r>
        <w:rPr>
          <w:rFonts w:ascii="Times New Roman"/>
        </w:rPr>
        <w:t>GB 15569-2009</w:t>
      </w:r>
      <w:r>
        <w:rPr>
          <w:rFonts w:hint="eastAsia"/>
        </w:rPr>
        <w:t xml:space="preserve">  农业植物调运检疫规程</w:t>
      </w:r>
    </w:p>
    <w:p w14:paraId="494FCFAF" w14:textId="77777777" w:rsidR="0063461D" w:rsidRDefault="00000000">
      <w:pPr>
        <w:pStyle w:val="affc"/>
        <w:spacing w:before="240" w:after="240"/>
      </w:pPr>
      <w:r>
        <w:rPr>
          <w:rFonts w:hint="eastAsia"/>
          <w:szCs w:val="21"/>
        </w:rPr>
        <w:t>术语和定义</w:t>
      </w:r>
      <w:bookmarkStart w:id="43" w:name="_Toc26986532"/>
      <w:bookmarkEnd w:id="42"/>
      <w:bookmarkEnd w:id="43"/>
    </w:p>
    <w:p w14:paraId="15DF569A" w14:textId="2DBC1CD7" w:rsidR="0063461D" w:rsidRDefault="00A5280D">
      <w:pPr>
        <w:pStyle w:val="afffffffffff5"/>
        <w:spacing w:beforeLines="50" w:before="120"/>
        <w:rPr>
          <w:rFonts w:ascii="黑体" w:eastAsia="黑体" w:hAnsi="黑体" w:hint="eastAsia"/>
        </w:rPr>
      </w:pPr>
      <w:r>
        <w:rPr>
          <w:rFonts w:ascii="黑体" w:eastAsia="黑体" w:hAnsi="黑体"/>
        </w:rPr>
        <w:br/>
      </w:r>
      <w:r>
        <w:rPr>
          <w:rFonts w:ascii="黑体" w:eastAsia="黑体" w:hAnsi="黑体" w:hint="eastAsia"/>
        </w:rPr>
        <w:t xml:space="preserve">     扦插苗 </w:t>
      </w:r>
      <w:r>
        <w:rPr>
          <w:rFonts w:ascii="Times New Roman" w:eastAsia="黑体"/>
        </w:rPr>
        <w:t>cutting-grown plant</w:t>
      </w:r>
    </w:p>
    <w:p w14:paraId="340A063F" w14:textId="77777777" w:rsidR="0063461D" w:rsidRDefault="00000000">
      <w:pPr>
        <w:pStyle w:val="afffffffffff5"/>
        <w:numPr>
          <w:ilvl w:val="2"/>
          <w:numId w:val="0"/>
        </w:numPr>
        <w:spacing w:beforeLines="50" w:before="120"/>
        <w:ind w:firstLineChars="200" w:firstLine="420"/>
        <w:rPr>
          <w:rFonts w:hAnsi="宋体" w:hint="eastAsia"/>
        </w:rPr>
      </w:pPr>
      <w:r>
        <w:rPr>
          <w:rFonts w:hAnsi="宋体" w:hint="eastAsia"/>
        </w:rPr>
        <w:t>以枝条为繁育材料，采用扦插法繁育的苗木。</w:t>
      </w:r>
    </w:p>
    <w:p w14:paraId="7F9E707B" w14:textId="0A4DB072" w:rsidR="0063461D" w:rsidRDefault="00A5280D">
      <w:pPr>
        <w:pStyle w:val="afffffffffff5"/>
        <w:spacing w:beforeLines="50" w:before="120"/>
        <w:rPr>
          <w:rFonts w:ascii="Times New Roman" w:eastAsia="黑体"/>
        </w:rPr>
      </w:pPr>
      <w:r>
        <w:rPr>
          <w:rFonts w:ascii="黑体" w:eastAsia="黑体" w:hAnsi="黑体"/>
        </w:rPr>
        <w:br/>
      </w:r>
      <w:r>
        <w:rPr>
          <w:rFonts w:ascii="黑体" w:eastAsia="黑体" w:hAnsi="黑体" w:hint="eastAsia"/>
        </w:rPr>
        <w:t xml:space="preserve">     品种纯度 </w:t>
      </w:r>
      <w:r>
        <w:rPr>
          <w:rFonts w:ascii="Times New Roman" w:eastAsia="黑体"/>
        </w:rPr>
        <w:t>varietal purity</w:t>
      </w:r>
    </w:p>
    <w:p w14:paraId="7C4E1777" w14:textId="77777777" w:rsidR="0063461D" w:rsidRDefault="00000000">
      <w:pPr>
        <w:pStyle w:val="afffffffffff5"/>
        <w:numPr>
          <w:ilvl w:val="2"/>
          <w:numId w:val="0"/>
        </w:numPr>
        <w:spacing w:beforeLines="50" w:before="120"/>
        <w:ind w:firstLineChars="200" w:firstLine="420"/>
        <w:rPr>
          <w:rFonts w:hAnsi="宋体" w:hint="eastAsia"/>
        </w:rPr>
      </w:pPr>
      <w:r>
        <w:rPr>
          <w:rFonts w:hAnsi="宋体" w:hint="eastAsia"/>
        </w:rPr>
        <w:t>品种种性的一致性程度。</w:t>
      </w:r>
    </w:p>
    <w:p w14:paraId="5AE728F0" w14:textId="4E582139" w:rsidR="0063461D" w:rsidRDefault="00A5280D">
      <w:pPr>
        <w:pStyle w:val="afffffffffff5"/>
        <w:spacing w:beforeLines="50" w:before="120"/>
        <w:rPr>
          <w:rFonts w:ascii="黑体" w:eastAsia="黑体" w:hAnsi="黑体" w:hint="eastAsia"/>
        </w:rPr>
      </w:pPr>
      <w:r>
        <w:rPr>
          <w:rFonts w:ascii="黑体" w:eastAsia="黑体" w:hAnsi="黑体"/>
        </w:rPr>
        <w:br/>
      </w:r>
      <w:r>
        <w:rPr>
          <w:rFonts w:ascii="黑体" w:eastAsia="黑体" w:hAnsi="黑体" w:hint="eastAsia"/>
        </w:rPr>
        <w:t xml:space="preserve">     苗高 </w:t>
      </w:r>
      <w:r>
        <w:rPr>
          <w:rFonts w:ascii="Times New Roman" w:eastAsia="黑体"/>
        </w:rPr>
        <w:t>seedling height</w:t>
      </w:r>
    </w:p>
    <w:p w14:paraId="711A7100" w14:textId="77777777" w:rsidR="0063461D" w:rsidRDefault="00000000">
      <w:pPr>
        <w:pStyle w:val="afffffffffff5"/>
        <w:numPr>
          <w:ilvl w:val="2"/>
          <w:numId w:val="0"/>
        </w:numPr>
        <w:spacing w:beforeLines="50" w:before="120"/>
        <w:ind w:firstLineChars="200" w:firstLine="420"/>
        <w:rPr>
          <w:rFonts w:hAnsi="宋体" w:hint="eastAsia"/>
        </w:rPr>
      </w:pPr>
      <w:r>
        <w:rPr>
          <w:rFonts w:hAnsi="宋体" w:hint="eastAsia"/>
        </w:rPr>
        <w:t>根颈至香水柠檬种苗顶叶基部间的长度；根颈为容器苗苗干基部土痕（基质）处的直径。</w:t>
      </w:r>
    </w:p>
    <w:p w14:paraId="1E6E09D5" w14:textId="74DD4FBE" w:rsidR="0063461D" w:rsidRDefault="00A5280D">
      <w:pPr>
        <w:pStyle w:val="afffffffffff5"/>
        <w:spacing w:beforeLines="50" w:before="120"/>
        <w:rPr>
          <w:rFonts w:ascii="黑体" w:eastAsia="黑体" w:hAnsi="黑体" w:hint="eastAsia"/>
        </w:rPr>
      </w:pPr>
      <w:r>
        <w:rPr>
          <w:rFonts w:ascii="黑体" w:eastAsia="黑体" w:hAnsi="黑体"/>
        </w:rPr>
        <w:br/>
      </w:r>
      <w:r>
        <w:rPr>
          <w:rFonts w:ascii="黑体" w:eastAsia="黑体" w:hAnsi="黑体" w:hint="eastAsia"/>
        </w:rPr>
        <w:t xml:space="preserve">     新梢粗</w:t>
      </w:r>
      <w:r>
        <w:rPr>
          <w:rFonts w:ascii="Times New Roman" w:eastAsia="黑体"/>
        </w:rPr>
        <w:t xml:space="preserve"> Shoot thickness</w:t>
      </w:r>
    </w:p>
    <w:p w14:paraId="7E7BFB87" w14:textId="77777777" w:rsidR="0063461D" w:rsidRDefault="00000000">
      <w:pPr>
        <w:pStyle w:val="afffffffffff5"/>
        <w:numPr>
          <w:ilvl w:val="2"/>
          <w:numId w:val="0"/>
        </w:numPr>
        <w:spacing w:beforeLines="50" w:before="120"/>
        <w:ind w:firstLineChars="200" w:firstLine="420"/>
        <w:rPr>
          <w:rFonts w:hAnsi="宋体" w:hint="eastAsia"/>
        </w:rPr>
      </w:pPr>
      <w:r>
        <w:rPr>
          <w:rFonts w:hAnsi="宋体" w:hint="eastAsia"/>
        </w:rPr>
        <w:t>抽发新梢5cm处直径。</w:t>
      </w:r>
    </w:p>
    <w:p w14:paraId="756D715C" w14:textId="77777777" w:rsidR="0063461D" w:rsidRDefault="00000000">
      <w:pPr>
        <w:pStyle w:val="affc"/>
        <w:spacing w:before="240" w:after="240"/>
      </w:pPr>
      <w:r>
        <w:rPr>
          <w:rFonts w:hint="eastAsia"/>
        </w:rPr>
        <w:t>扦插苗培育</w:t>
      </w:r>
    </w:p>
    <w:p w14:paraId="02A2D86D" w14:textId="77777777" w:rsidR="0063461D" w:rsidRDefault="00000000">
      <w:pPr>
        <w:pStyle w:val="affd"/>
        <w:spacing w:before="120" w:after="120"/>
      </w:pPr>
      <w:r>
        <w:rPr>
          <w:rFonts w:hint="eastAsia"/>
        </w:rPr>
        <w:t>插条准备</w:t>
      </w:r>
    </w:p>
    <w:p w14:paraId="3C5586C5" w14:textId="77777777" w:rsidR="0063461D" w:rsidRDefault="00000000">
      <w:pPr>
        <w:pStyle w:val="afffff6"/>
        <w:spacing w:line="400" w:lineRule="exact"/>
        <w:ind w:firstLine="420"/>
      </w:pPr>
      <w:r>
        <w:rPr>
          <w:rFonts w:hint="eastAsia"/>
        </w:rPr>
        <w:t>截取香水柠檬半木质化叶芽饱满枝条用以扦插。要求插条长15</w:t>
      </w:r>
      <w:r>
        <w:rPr>
          <w:rFonts w:hAnsi="宋体" w:cs="宋体" w:hint="eastAsia"/>
        </w:rPr>
        <w:t>～</w:t>
      </w:r>
      <w:r>
        <w:rPr>
          <w:rFonts w:hint="eastAsia"/>
        </w:rPr>
        <w:t>20cm，顶部和基部平剪，留1叶。</w:t>
      </w:r>
    </w:p>
    <w:p w14:paraId="381FFDC0" w14:textId="77777777" w:rsidR="0063461D" w:rsidRDefault="00000000">
      <w:pPr>
        <w:pStyle w:val="affd"/>
        <w:spacing w:before="120" w:after="120"/>
      </w:pPr>
      <w:r>
        <w:rPr>
          <w:rFonts w:hint="eastAsia"/>
        </w:rPr>
        <w:t>扦插基质</w:t>
      </w:r>
    </w:p>
    <w:p w14:paraId="3E56727C" w14:textId="77777777" w:rsidR="0063461D" w:rsidRDefault="00000000">
      <w:pPr>
        <w:pStyle w:val="afffff6"/>
        <w:spacing w:line="400" w:lineRule="exact"/>
        <w:ind w:firstLine="420"/>
        <w:rPr>
          <w:rFonts w:hAnsi="宋体" w:hint="eastAsia"/>
        </w:rPr>
      </w:pPr>
      <w:r>
        <w:rPr>
          <w:rFonts w:hAnsi="宋体" w:hint="eastAsia"/>
        </w:rPr>
        <w:t>由3份草炭土加1份珍珠岩配置而成，含水量以70%</w:t>
      </w:r>
      <w:r>
        <w:rPr>
          <w:rFonts w:hAnsi="宋体" w:cs="宋体" w:hint="eastAsia"/>
        </w:rPr>
        <w:t>～80%</w:t>
      </w:r>
      <w:r>
        <w:rPr>
          <w:rFonts w:hAnsi="宋体" w:hint="eastAsia"/>
        </w:rPr>
        <w:t>为宜。</w:t>
      </w:r>
    </w:p>
    <w:p w14:paraId="1572E0AE" w14:textId="77777777" w:rsidR="0063461D" w:rsidRDefault="00000000">
      <w:pPr>
        <w:pStyle w:val="affd"/>
        <w:spacing w:before="120" w:after="120"/>
      </w:pPr>
      <w:r>
        <w:rPr>
          <w:rFonts w:hint="eastAsia"/>
        </w:rPr>
        <w:t>扦插时间</w:t>
      </w:r>
    </w:p>
    <w:p w14:paraId="732240AF" w14:textId="77777777" w:rsidR="0063461D" w:rsidRDefault="00000000">
      <w:pPr>
        <w:pStyle w:val="afffff6"/>
        <w:spacing w:line="400" w:lineRule="exact"/>
        <w:ind w:firstLine="420"/>
        <w:rPr>
          <w:rFonts w:hAnsi="宋体" w:hint="eastAsia"/>
        </w:rPr>
      </w:pPr>
      <w:r>
        <w:rPr>
          <w:rFonts w:hAnsi="宋体" w:hint="eastAsia"/>
        </w:rPr>
        <w:t>地温高于15℃以上均可扦插。扦插期间注意保温、保湿以利于生根。</w:t>
      </w:r>
    </w:p>
    <w:p w14:paraId="041872BD" w14:textId="77777777" w:rsidR="0063461D" w:rsidRDefault="00000000">
      <w:pPr>
        <w:pStyle w:val="affd"/>
        <w:spacing w:before="120" w:after="120"/>
      </w:pPr>
      <w:r>
        <w:rPr>
          <w:rFonts w:hint="eastAsia"/>
        </w:rPr>
        <w:lastRenderedPageBreak/>
        <w:t>扦插</w:t>
      </w:r>
    </w:p>
    <w:p w14:paraId="38F66532" w14:textId="77777777" w:rsidR="0063461D" w:rsidRDefault="00000000">
      <w:pPr>
        <w:pStyle w:val="affd"/>
        <w:numPr>
          <w:ilvl w:val="2"/>
          <w:numId w:val="0"/>
        </w:numPr>
        <w:spacing w:before="120" w:after="120"/>
        <w:ind w:firstLineChars="200" w:firstLine="420"/>
        <w:rPr>
          <w:rFonts w:ascii="宋体" w:eastAsia="宋体" w:hAnsi="宋体" w:hint="eastAsia"/>
        </w:rPr>
      </w:pPr>
      <w:r>
        <w:rPr>
          <w:rFonts w:ascii="宋体" w:eastAsia="宋体" w:hAnsi="宋体" w:hint="eastAsia"/>
        </w:rPr>
        <w:t>将处理后的插条扦插在装有基质的穴盘中，覆盖好拱膜；扦插生根期间保持基质湿润，并防止积</w:t>
      </w:r>
    </w:p>
    <w:p w14:paraId="5F951344" w14:textId="77777777" w:rsidR="0063461D" w:rsidRDefault="00000000">
      <w:pPr>
        <w:pStyle w:val="afffff6"/>
        <w:spacing w:line="400" w:lineRule="exact"/>
        <w:ind w:firstLineChars="0" w:firstLine="0"/>
      </w:pPr>
      <w:r>
        <w:rPr>
          <w:rFonts w:cs="宋体" w:hint="eastAsia"/>
        </w:rPr>
        <w:t>水造成插条基部霉烂。</w:t>
      </w:r>
    </w:p>
    <w:p w14:paraId="75110B51" w14:textId="77777777" w:rsidR="0063461D" w:rsidRDefault="00000000">
      <w:pPr>
        <w:pStyle w:val="affd"/>
        <w:spacing w:before="120" w:after="120"/>
      </w:pPr>
      <w:r>
        <w:rPr>
          <w:rFonts w:hint="eastAsia"/>
        </w:rPr>
        <w:t>移栽管理</w:t>
      </w:r>
    </w:p>
    <w:p w14:paraId="29EC06AE" w14:textId="77777777" w:rsidR="0063461D" w:rsidRDefault="00000000">
      <w:pPr>
        <w:pStyle w:val="afffff6"/>
        <w:spacing w:line="400" w:lineRule="exact"/>
        <w:ind w:firstLine="420"/>
        <w:rPr>
          <w:rFonts w:cs="宋体"/>
        </w:rPr>
      </w:pPr>
      <w:r>
        <w:rPr>
          <w:rFonts w:cs="宋体" w:hint="eastAsia"/>
        </w:rPr>
        <w:t>待生根后移栽到配有（土：椰糠：有机肥和6:3:1）基质的容器中。移栽当天浇足定根水，移栽后加盖遮阳网7</w:t>
      </w:r>
      <w:r>
        <w:rPr>
          <w:rFonts w:hAnsi="宋体" w:cs="宋体" w:hint="eastAsia"/>
        </w:rPr>
        <w:t>～</w:t>
      </w:r>
      <w:r>
        <w:rPr>
          <w:rFonts w:cs="宋体" w:hint="eastAsia"/>
        </w:rPr>
        <w:t>10d，防止强光照射产生日灼。</w:t>
      </w:r>
    </w:p>
    <w:p w14:paraId="5EC91C8C" w14:textId="77777777" w:rsidR="0063461D" w:rsidRDefault="00000000">
      <w:pPr>
        <w:pStyle w:val="afffff6"/>
        <w:spacing w:beforeLines="50" w:before="120" w:afterLines="50" w:after="120"/>
        <w:ind w:firstLineChars="0" w:firstLine="0"/>
        <w:rPr>
          <w:rFonts w:ascii="黑体" w:eastAsia="黑体"/>
        </w:rPr>
      </w:pPr>
      <w:r>
        <w:rPr>
          <w:rFonts w:ascii="黑体" w:eastAsia="黑体" w:hint="eastAsia"/>
        </w:rPr>
        <w:t>4.6  扦插苗栽培管理</w:t>
      </w:r>
    </w:p>
    <w:p w14:paraId="645910CE" w14:textId="77777777" w:rsidR="0063461D" w:rsidRDefault="00000000">
      <w:pPr>
        <w:pStyle w:val="afffff6"/>
        <w:spacing w:line="400" w:lineRule="exact"/>
        <w:ind w:firstLine="420"/>
        <w:rPr>
          <w:rFonts w:hAnsi="宋体" w:hint="eastAsia"/>
        </w:rPr>
      </w:pPr>
      <w:r>
        <w:rPr>
          <w:rFonts w:hAnsi="宋体" w:hint="eastAsia"/>
        </w:rPr>
        <w:t>移栽后保持基质湿润，含水量保持在60%～80%之间；移栽20d后每株施2～4g平衡复合肥，随苗木生长每间隔20～25d，施一次平衡复合肥，施肥量随植株长势情况逐步递增；苗木抽发新梢时，及时抹除多余侧枝，减少苗木营养消耗，促进主干生长；苗木新梢抽发时注意疫病、溃疡病、潜叶蛾、蚜虫、蓟马、蜗牛等病虫害防治，疫病防治优选药剂甲霜恶霉灵或烯酰吗啉，溃疡病防治优选药剂春雷霉素或王铜，潜叶蛾、蚜虫、蓟马防治优选药剂吡虫啉、啶虫脒、噻虫嗪、灭幼脲、阿维菌素，蜗牛防治优选药剂四聚乙醛杀虫胺等。</w:t>
      </w:r>
    </w:p>
    <w:p w14:paraId="47E6A8E5" w14:textId="77777777" w:rsidR="0063461D" w:rsidRDefault="00000000">
      <w:pPr>
        <w:pStyle w:val="affc"/>
        <w:spacing w:before="240" w:after="240"/>
      </w:pPr>
      <w:r>
        <w:rPr>
          <w:rFonts w:hint="eastAsia"/>
        </w:rPr>
        <w:t>苗木出圃质量标准</w:t>
      </w:r>
    </w:p>
    <w:p w14:paraId="76EA2EE8" w14:textId="77777777" w:rsidR="0063461D" w:rsidRDefault="00000000">
      <w:pPr>
        <w:pStyle w:val="affd"/>
        <w:spacing w:before="120" w:after="120"/>
      </w:pPr>
      <w:r>
        <w:rPr>
          <w:rFonts w:hint="eastAsia"/>
        </w:rPr>
        <w:t>基本要求</w:t>
      </w:r>
    </w:p>
    <w:p w14:paraId="111672B2" w14:textId="77777777" w:rsidR="0063461D" w:rsidRDefault="00000000">
      <w:pPr>
        <w:pStyle w:val="affd"/>
        <w:numPr>
          <w:ilvl w:val="2"/>
          <w:numId w:val="0"/>
        </w:numPr>
        <w:spacing w:before="120" w:after="120"/>
        <w:rPr>
          <w:rFonts w:ascii="宋体" w:eastAsia="宋体" w:cs="宋体"/>
        </w:rPr>
      </w:pPr>
      <w:r>
        <w:rPr>
          <w:rFonts w:hint="eastAsia"/>
        </w:rPr>
        <w:t xml:space="preserve">5.1.1 </w:t>
      </w:r>
      <w:r>
        <w:rPr>
          <w:rFonts w:ascii="宋体" w:eastAsia="宋体" w:cs="宋体" w:hint="eastAsia"/>
        </w:rPr>
        <w:t>品种纯度≥98%，无检疫性病虫害；</w:t>
      </w:r>
    </w:p>
    <w:p w14:paraId="253AC63F" w14:textId="77777777" w:rsidR="0063461D" w:rsidRDefault="00000000">
      <w:pPr>
        <w:pStyle w:val="affd"/>
        <w:numPr>
          <w:ilvl w:val="2"/>
          <w:numId w:val="0"/>
        </w:numPr>
        <w:spacing w:before="120" w:after="120"/>
        <w:rPr>
          <w:rFonts w:ascii="宋体" w:eastAsia="宋体" w:cs="宋体"/>
        </w:rPr>
      </w:pPr>
      <w:r>
        <w:rPr>
          <w:rFonts w:hint="eastAsia"/>
        </w:rPr>
        <w:t xml:space="preserve">5.1.2 </w:t>
      </w:r>
      <w:r>
        <w:rPr>
          <w:rFonts w:ascii="宋体" w:eastAsia="宋体" w:cs="宋体" w:hint="eastAsia"/>
        </w:rPr>
        <w:t>植株长势正常，叶片肥绿；</w:t>
      </w:r>
    </w:p>
    <w:p w14:paraId="5AD41F79" w14:textId="77777777" w:rsidR="0063461D" w:rsidRDefault="00000000">
      <w:pPr>
        <w:pStyle w:val="affd"/>
        <w:numPr>
          <w:ilvl w:val="2"/>
          <w:numId w:val="0"/>
        </w:numPr>
        <w:spacing w:before="120" w:after="120"/>
        <w:rPr>
          <w:rFonts w:ascii="宋体" w:eastAsia="宋体" w:cs="宋体"/>
        </w:rPr>
      </w:pPr>
      <w:r>
        <w:rPr>
          <w:rFonts w:hint="eastAsia"/>
        </w:rPr>
        <w:t xml:space="preserve">5.1.3 </w:t>
      </w:r>
      <w:r>
        <w:rPr>
          <w:rFonts w:ascii="宋体" w:eastAsia="宋体" w:cs="宋体" w:hint="eastAsia"/>
        </w:rPr>
        <w:t>叶片无病虫害，无损伤。</w:t>
      </w:r>
    </w:p>
    <w:p w14:paraId="16C854D4" w14:textId="77777777" w:rsidR="0063461D" w:rsidRDefault="00000000">
      <w:pPr>
        <w:pStyle w:val="affd"/>
        <w:spacing w:before="120" w:after="120"/>
      </w:pPr>
      <w:r>
        <w:rPr>
          <w:rFonts w:hint="eastAsia"/>
        </w:rPr>
        <w:t>质量标准</w:t>
      </w:r>
    </w:p>
    <w:p w14:paraId="1E6B03C3" w14:textId="77777777" w:rsidR="0063461D" w:rsidRDefault="00000000">
      <w:pPr>
        <w:pStyle w:val="afffff6"/>
        <w:spacing w:line="400" w:lineRule="exact"/>
        <w:ind w:firstLine="420"/>
        <w:rPr>
          <w:rFonts w:hAnsi="宋体" w:cs="宋体" w:hint="eastAsia"/>
        </w:rPr>
      </w:pPr>
      <w:r>
        <w:rPr>
          <w:rFonts w:hAnsi="宋体" w:cs="宋体" w:hint="eastAsia"/>
        </w:rPr>
        <w:t>以品种纯度、苗高和新梢粗为主要依据分为两级，Ⅰ、Ⅱ级为合格苗，低于Ⅱ级为不合格苗。</w:t>
      </w:r>
    </w:p>
    <w:p w14:paraId="0A7C12E7" w14:textId="77777777" w:rsidR="0063461D" w:rsidRDefault="00000000">
      <w:pPr>
        <w:pStyle w:val="aff2"/>
        <w:spacing w:before="120" w:after="120"/>
        <w:rPr>
          <w:rFonts w:cs="黑体"/>
        </w:rPr>
      </w:pPr>
      <w:r>
        <w:rPr>
          <w:rFonts w:cs="黑体" w:hint="eastAsia"/>
        </w:rPr>
        <w:t>香水柠檬扦插苗出圃质量标椎</w:t>
      </w:r>
    </w:p>
    <w:tbl>
      <w:tblPr>
        <w:tblStyle w:val="affff8"/>
        <w:tblW w:w="7210"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70"/>
        <w:gridCol w:w="1866"/>
        <w:gridCol w:w="1906"/>
        <w:gridCol w:w="1868"/>
      </w:tblGrid>
      <w:tr w:rsidR="0063461D" w14:paraId="49BEDF88" w14:textId="77777777">
        <w:trPr>
          <w:trHeight w:val="563"/>
          <w:tblHeader/>
          <w:jc w:val="center"/>
        </w:trPr>
        <w:tc>
          <w:tcPr>
            <w:tcW w:w="1570" w:type="dxa"/>
            <w:tcBorders>
              <w:top w:val="single" w:sz="8" w:space="0" w:color="auto"/>
              <w:bottom w:val="single" w:sz="8" w:space="0" w:color="auto"/>
            </w:tcBorders>
            <w:shd w:val="clear" w:color="auto" w:fill="auto"/>
            <w:vAlign w:val="center"/>
          </w:tcPr>
          <w:p w14:paraId="54EDF132" w14:textId="77777777" w:rsidR="0063461D" w:rsidRDefault="00000000" w:rsidP="00A5280D">
            <w:pPr>
              <w:pStyle w:val="afffffffffa"/>
            </w:pPr>
            <w:r>
              <w:rPr>
                <w:rFonts w:hAnsi="宋体" w:hint="eastAsia"/>
              </w:rPr>
              <w:t>级别</w:t>
            </w:r>
          </w:p>
        </w:tc>
        <w:tc>
          <w:tcPr>
            <w:tcW w:w="1866" w:type="dxa"/>
            <w:tcBorders>
              <w:top w:val="single" w:sz="8" w:space="0" w:color="auto"/>
              <w:bottom w:val="single" w:sz="8" w:space="0" w:color="auto"/>
            </w:tcBorders>
            <w:vAlign w:val="center"/>
          </w:tcPr>
          <w:p w14:paraId="474AFDBB" w14:textId="77777777" w:rsidR="0063461D" w:rsidRDefault="00000000" w:rsidP="00A5280D">
            <w:pPr>
              <w:pStyle w:val="afffffffffa"/>
              <w:rPr>
                <w:rFonts w:ascii="Times New Roman"/>
              </w:rPr>
            </w:pPr>
            <w:r>
              <w:rPr>
                <w:rFonts w:ascii="Times New Roman"/>
              </w:rPr>
              <w:t>苗高（</w:t>
            </w:r>
            <w:r>
              <w:rPr>
                <w:rFonts w:ascii="Times New Roman"/>
              </w:rPr>
              <w:t>cm</w:t>
            </w:r>
            <w:r>
              <w:rPr>
                <w:rFonts w:ascii="Times New Roman"/>
              </w:rPr>
              <w:t>）</w:t>
            </w:r>
          </w:p>
        </w:tc>
        <w:tc>
          <w:tcPr>
            <w:tcW w:w="1906" w:type="dxa"/>
            <w:tcBorders>
              <w:top w:val="single" w:sz="8" w:space="0" w:color="auto"/>
              <w:bottom w:val="single" w:sz="8" w:space="0" w:color="auto"/>
            </w:tcBorders>
            <w:vAlign w:val="center"/>
          </w:tcPr>
          <w:p w14:paraId="22F4BE5C" w14:textId="77777777" w:rsidR="0063461D" w:rsidRDefault="00000000" w:rsidP="00A5280D">
            <w:pPr>
              <w:pStyle w:val="afffffffffa"/>
              <w:rPr>
                <w:rFonts w:ascii="Times New Roman"/>
              </w:rPr>
            </w:pPr>
            <w:r>
              <w:rPr>
                <w:rFonts w:ascii="Times New Roman" w:hint="eastAsia"/>
              </w:rPr>
              <w:t>新梢</w:t>
            </w:r>
            <w:r>
              <w:rPr>
                <w:rFonts w:ascii="Times New Roman"/>
              </w:rPr>
              <w:t>粗（</w:t>
            </w:r>
            <w:r>
              <w:rPr>
                <w:rFonts w:ascii="Times New Roman"/>
              </w:rPr>
              <w:t>mm</w:t>
            </w:r>
            <w:r>
              <w:rPr>
                <w:rFonts w:ascii="Times New Roman"/>
              </w:rPr>
              <w:t>）</w:t>
            </w:r>
          </w:p>
        </w:tc>
        <w:tc>
          <w:tcPr>
            <w:tcW w:w="1868" w:type="dxa"/>
            <w:tcBorders>
              <w:top w:val="single" w:sz="8" w:space="0" w:color="auto"/>
              <w:bottom w:val="single" w:sz="8" w:space="0" w:color="auto"/>
            </w:tcBorders>
            <w:shd w:val="clear" w:color="auto" w:fill="auto"/>
            <w:vAlign w:val="center"/>
          </w:tcPr>
          <w:p w14:paraId="22379794" w14:textId="77777777" w:rsidR="0063461D" w:rsidRDefault="00000000" w:rsidP="00A5280D">
            <w:pPr>
              <w:pStyle w:val="afffffffffa"/>
              <w:rPr>
                <w:rFonts w:ascii="Times New Roman"/>
              </w:rPr>
            </w:pPr>
            <w:r>
              <w:rPr>
                <w:rFonts w:ascii="Times New Roman"/>
              </w:rPr>
              <w:t>品种纯度（</w:t>
            </w:r>
            <w:r>
              <w:rPr>
                <w:rFonts w:ascii="Times New Roman"/>
              </w:rPr>
              <w:t>%</w:t>
            </w:r>
            <w:r>
              <w:rPr>
                <w:rFonts w:ascii="Times New Roman"/>
              </w:rPr>
              <w:t>）</w:t>
            </w:r>
          </w:p>
        </w:tc>
      </w:tr>
      <w:tr w:rsidR="0063461D" w14:paraId="1976DB57" w14:textId="77777777">
        <w:trPr>
          <w:trHeight w:val="228"/>
          <w:jc w:val="center"/>
        </w:trPr>
        <w:tc>
          <w:tcPr>
            <w:tcW w:w="1570" w:type="dxa"/>
            <w:shd w:val="clear" w:color="auto" w:fill="auto"/>
            <w:vAlign w:val="center"/>
          </w:tcPr>
          <w:p w14:paraId="3A924B49" w14:textId="77777777" w:rsidR="0063461D" w:rsidRDefault="00000000" w:rsidP="00A5280D">
            <w:pPr>
              <w:pStyle w:val="afffffffffa"/>
              <w:rPr>
                <w:rFonts w:ascii="Times New Roman"/>
              </w:rPr>
            </w:pPr>
            <w:r>
              <w:rPr>
                <w:rFonts w:ascii="Times New Roman"/>
              </w:rPr>
              <w:t>I</w:t>
            </w:r>
          </w:p>
        </w:tc>
        <w:tc>
          <w:tcPr>
            <w:tcW w:w="1866" w:type="dxa"/>
          </w:tcPr>
          <w:p w14:paraId="195EF20F" w14:textId="77777777" w:rsidR="0063461D" w:rsidRDefault="00000000" w:rsidP="00A5280D">
            <w:pPr>
              <w:spacing w:line="240" w:lineRule="auto"/>
              <w:jc w:val="center"/>
              <w:rPr>
                <w:rFonts w:ascii="Times New Roman" w:hAnsi="Times New Roman"/>
                <w:kern w:val="0"/>
                <w:sz w:val="18"/>
                <w:szCs w:val="20"/>
              </w:rPr>
            </w:pPr>
            <w:r>
              <w:rPr>
                <w:rFonts w:ascii="Times New Roman" w:hAnsi="Times New Roman" w:hint="eastAsia"/>
                <w:kern w:val="0"/>
                <w:sz w:val="18"/>
                <w:szCs w:val="20"/>
              </w:rPr>
              <w:t>＞</w:t>
            </w:r>
            <w:r>
              <w:rPr>
                <w:rFonts w:ascii="Times New Roman" w:hAnsi="Times New Roman"/>
                <w:kern w:val="0"/>
                <w:sz w:val="18"/>
                <w:szCs w:val="20"/>
              </w:rPr>
              <w:t>55</w:t>
            </w:r>
            <w:r>
              <w:rPr>
                <w:rFonts w:ascii="Times New Roman" w:hAnsi="Times New Roman" w:hint="eastAsia"/>
                <w:kern w:val="0"/>
                <w:sz w:val="18"/>
                <w:szCs w:val="20"/>
              </w:rPr>
              <w:t>.0</w:t>
            </w:r>
          </w:p>
        </w:tc>
        <w:tc>
          <w:tcPr>
            <w:tcW w:w="1906" w:type="dxa"/>
          </w:tcPr>
          <w:p w14:paraId="6A78E850" w14:textId="77777777" w:rsidR="0063461D" w:rsidRDefault="00000000" w:rsidP="00A5280D">
            <w:pPr>
              <w:spacing w:line="240" w:lineRule="auto"/>
              <w:jc w:val="center"/>
              <w:rPr>
                <w:rFonts w:ascii="Times New Roman" w:hAnsi="Times New Roman"/>
                <w:kern w:val="0"/>
                <w:sz w:val="18"/>
                <w:szCs w:val="20"/>
              </w:rPr>
            </w:pPr>
            <w:r>
              <w:rPr>
                <w:rFonts w:ascii="Times New Roman" w:hAnsi="Times New Roman" w:hint="eastAsia"/>
                <w:kern w:val="0"/>
                <w:sz w:val="18"/>
                <w:szCs w:val="20"/>
              </w:rPr>
              <w:t>＞</w:t>
            </w:r>
            <w:r>
              <w:rPr>
                <w:rFonts w:ascii="Times New Roman" w:hAnsi="Times New Roman" w:hint="eastAsia"/>
                <w:kern w:val="0"/>
                <w:sz w:val="18"/>
                <w:szCs w:val="20"/>
              </w:rPr>
              <w:t>7</w:t>
            </w:r>
            <w:r>
              <w:rPr>
                <w:rFonts w:ascii="Times New Roman" w:hAnsi="Times New Roman"/>
                <w:kern w:val="0"/>
                <w:sz w:val="18"/>
                <w:szCs w:val="20"/>
              </w:rPr>
              <w:t>.0</w:t>
            </w:r>
          </w:p>
        </w:tc>
        <w:tc>
          <w:tcPr>
            <w:tcW w:w="1868" w:type="dxa"/>
            <w:shd w:val="clear" w:color="auto" w:fill="auto"/>
          </w:tcPr>
          <w:p w14:paraId="3B752E1D" w14:textId="77777777" w:rsidR="0063461D" w:rsidRDefault="00000000" w:rsidP="00A5280D">
            <w:pPr>
              <w:spacing w:line="240" w:lineRule="auto"/>
              <w:jc w:val="center"/>
              <w:rPr>
                <w:rFonts w:ascii="Times New Roman" w:hAnsi="Times New Roman"/>
                <w:kern w:val="0"/>
                <w:sz w:val="18"/>
                <w:szCs w:val="20"/>
              </w:rPr>
            </w:pPr>
            <w:r>
              <w:rPr>
                <w:rFonts w:ascii="宋体" w:hAnsi="Times New Roman" w:cs="宋体" w:hint="eastAsia"/>
              </w:rPr>
              <w:t>≥</w:t>
            </w:r>
            <w:r>
              <w:rPr>
                <w:rFonts w:ascii="Times New Roman" w:hAnsi="Times New Roman"/>
                <w:kern w:val="0"/>
                <w:sz w:val="18"/>
                <w:szCs w:val="20"/>
              </w:rPr>
              <w:t>98</w:t>
            </w:r>
            <w:r>
              <w:rPr>
                <w:rFonts w:ascii="Times New Roman" w:hAnsi="Times New Roman" w:hint="eastAsia"/>
                <w:kern w:val="0"/>
                <w:sz w:val="18"/>
                <w:szCs w:val="20"/>
              </w:rPr>
              <w:t>.0</w:t>
            </w:r>
          </w:p>
        </w:tc>
      </w:tr>
      <w:tr w:rsidR="0063461D" w14:paraId="4D1C860D" w14:textId="77777777">
        <w:trPr>
          <w:trHeight w:val="233"/>
          <w:jc w:val="center"/>
        </w:trPr>
        <w:tc>
          <w:tcPr>
            <w:tcW w:w="1570" w:type="dxa"/>
            <w:tcBorders>
              <w:bottom w:val="single" w:sz="8" w:space="0" w:color="auto"/>
            </w:tcBorders>
            <w:shd w:val="clear" w:color="auto" w:fill="auto"/>
            <w:vAlign w:val="center"/>
          </w:tcPr>
          <w:p w14:paraId="7FC9530C" w14:textId="77777777" w:rsidR="0063461D" w:rsidRDefault="00000000" w:rsidP="00A5280D">
            <w:pPr>
              <w:pStyle w:val="afffffffffa"/>
              <w:rPr>
                <w:rFonts w:ascii="Times New Roman"/>
              </w:rPr>
            </w:pPr>
            <w:r>
              <w:rPr>
                <w:rFonts w:ascii="Times New Roman"/>
              </w:rPr>
              <w:t>II</w:t>
            </w:r>
          </w:p>
        </w:tc>
        <w:tc>
          <w:tcPr>
            <w:tcW w:w="1866" w:type="dxa"/>
            <w:tcBorders>
              <w:bottom w:val="single" w:sz="8" w:space="0" w:color="auto"/>
            </w:tcBorders>
          </w:tcPr>
          <w:p w14:paraId="6983E745" w14:textId="77777777" w:rsidR="0063461D" w:rsidRDefault="00000000" w:rsidP="00A5280D">
            <w:pPr>
              <w:spacing w:line="240" w:lineRule="auto"/>
              <w:jc w:val="center"/>
              <w:rPr>
                <w:rFonts w:ascii="Times New Roman" w:hAnsi="Times New Roman"/>
                <w:kern w:val="0"/>
                <w:sz w:val="18"/>
                <w:szCs w:val="20"/>
              </w:rPr>
            </w:pPr>
            <w:r>
              <w:rPr>
                <w:rFonts w:ascii="Times New Roman" w:hAnsi="Times New Roman" w:hint="eastAsia"/>
                <w:kern w:val="0"/>
                <w:sz w:val="18"/>
                <w:szCs w:val="20"/>
              </w:rPr>
              <w:t>45.0</w:t>
            </w:r>
            <w:r>
              <w:rPr>
                <w:rFonts w:ascii="宋体" w:hAnsi="宋体" w:cs="宋体" w:hint="eastAsia"/>
                <w:kern w:val="0"/>
                <w:sz w:val="18"/>
                <w:szCs w:val="20"/>
              </w:rPr>
              <w:t>～</w:t>
            </w:r>
            <w:r>
              <w:rPr>
                <w:rFonts w:ascii="Times New Roman" w:hAnsi="Times New Roman" w:hint="eastAsia"/>
                <w:kern w:val="0"/>
                <w:sz w:val="18"/>
                <w:szCs w:val="20"/>
              </w:rPr>
              <w:t>55.0</w:t>
            </w:r>
          </w:p>
        </w:tc>
        <w:tc>
          <w:tcPr>
            <w:tcW w:w="1906" w:type="dxa"/>
            <w:tcBorders>
              <w:bottom w:val="single" w:sz="8" w:space="0" w:color="auto"/>
            </w:tcBorders>
          </w:tcPr>
          <w:p w14:paraId="044C4246" w14:textId="77777777" w:rsidR="0063461D" w:rsidRDefault="00000000" w:rsidP="00A5280D">
            <w:pPr>
              <w:spacing w:line="240" w:lineRule="auto"/>
              <w:jc w:val="center"/>
              <w:rPr>
                <w:rFonts w:ascii="Times New Roman" w:hAnsi="Times New Roman"/>
                <w:kern w:val="0"/>
                <w:sz w:val="18"/>
                <w:szCs w:val="20"/>
              </w:rPr>
            </w:pPr>
            <w:r>
              <w:rPr>
                <w:rFonts w:ascii="Times New Roman" w:hAnsi="Times New Roman" w:hint="eastAsia"/>
                <w:kern w:val="0"/>
                <w:sz w:val="18"/>
                <w:szCs w:val="20"/>
              </w:rPr>
              <w:t>5</w:t>
            </w:r>
            <w:r>
              <w:rPr>
                <w:rFonts w:ascii="Times New Roman" w:hAnsi="Times New Roman"/>
                <w:kern w:val="0"/>
                <w:sz w:val="18"/>
                <w:szCs w:val="20"/>
              </w:rPr>
              <w:t>.0</w:t>
            </w:r>
            <w:r>
              <w:rPr>
                <w:rFonts w:ascii="宋体" w:hAnsi="宋体" w:cs="宋体" w:hint="eastAsia"/>
                <w:kern w:val="0"/>
                <w:sz w:val="18"/>
                <w:szCs w:val="20"/>
              </w:rPr>
              <w:t>～</w:t>
            </w:r>
            <w:r>
              <w:rPr>
                <w:rFonts w:ascii="Times New Roman" w:hAnsi="Times New Roman" w:hint="eastAsia"/>
                <w:kern w:val="0"/>
                <w:sz w:val="18"/>
                <w:szCs w:val="20"/>
              </w:rPr>
              <w:t>7.0</w:t>
            </w:r>
          </w:p>
        </w:tc>
        <w:tc>
          <w:tcPr>
            <w:tcW w:w="1868" w:type="dxa"/>
            <w:tcBorders>
              <w:bottom w:val="single" w:sz="8" w:space="0" w:color="auto"/>
            </w:tcBorders>
            <w:shd w:val="clear" w:color="auto" w:fill="auto"/>
          </w:tcPr>
          <w:p w14:paraId="7C9722BC" w14:textId="77777777" w:rsidR="0063461D" w:rsidRDefault="00000000" w:rsidP="00A5280D">
            <w:pPr>
              <w:spacing w:line="240" w:lineRule="auto"/>
              <w:jc w:val="center"/>
              <w:rPr>
                <w:rFonts w:ascii="Times New Roman" w:hAnsi="Times New Roman"/>
                <w:kern w:val="0"/>
                <w:sz w:val="18"/>
                <w:szCs w:val="20"/>
              </w:rPr>
            </w:pPr>
            <w:r>
              <w:rPr>
                <w:rFonts w:ascii="宋体" w:hAnsi="Times New Roman" w:cs="宋体" w:hint="eastAsia"/>
              </w:rPr>
              <w:t>≥</w:t>
            </w:r>
            <w:r>
              <w:rPr>
                <w:rFonts w:ascii="Times New Roman" w:hAnsi="Times New Roman"/>
                <w:kern w:val="0"/>
                <w:sz w:val="18"/>
                <w:szCs w:val="20"/>
              </w:rPr>
              <w:t>98</w:t>
            </w:r>
            <w:r>
              <w:rPr>
                <w:rFonts w:ascii="Times New Roman" w:hAnsi="Times New Roman" w:hint="eastAsia"/>
                <w:kern w:val="0"/>
                <w:sz w:val="18"/>
                <w:szCs w:val="20"/>
              </w:rPr>
              <w:t>.0</w:t>
            </w:r>
          </w:p>
        </w:tc>
      </w:tr>
    </w:tbl>
    <w:p w14:paraId="5A4F6F05" w14:textId="77777777" w:rsidR="0063461D" w:rsidRDefault="00000000">
      <w:pPr>
        <w:pStyle w:val="affc"/>
        <w:spacing w:before="240" w:after="240"/>
      </w:pPr>
      <w:r>
        <w:rPr>
          <w:rFonts w:hint="eastAsia"/>
        </w:rPr>
        <w:t>检验方法</w:t>
      </w:r>
    </w:p>
    <w:p w14:paraId="34630BE7" w14:textId="77777777" w:rsidR="0063461D" w:rsidRDefault="00000000">
      <w:pPr>
        <w:pStyle w:val="affd"/>
        <w:spacing w:before="120" w:after="120"/>
      </w:pPr>
      <w:r>
        <w:rPr>
          <w:rFonts w:hint="eastAsia"/>
        </w:rPr>
        <w:t>外观检测</w:t>
      </w:r>
    </w:p>
    <w:p w14:paraId="56CC64C6" w14:textId="77777777" w:rsidR="0063461D" w:rsidRDefault="00000000">
      <w:pPr>
        <w:pStyle w:val="afffffffff2"/>
        <w:numPr>
          <w:ilvl w:val="3"/>
          <w:numId w:val="0"/>
        </w:numPr>
        <w:spacing w:line="400" w:lineRule="exact"/>
        <w:ind w:firstLineChars="200" w:firstLine="420"/>
      </w:pPr>
      <w:r>
        <w:rPr>
          <w:rFonts w:hint="eastAsia"/>
        </w:rPr>
        <w:t>以田间目测检验方式调查苗木长势、叶片颜色、病虫害等情况。</w:t>
      </w:r>
    </w:p>
    <w:p w14:paraId="7A42E12F" w14:textId="77777777" w:rsidR="0063461D" w:rsidRDefault="00000000">
      <w:pPr>
        <w:pStyle w:val="affd"/>
        <w:spacing w:before="120" w:after="120"/>
      </w:pPr>
      <w:r>
        <w:rPr>
          <w:rFonts w:hint="eastAsia"/>
        </w:rPr>
        <w:t xml:space="preserve">无性系品种纯度 </w:t>
      </w:r>
    </w:p>
    <w:p w14:paraId="72C5BF6F" w14:textId="77777777" w:rsidR="0063461D" w:rsidRDefault="00000000">
      <w:pPr>
        <w:pStyle w:val="afffffffff2"/>
        <w:numPr>
          <w:ilvl w:val="3"/>
          <w:numId w:val="0"/>
        </w:numPr>
        <w:spacing w:line="400" w:lineRule="exact"/>
        <w:ind w:firstLineChars="200" w:firstLine="420"/>
      </w:pPr>
      <w:r>
        <w:rPr>
          <w:rFonts w:hint="eastAsia"/>
        </w:rPr>
        <w:t>依照香水柠檬的主要特征，对被检苗木逐株进行鉴定，并按（１）计算：</w:t>
      </w:r>
    </w:p>
    <w:p w14:paraId="5DC975F0" w14:textId="7C3AFAD3" w:rsidR="00A5280D" w:rsidRDefault="00A5280D" w:rsidP="00A5280D">
      <w:pPr>
        <w:pStyle w:val="afffffff2"/>
        <w:rPr>
          <w:rFonts w:hint="eastAsia"/>
        </w:rPr>
      </w:pPr>
      <w:r>
        <w:rPr>
          <w:rFonts w:hint="eastAsia"/>
        </w:rPr>
        <w:tab/>
      </w:r>
      <m:oMath>
        <m:r>
          <m:rPr>
            <m:sty m:val="p"/>
          </m:rPr>
          <w:rPr>
            <w:rFonts w:ascii="Cambria Math" w:hAnsi="Cambria Math" w:hint="eastAsia"/>
          </w:rPr>
          <m:t>S</m:t>
        </m:r>
        <m:r>
          <m:rPr>
            <m:sty m:val="p"/>
          </m:rPr>
          <w:rPr>
            <w:rFonts w:ascii="Cambria Math" w:hAnsi="Cambria Math" w:hint="eastAsia"/>
          </w:rPr>
          <m:t>（％）＝</m:t>
        </m:r>
        <m:r>
          <m:rPr>
            <m:sty m:val="p"/>
          </m:rPr>
          <w:rPr>
            <w:rFonts w:ascii="Cambria Math" w:hAnsi="Cambria Math" w:hint="eastAsia"/>
          </w:rPr>
          <m:t>[P</m:t>
        </m:r>
        <m:r>
          <m:rPr>
            <m:sty m:val="p"/>
          </m:rPr>
          <w:rPr>
            <w:rFonts w:ascii="Cambria Math" w:hAnsi="Cambria Math" w:hint="eastAsia"/>
          </w:rPr>
          <m:t>／（</m:t>
        </m:r>
        <m:r>
          <m:rPr>
            <m:sty m:val="p"/>
          </m:rPr>
          <w:rPr>
            <w:rFonts w:ascii="Cambria Math" w:hAnsi="Cambria Math" w:hint="eastAsia"/>
          </w:rPr>
          <m:t>P</m:t>
        </m:r>
        <m:r>
          <m:rPr>
            <m:sty m:val="p"/>
          </m:rPr>
          <w:rPr>
            <w:rFonts w:ascii="Cambria Math" w:hAnsi="Cambria Math" w:hint="eastAsia"/>
          </w:rPr>
          <m:t>＋</m:t>
        </m:r>
        <m:r>
          <m:rPr>
            <m:sty m:val="p"/>
          </m:rPr>
          <w:rPr>
            <w:rFonts w:ascii="Cambria Math" w:hAnsi="Cambria Math" w:hint="eastAsia"/>
          </w:rPr>
          <m:t>P</m:t>
        </m:r>
        <m:r>
          <m:rPr>
            <m:sty m:val="p"/>
          </m:rPr>
          <w:rPr>
            <w:rFonts w:ascii="Cambria Math" w:hAnsi="Cambria Math" w:hint="eastAsia"/>
          </w:rPr>
          <m:t>´）</m:t>
        </m:r>
        <m:r>
          <m:rPr>
            <m:sty m:val="p"/>
          </m:rPr>
          <w:rPr>
            <w:rFonts w:ascii="Cambria Math" w:hAnsi="Cambria Math" w:hint="eastAsia"/>
          </w:rPr>
          <m:t>]</m:t>
        </m:r>
        <m:r>
          <m:rPr>
            <m:sty m:val="p"/>
          </m:rPr>
          <w:rPr>
            <w:rFonts w:ascii="Cambria Math" w:hAnsi="Cambria Math" w:hint="eastAsia"/>
          </w:rPr>
          <m:t>×</m:t>
        </m:r>
        <m:r>
          <m:rPr>
            <m:sty m:val="p"/>
          </m:rPr>
          <w:rPr>
            <w:rFonts w:ascii="Cambria Math" w:hAnsi="Cambria Math" w:hint="eastAsia"/>
          </w:rPr>
          <m:t>100</m:t>
        </m:r>
      </m:oMath>
      <w:r w:rsidRPr="00A5280D">
        <w:rPr>
          <w:rFonts w:ascii="微软雅黑" w:eastAsia="微软雅黑" w:hint="eastAsia"/>
        </w:rPr>
        <w:tab/>
      </w:r>
      <w:r>
        <w:t>(</w:t>
      </w:r>
      <w:r>
        <w:fldChar w:fldCharType="begin"/>
      </w:r>
      <w:r>
        <w:instrText xml:space="preserve"> AUTONUM </w:instrText>
      </w:r>
      <w:r>
        <w:fldChar w:fldCharType="end"/>
      </w:r>
      <w:r>
        <w:t>)</w:t>
      </w:r>
    </w:p>
    <w:p w14:paraId="4FE51D7C" w14:textId="1E4D8667" w:rsidR="00A5280D" w:rsidRPr="00A5280D" w:rsidRDefault="00A5280D" w:rsidP="00A5280D">
      <w:pPr>
        <w:pStyle w:val="afffff5"/>
        <w:ind w:firstLine="420"/>
      </w:pPr>
      <w:r>
        <w:rPr>
          <w:rFonts w:hint="eastAsia"/>
        </w:rPr>
        <w:t>式中：</w:t>
      </w:r>
    </w:p>
    <w:p w14:paraId="6822EED2" w14:textId="77777777" w:rsidR="0063461D" w:rsidRDefault="00000000">
      <w:pPr>
        <w:pStyle w:val="afffffffff2"/>
        <w:numPr>
          <w:ilvl w:val="3"/>
          <w:numId w:val="0"/>
        </w:numPr>
        <w:spacing w:line="400" w:lineRule="exact"/>
        <w:ind w:firstLineChars="200" w:firstLine="420"/>
      </w:pPr>
      <w:r w:rsidRPr="00A5280D">
        <w:rPr>
          <w:rFonts w:hint="eastAsia"/>
          <w:i/>
          <w:iCs/>
        </w:rPr>
        <w:lastRenderedPageBreak/>
        <w:t>S</w:t>
      </w:r>
      <w:r>
        <w:rPr>
          <w:rFonts w:hint="eastAsia"/>
        </w:rPr>
        <w:t>—品种纯度，单位为无量纲；</w:t>
      </w:r>
    </w:p>
    <w:p w14:paraId="1F30D638" w14:textId="77777777" w:rsidR="0063461D" w:rsidRDefault="00000000">
      <w:pPr>
        <w:pStyle w:val="afffffffff2"/>
        <w:numPr>
          <w:ilvl w:val="3"/>
          <w:numId w:val="0"/>
        </w:numPr>
        <w:spacing w:line="400" w:lineRule="exact"/>
        <w:ind w:firstLineChars="200" w:firstLine="420"/>
      </w:pPr>
      <w:r w:rsidRPr="00A5280D">
        <w:rPr>
          <w:rFonts w:hint="eastAsia"/>
          <w:i/>
          <w:iCs/>
        </w:rPr>
        <w:t>P</w:t>
      </w:r>
      <w:r>
        <w:rPr>
          <w:rFonts w:hint="eastAsia"/>
        </w:rPr>
        <w:t>—本品种的苗木株数，单位为株；</w:t>
      </w:r>
    </w:p>
    <w:p w14:paraId="2F96D359" w14:textId="77777777" w:rsidR="0063461D" w:rsidRDefault="00000000">
      <w:pPr>
        <w:pStyle w:val="afffffffff2"/>
        <w:numPr>
          <w:ilvl w:val="3"/>
          <w:numId w:val="0"/>
        </w:numPr>
        <w:spacing w:line="400" w:lineRule="exact"/>
        <w:ind w:firstLineChars="200" w:firstLine="420"/>
      </w:pPr>
      <w:r w:rsidRPr="00A5280D">
        <w:rPr>
          <w:rFonts w:hint="eastAsia"/>
          <w:i/>
          <w:iCs/>
        </w:rPr>
        <w:t>P</w:t>
      </w:r>
      <w:r>
        <w:rPr>
          <w:rFonts w:hint="eastAsia"/>
        </w:rPr>
        <w:t>´—异品种的苗木株数，单位为株。</w:t>
      </w:r>
    </w:p>
    <w:p w14:paraId="4836CF3A" w14:textId="77777777" w:rsidR="0063461D" w:rsidRDefault="00000000">
      <w:pPr>
        <w:pStyle w:val="affd"/>
        <w:spacing w:before="120" w:after="120"/>
      </w:pPr>
      <w:r>
        <w:rPr>
          <w:rFonts w:hint="eastAsia"/>
        </w:rPr>
        <w:t xml:space="preserve">苗高 </w:t>
      </w:r>
    </w:p>
    <w:p w14:paraId="79B8D25D" w14:textId="77777777" w:rsidR="0063461D" w:rsidRDefault="00000000">
      <w:pPr>
        <w:pStyle w:val="afffffffff2"/>
        <w:numPr>
          <w:ilvl w:val="3"/>
          <w:numId w:val="0"/>
        </w:numPr>
        <w:spacing w:line="400" w:lineRule="exact"/>
        <w:ind w:firstLineChars="200" w:firstLine="420"/>
      </w:pPr>
      <w:r>
        <w:rPr>
          <w:rFonts w:hint="eastAsia"/>
        </w:rPr>
        <w:t>自根颈处量至种苗顶叶基部，苗高用尺测量，精确到±0.1cm。</w:t>
      </w:r>
    </w:p>
    <w:p w14:paraId="426B2203" w14:textId="77777777" w:rsidR="0063461D" w:rsidRDefault="00000000">
      <w:pPr>
        <w:pStyle w:val="affd"/>
        <w:spacing w:before="120" w:after="120"/>
      </w:pPr>
      <w:r>
        <w:rPr>
          <w:rFonts w:hint="eastAsia"/>
        </w:rPr>
        <w:t>梢粗</w:t>
      </w:r>
    </w:p>
    <w:p w14:paraId="23049A0B" w14:textId="77777777" w:rsidR="0063461D" w:rsidRDefault="00000000">
      <w:pPr>
        <w:pStyle w:val="afffff6"/>
        <w:spacing w:line="400" w:lineRule="exact"/>
        <w:ind w:firstLine="420"/>
      </w:pPr>
      <w:r>
        <w:rPr>
          <w:rFonts w:hint="eastAsia"/>
        </w:rPr>
        <w:t>用游标卡尺测抽发新梢5cm处的直径，精确到±0.1mm。</w:t>
      </w:r>
    </w:p>
    <w:p w14:paraId="02966062" w14:textId="77777777" w:rsidR="0063461D" w:rsidRDefault="00000000">
      <w:pPr>
        <w:pStyle w:val="affd"/>
        <w:spacing w:before="120" w:after="120"/>
      </w:pPr>
      <w:r>
        <w:rPr>
          <w:rFonts w:hint="eastAsia"/>
        </w:rPr>
        <w:t>调运检测</w:t>
      </w:r>
    </w:p>
    <w:p w14:paraId="5DFC2E8C" w14:textId="77777777" w:rsidR="0063461D" w:rsidRDefault="00000000">
      <w:pPr>
        <w:pStyle w:val="afffff6"/>
        <w:spacing w:line="400" w:lineRule="exact"/>
        <w:ind w:firstLine="420"/>
      </w:pPr>
      <w:r>
        <w:rPr>
          <w:rFonts w:hint="eastAsia"/>
        </w:rPr>
        <w:t>按GB 15569-2009农业植物调运检疫规程或GB 5040 柑桔苗木产地检疫规程规定执行。</w:t>
      </w:r>
    </w:p>
    <w:p w14:paraId="2E928B60" w14:textId="77777777" w:rsidR="0063461D" w:rsidRDefault="00000000">
      <w:pPr>
        <w:pStyle w:val="affc"/>
        <w:spacing w:before="240" w:after="240"/>
      </w:pPr>
      <w:r>
        <w:rPr>
          <w:rFonts w:hint="eastAsia"/>
        </w:rPr>
        <w:t>检验规则</w:t>
      </w:r>
    </w:p>
    <w:p w14:paraId="46F9BC8A" w14:textId="77777777" w:rsidR="0063461D" w:rsidRDefault="00000000">
      <w:pPr>
        <w:pStyle w:val="affd"/>
        <w:spacing w:before="120" w:after="120"/>
      </w:pPr>
      <w:r>
        <w:rPr>
          <w:rFonts w:hint="eastAsia"/>
        </w:rPr>
        <w:t>组批</w:t>
      </w:r>
    </w:p>
    <w:p w14:paraId="75C2CBBA" w14:textId="77777777" w:rsidR="0063461D" w:rsidRDefault="00000000">
      <w:pPr>
        <w:pStyle w:val="afffffffff2"/>
        <w:numPr>
          <w:ilvl w:val="3"/>
          <w:numId w:val="0"/>
        </w:numPr>
        <w:spacing w:line="400" w:lineRule="exact"/>
        <w:ind w:firstLineChars="200" w:firstLine="420"/>
      </w:pPr>
      <w:r>
        <w:rPr>
          <w:rFonts w:hint="eastAsia"/>
        </w:rPr>
        <w:t>同一批香水柠檬扦插苗作为一个检验批次。</w:t>
      </w:r>
    </w:p>
    <w:p w14:paraId="4D0E975B" w14:textId="77777777" w:rsidR="0063461D" w:rsidRDefault="00000000">
      <w:pPr>
        <w:pStyle w:val="affd"/>
        <w:spacing w:before="120" w:after="120"/>
      </w:pPr>
      <w:r>
        <w:rPr>
          <w:rFonts w:hint="eastAsia"/>
        </w:rPr>
        <w:t xml:space="preserve">抽样 </w:t>
      </w:r>
    </w:p>
    <w:p w14:paraId="43D15068" w14:textId="77777777" w:rsidR="0063461D" w:rsidRDefault="00000000">
      <w:pPr>
        <w:pStyle w:val="afffffffff2"/>
        <w:numPr>
          <w:ilvl w:val="3"/>
          <w:numId w:val="0"/>
        </w:numPr>
        <w:spacing w:line="400" w:lineRule="exact"/>
        <w:ind w:firstLineChars="200" w:firstLine="420"/>
      </w:pPr>
      <w:r>
        <w:rPr>
          <w:rFonts w:hint="eastAsia"/>
        </w:rPr>
        <w:t>苗木抽样按表2规定的比例随机抽样。</w:t>
      </w:r>
    </w:p>
    <w:p w14:paraId="50067129" w14:textId="77777777" w:rsidR="0063461D" w:rsidRDefault="00000000">
      <w:pPr>
        <w:pStyle w:val="aff2"/>
        <w:spacing w:before="120" w:after="120"/>
        <w:rPr>
          <w:rFonts w:cs="黑体"/>
        </w:rPr>
      </w:pPr>
      <w:r>
        <w:rPr>
          <w:rFonts w:cs="黑体" w:hint="eastAsia"/>
        </w:rPr>
        <w:t>苗木检测抽样量</w:t>
      </w:r>
    </w:p>
    <w:tbl>
      <w:tblPr>
        <w:tblStyle w:val="affff8"/>
        <w:tblW w:w="659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360"/>
        <w:gridCol w:w="3234"/>
      </w:tblGrid>
      <w:tr w:rsidR="0063461D" w14:paraId="21867A93" w14:textId="77777777" w:rsidTr="00A5280D">
        <w:trPr>
          <w:trHeight w:val="478"/>
          <w:tblHeader/>
          <w:jc w:val="center"/>
        </w:trPr>
        <w:tc>
          <w:tcPr>
            <w:tcW w:w="3360" w:type="dxa"/>
            <w:tcBorders>
              <w:top w:val="single" w:sz="8" w:space="0" w:color="auto"/>
              <w:bottom w:val="single" w:sz="8" w:space="0" w:color="auto"/>
            </w:tcBorders>
            <w:shd w:val="clear" w:color="auto" w:fill="auto"/>
            <w:vAlign w:val="center"/>
          </w:tcPr>
          <w:p w14:paraId="22300165" w14:textId="77777777" w:rsidR="0063461D" w:rsidRDefault="00000000">
            <w:pPr>
              <w:pStyle w:val="afffffffffa"/>
            </w:pPr>
            <w:r>
              <w:rPr>
                <w:rFonts w:hAnsi="宋体" w:hint="eastAsia"/>
              </w:rPr>
              <w:t>苗木总株数</w:t>
            </w:r>
          </w:p>
        </w:tc>
        <w:tc>
          <w:tcPr>
            <w:tcW w:w="3234" w:type="dxa"/>
            <w:tcBorders>
              <w:top w:val="single" w:sz="8" w:space="0" w:color="auto"/>
              <w:bottom w:val="single" w:sz="8" w:space="0" w:color="auto"/>
            </w:tcBorders>
            <w:shd w:val="clear" w:color="auto" w:fill="auto"/>
            <w:vAlign w:val="center"/>
          </w:tcPr>
          <w:p w14:paraId="26B24ED1" w14:textId="77777777" w:rsidR="0063461D" w:rsidRDefault="00000000">
            <w:pPr>
              <w:pStyle w:val="afffffffffa"/>
              <w:rPr>
                <w:rFonts w:ascii="Times New Roman"/>
              </w:rPr>
            </w:pPr>
            <w:r>
              <w:rPr>
                <w:rFonts w:ascii="Times New Roman" w:hint="eastAsia"/>
              </w:rPr>
              <w:t>抽检株数</w:t>
            </w:r>
          </w:p>
        </w:tc>
      </w:tr>
      <w:tr w:rsidR="0063461D" w14:paraId="7B1CD0F6" w14:textId="77777777" w:rsidTr="009E05C2">
        <w:trPr>
          <w:trHeight w:val="384"/>
          <w:jc w:val="center"/>
        </w:trPr>
        <w:tc>
          <w:tcPr>
            <w:tcW w:w="3360" w:type="dxa"/>
            <w:shd w:val="clear" w:color="auto" w:fill="auto"/>
            <w:vAlign w:val="center"/>
          </w:tcPr>
          <w:p w14:paraId="3F191A4A" w14:textId="77777777" w:rsidR="0063461D" w:rsidRDefault="00000000" w:rsidP="00A5280D">
            <w:pPr>
              <w:jc w:val="center"/>
              <w:rPr>
                <w:rFonts w:ascii="Times New Roman" w:hAnsi="Times New Roman"/>
                <w:kern w:val="0"/>
                <w:sz w:val="18"/>
                <w:szCs w:val="20"/>
              </w:rPr>
            </w:pPr>
            <w:r>
              <w:rPr>
                <w:rFonts w:ascii="Times New Roman" w:hAnsi="Times New Roman"/>
                <w:kern w:val="0"/>
                <w:sz w:val="18"/>
                <w:szCs w:val="20"/>
              </w:rPr>
              <w:t>&lt;5000</w:t>
            </w:r>
          </w:p>
        </w:tc>
        <w:tc>
          <w:tcPr>
            <w:tcW w:w="3234" w:type="dxa"/>
            <w:shd w:val="clear" w:color="auto" w:fill="auto"/>
            <w:vAlign w:val="center"/>
          </w:tcPr>
          <w:p w14:paraId="41126E43" w14:textId="77777777" w:rsidR="0063461D" w:rsidRDefault="00000000" w:rsidP="00A5280D">
            <w:pPr>
              <w:jc w:val="center"/>
              <w:rPr>
                <w:rFonts w:ascii="Times New Roman" w:hAnsi="Times New Roman"/>
                <w:kern w:val="0"/>
                <w:sz w:val="18"/>
                <w:szCs w:val="20"/>
              </w:rPr>
            </w:pPr>
            <w:r>
              <w:rPr>
                <w:rFonts w:ascii="Times New Roman" w:hAnsi="Times New Roman"/>
                <w:kern w:val="0"/>
                <w:sz w:val="18"/>
                <w:szCs w:val="20"/>
              </w:rPr>
              <w:t>50</w:t>
            </w:r>
          </w:p>
        </w:tc>
      </w:tr>
      <w:tr w:rsidR="0063461D" w14:paraId="2E73C56E" w14:textId="77777777" w:rsidTr="00A5280D">
        <w:trPr>
          <w:trHeight w:val="170"/>
          <w:jc w:val="center"/>
        </w:trPr>
        <w:tc>
          <w:tcPr>
            <w:tcW w:w="3360" w:type="dxa"/>
            <w:shd w:val="clear" w:color="auto" w:fill="auto"/>
            <w:vAlign w:val="center"/>
          </w:tcPr>
          <w:p w14:paraId="1B89584B" w14:textId="77777777" w:rsidR="0063461D" w:rsidRDefault="00000000" w:rsidP="00A5280D">
            <w:pPr>
              <w:jc w:val="center"/>
              <w:rPr>
                <w:rFonts w:ascii="Times New Roman" w:hAnsi="Times New Roman"/>
                <w:kern w:val="0"/>
                <w:sz w:val="18"/>
                <w:szCs w:val="20"/>
              </w:rPr>
            </w:pPr>
            <w:r>
              <w:rPr>
                <w:rFonts w:ascii="Times New Roman" w:hAnsi="Times New Roman"/>
                <w:kern w:val="0"/>
                <w:sz w:val="18"/>
                <w:szCs w:val="20"/>
              </w:rPr>
              <w:t>5001</w:t>
            </w:r>
            <w:r>
              <w:rPr>
                <w:rFonts w:ascii="Times New Roman" w:hAnsi="Times New Roman"/>
                <w:kern w:val="0"/>
                <w:sz w:val="18"/>
                <w:szCs w:val="20"/>
              </w:rPr>
              <w:t>～</w:t>
            </w:r>
            <w:r>
              <w:rPr>
                <w:rFonts w:ascii="Times New Roman" w:hAnsi="Times New Roman"/>
                <w:kern w:val="0"/>
                <w:sz w:val="18"/>
                <w:szCs w:val="20"/>
              </w:rPr>
              <w:t>10000</w:t>
            </w:r>
          </w:p>
        </w:tc>
        <w:tc>
          <w:tcPr>
            <w:tcW w:w="3234" w:type="dxa"/>
            <w:shd w:val="clear" w:color="auto" w:fill="auto"/>
            <w:vAlign w:val="center"/>
          </w:tcPr>
          <w:p w14:paraId="7F0CF083" w14:textId="77777777" w:rsidR="0063461D" w:rsidRDefault="00000000" w:rsidP="00A5280D">
            <w:pPr>
              <w:jc w:val="center"/>
              <w:rPr>
                <w:rFonts w:ascii="Times New Roman" w:hAnsi="Times New Roman"/>
                <w:kern w:val="0"/>
                <w:sz w:val="18"/>
                <w:szCs w:val="20"/>
              </w:rPr>
            </w:pPr>
            <w:r>
              <w:rPr>
                <w:rFonts w:ascii="Times New Roman" w:hAnsi="Times New Roman"/>
                <w:kern w:val="0"/>
                <w:sz w:val="18"/>
                <w:szCs w:val="20"/>
              </w:rPr>
              <w:t>75</w:t>
            </w:r>
          </w:p>
        </w:tc>
      </w:tr>
      <w:tr w:rsidR="0063461D" w14:paraId="65050EE3" w14:textId="77777777" w:rsidTr="00A5280D">
        <w:trPr>
          <w:trHeight w:val="170"/>
          <w:jc w:val="center"/>
        </w:trPr>
        <w:tc>
          <w:tcPr>
            <w:tcW w:w="3360" w:type="dxa"/>
            <w:shd w:val="clear" w:color="auto" w:fill="auto"/>
            <w:vAlign w:val="center"/>
          </w:tcPr>
          <w:p w14:paraId="2A69DFE8" w14:textId="77777777" w:rsidR="0063461D" w:rsidRDefault="00000000" w:rsidP="00A5280D">
            <w:pPr>
              <w:jc w:val="center"/>
              <w:rPr>
                <w:rFonts w:ascii="Times New Roman" w:hAnsi="Times New Roman"/>
                <w:kern w:val="0"/>
                <w:sz w:val="18"/>
                <w:szCs w:val="20"/>
              </w:rPr>
            </w:pPr>
            <w:r>
              <w:rPr>
                <w:rFonts w:ascii="Times New Roman" w:hAnsi="Times New Roman"/>
                <w:kern w:val="0"/>
                <w:sz w:val="18"/>
                <w:szCs w:val="20"/>
              </w:rPr>
              <w:t>10001</w:t>
            </w:r>
            <w:r>
              <w:rPr>
                <w:rFonts w:ascii="Times New Roman" w:hAnsi="Times New Roman"/>
                <w:kern w:val="0"/>
                <w:sz w:val="18"/>
                <w:szCs w:val="20"/>
              </w:rPr>
              <w:t>～</w:t>
            </w:r>
            <w:r>
              <w:rPr>
                <w:rFonts w:ascii="Times New Roman" w:hAnsi="Times New Roman"/>
                <w:kern w:val="0"/>
                <w:sz w:val="18"/>
                <w:szCs w:val="20"/>
              </w:rPr>
              <w:t>50000</w:t>
            </w:r>
          </w:p>
        </w:tc>
        <w:tc>
          <w:tcPr>
            <w:tcW w:w="3234" w:type="dxa"/>
            <w:shd w:val="clear" w:color="auto" w:fill="auto"/>
            <w:vAlign w:val="center"/>
          </w:tcPr>
          <w:p w14:paraId="3ABFA40B" w14:textId="77777777" w:rsidR="0063461D" w:rsidRDefault="00000000" w:rsidP="00A5280D">
            <w:pPr>
              <w:jc w:val="center"/>
              <w:rPr>
                <w:rFonts w:ascii="Times New Roman" w:hAnsi="Times New Roman"/>
                <w:kern w:val="0"/>
                <w:sz w:val="18"/>
                <w:szCs w:val="20"/>
              </w:rPr>
            </w:pPr>
            <w:r>
              <w:rPr>
                <w:rFonts w:ascii="Times New Roman" w:hAnsi="Times New Roman"/>
                <w:kern w:val="0"/>
                <w:sz w:val="18"/>
                <w:szCs w:val="20"/>
              </w:rPr>
              <w:t>100</w:t>
            </w:r>
          </w:p>
        </w:tc>
      </w:tr>
      <w:tr w:rsidR="0063461D" w14:paraId="4E7B2166" w14:textId="77777777" w:rsidTr="00A5280D">
        <w:trPr>
          <w:trHeight w:val="170"/>
          <w:jc w:val="center"/>
        </w:trPr>
        <w:tc>
          <w:tcPr>
            <w:tcW w:w="3360" w:type="dxa"/>
            <w:shd w:val="clear" w:color="auto" w:fill="auto"/>
            <w:vAlign w:val="center"/>
          </w:tcPr>
          <w:p w14:paraId="0E1912F4" w14:textId="77777777" w:rsidR="0063461D" w:rsidRDefault="00000000" w:rsidP="00A5280D">
            <w:pPr>
              <w:jc w:val="center"/>
              <w:rPr>
                <w:rFonts w:ascii="Times New Roman" w:hAnsi="Times New Roman"/>
                <w:kern w:val="0"/>
                <w:sz w:val="18"/>
                <w:szCs w:val="20"/>
              </w:rPr>
            </w:pPr>
            <w:r>
              <w:rPr>
                <w:rFonts w:ascii="Times New Roman" w:hAnsi="Times New Roman"/>
                <w:kern w:val="0"/>
                <w:sz w:val="18"/>
                <w:szCs w:val="20"/>
              </w:rPr>
              <w:t>50001</w:t>
            </w:r>
            <w:r>
              <w:rPr>
                <w:rFonts w:ascii="Times New Roman" w:hAnsi="Times New Roman"/>
                <w:kern w:val="0"/>
                <w:sz w:val="18"/>
                <w:szCs w:val="20"/>
              </w:rPr>
              <w:t>～</w:t>
            </w:r>
            <w:r>
              <w:rPr>
                <w:rFonts w:ascii="Times New Roman" w:hAnsi="Times New Roman"/>
                <w:kern w:val="0"/>
                <w:sz w:val="18"/>
                <w:szCs w:val="20"/>
              </w:rPr>
              <w:t>100000</w:t>
            </w:r>
          </w:p>
        </w:tc>
        <w:tc>
          <w:tcPr>
            <w:tcW w:w="3234" w:type="dxa"/>
            <w:shd w:val="clear" w:color="auto" w:fill="auto"/>
            <w:vAlign w:val="center"/>
          </w:tcPr>
          <w:p w14:paraId="72F8D11C" w14:textId="77777777" w:rsidR="0063461D" w:rsidRDefault="00000000" w:rsidP="00A5280D">
            <w:pPr>
              <w:jc w:val="center"/>
              <w:rPr>
                <w:rFonts w:ascii="Times New Roman" w:hAnsi="Times New Roman"/>
                <w:kern w:val="0"/>
                <w:sz w:val="18"/>
                <w:szCs w:val="20"/>
              </w:rPr>
            </w:pPr>
            <w:r>
              <w:rPr>
                <w:rFonts w:ascii="Times New Roman" w:hAnsi="Times New Roman"/>
                <w:kern w:val="0"/>
                <w:sz w:val="18"/>
                <w:szCs w:val="20"/>
              </w:rPr>
              <w:t>200</w:t>
            </w:r>
          </w:p>
        </w:tc>
      </w:tr>
      <w:tr w:rsidR="0063461D" w14:paraId="20D121BC" w14:textId="77777777" w:rsidTr="00A5280D">
        <w:trPr>
          <w:trHeight w:val="170"/>
          <w:jc w:val="center"/>
        </w:trPr>
        <w:tc>
          <w:tcPr>
            <w:tcW w:w="3360" w:type="dxa"/>
            <w:tcBorders>
              <w:bottom w:val="single" w:sz="8" w:space="0" w:color="auto"/>
            </w:tcBorders>
            <w:shd w:val="clear" w:color="auto" w:fill="auto"/>
            <w:vAlign w:val="center"/>
          </w:tcPr>
          <w:p w14:paraId="64BD1434" w14:textId="77777777" w:rsidR="0063461D" w:rsidRDefault="00000000" w:rsidP="00A5280D">
            <w:pPr>
              <w:jc w:val="center"/>
              <w:rPr>
                <w:rFonts w:ascii="Times New Roman" w:hAnsi="Times New Roman"/>
                <w:kern w:val="0"/>
                <w:sz w:val="18"/>
                <w:szCs w:val="20"/>
              </w:rPr>
            </w:pPr>
            <w:r>
              <w:rPr>
                <w:rFonts w:ascii="Times New Roman" w:hAnsi="Times New Roman"/>
                <w:kern w:val="0"/>
                <w:sz w:val="18"/>
                <w:szCs w:val="20"/>
              </w:rPr>
              <w:t>&gt;100001</w:t>
            </w:r>
          </w:p>
        </w:tc>
        <w:tc>
          <w:tcPr>
            <w:tcW w:w="3234" w:type="dxa"/>
            <w:tcBorders>
              <w:bottom w:val="single" w:sz="8" w:space="0" w:color="auto"/>
            </w:tcBorders>
            <w:shd w:val="clear" w:color="auto" w:fill="auto"/>
            <w:vAlign w:val="center"/>
          </w:tcPr>
          <w:p w14:paraId="44BCFA0A" w14:textId="77777777" w:rsidR="0063461D" w:rsidRDefault="00000000" w:rsidP="00A5280D">
            <w:pPr>
              <w:jc w:val="center"/>
              <w:rPr>
                <w:rFonts w:ascii="Times New Roman" w:hAnsi="Times New Roman"/>
                <w:kern w:val="0"/>
                <w:sz w:val="18"/>
                <w:szCs w:val="20"/>
              </w:rPr>
            </w:pPr>
            <w:r>
              <w:rPr>
                <w:rFonts w:ascii="Times New Roman" w:hAnsi="Times New Roman"/>
                <w:kern w:val="0"/>
                <w:sz w:val="18"/>
                <w:szCs w:val="20"/>
              </w:rPr>
              <w:t>300</w:t>
            </w:r>
          </w:p>
        </w:tc>
      </w:tr>
    </w:tbl>
    <w:p w14:paraId="1207E372" w14:textId="77777777" w:rsidR="0063461D" w:rsidRDefault="00000000">
      <w:pPr>
        <w:pStyle w:val="affd"/>
        <w:spacing w:before="120" w:after="120"/>
      </w:pPr>
      <w:r>
        <w:rPr>
          <w:rFonts w:hint="eastAsia"/>
        </w:rPr>
        <w:t>判断规则</w:t>
      </w:r>
    </w:p>
    <w:p w14:paraId="53AD3E17" w14:textId="77777777" w:rsidR="0063461D" w:rsidRDefault="00000000">
      <w:pPr>
        <w:pStyle w:val="afffffffff2"/>
        <w:numPr>
          <w:ilvl w:val="3"/>
          <w:numId w:val="0"/>
        </w:numPr>
        <w:spacing w:line="400" w:lineRule="exact"/>
        <w:ind w:firstLineChars="200" w:firstLine="420"/>
      </w:pPr>
      <w:r>
        <w:rPr>
          <w:rFonts w:hint="eastAsia"/>
        </w:rPr>
        <w:t>样本苗木检测时，对苗木的总体判定：纯度不合格则总体判定为不合格。级别判定：低于该等级的个体不得超过10%，否则总体降级处理。出圃苗木应附检验证书详见附录Ａ。</w:t>
      </w:r>
    </w:p>
    <w:p w14:paraId="3833E29B" w14:textId="77777777" w:rsidR="0063461D" w:rsidRDefault="00000000">
      <w:pPr>
        <w:pStyle w:val="affd"/>
        <w:spacing w:before="120" w:after="120"/>
      </w:pPr>
      <w:r>
        <w:rPr>
          <w:rFonts w:hint="eastAsia"/>
        </w:rPr>
        <w:t xml:space="preserve">复检 </w:t>
      </w:r>
    </w:p>
    <w:p w14:paraId="39891D84" w14:textId="77777777" w:rsidR="0063461D" w:rsidRDefault="00000000">
      <w:pPr>
        <w:pStyle w:val="afffffffff2"/>
        <w:numPr>
          <w:ilvl w:val="3"/>
          <w:numId w:val="0"/>
        </w:numPr>
        <w:spacing w:line="400" w:lineRule="exact"/>
        <w:ind w:firstLineChars="200" w:firstLine="420"/>
      </w:pPr>
      <w:r>
        <w:rPr>
          <w:rFonts w:hint="eastAsia"/>
        </w:rPr>
        <w:t>供需双方对质量要求判定有异议时，应进行复检，并以复检结果为准。</w:t>
      </w:r>
    </w:p>
    <w:p w14:paraId="5C3E162F" w14:textId="02D4ED8B" w:rsidR="00A5280D" w:rsidRDefault="00A5280D">
      <w:pPr>
        <w:widowControl/>
        <w:adjustRightInd/>
        <w:spacing w:line="240" w:lineRule="auto"/>
        <w:jc w:val="left"/>
        <w:rPr>
          <w:rFonts w:ascii="宋体" w:hAnsi="Times New Roman"/>
          <w:kern w:val="0"/>
          <w:szCs w:val="20"/>
        </w:rPr>
      </w:pPr>
      <w:r>
        <w:br w:type="page"/>
      </w:r>
    </w:p>
    <w:p w14:paraId="3DA995F5" w14:textId="77777777" w:rsidR="0063461D" w:rsidRDefault="0063461D">
      <w:pPr>
        <w:pStyle w:val="afffffffff2"/>
        <w:numPr>
          <w:ilvl w:val="3"/>
          <w:numId w:val="0"/>
        </w:numPr>
        <w:spacing w:line="400" w:lineRule="exact"/>
        <w:ind w:firstLineChars="200" w:firstLine="420"/>
      </w:pPr>
    </w:p>
    <w:p w14:paraId="54E602FB" w14:textId="77777777" w:rsidR="0063461D" w:rsidRDefault="00000000">
      <w:pPr>
        <w:pStyle w:val="aff3"/>
        <w:spacing w:after="120"/>
      </w:pPr>
      <w:bookmarkStart w:id="44" w:name="BookMark5"/>
      <w:bookmarkEnd w:id="22"/>
      <w:r>
        <w:br/>
      </w:r>
      <w:bookmarkStart w:id="45" w:name="OLE_LINK1"/>
      <w:r>
        <w:rPr>
          <w:rFonts w:hint="eastAsia"/>
        </w:rPr>
        <w:t>（资料性附录）</w:t>
      </w:r>
    </w:p>
    <w:p w14:paraId="170D4555" w14:textId="77777777" w:rsidR="0063461D" w:rsidRDefault="00000000">
      <w:pPr>
        <w:pStyle w:val="afffff6"/>
        <w:ind w:firstLineChars="0" w:firstLine="0"/>
        <w:jc w:val="center"/>
        <w:rPr>
          <w:rFonts w:ascii="黑体" w:eastAsia="黑体"/>
        </w:rPr>
      </w:pPr>
      <w:r>
        <w:rPr>
          <w:rFonts w:ascii="黑体" w:eastAsia="黑体" w:hint="eastAsia"/>
        </w:rPr>
        <w:t>香水柠檬苗木检验证书</w:t>
      </w:r>
    </w:p>
    <w:p w14:paraId="732981CD" w14:textId="77777777" w:rsidR="0063461D" w:rsidRDefault="0063461D">
      <w:pPr>
        <w:pStyle w:val="afffff6"/>
        <w:ind w:firstLine="420"/>
      </w:pPr>
    </w:p>
    <w:bookmarkEnd w:id="45"/>
    <w:p w14:paraId="1A6590F5" w14:textId="77777777" w:rsidR="0063461D" w:rsidRDefault="00000000">
      <w:pPr>
        <w:spacing w:before="156" w:after="156"/>
        <w:jc w:val="center"/>
        <w:rPr>
          <w:rFonts w:ascii="Times New Roman" w:hAnsi="Times New Roman"/>
          <w:u w:val="single"/>
        </w:rPr>
      </w:pPr>
      <w:r>
        <w:rPr>
          <w:rFonts w:ascii="Times New Roman" w:hAnsi="Times New Roman" w:cs="宋体" w:hint="eastAsia"/>
          <w:lang w:bidi="ar"/>
        </w:rPr>
        <w:t xml:space="preserve">                                   </w:t>
      </w:r>
      <w:r>
        <w:rPr>
          <w:rFonts w:ascii="Times New Roman" w:hAnsi="Times New Roman" w:cs="宋体" w:hint="eastAsia"/>
          <w:lang w:bidi="ar"/>
        </w:rPr>
        <w:t>编号</w:t>
      </w:r>
      <w:r>
        <w:rPr>
          <w:rFonts w:ascii="Times New Roman" w:hAnsi="Times New Roman" w:cs="宋体" w:hint="eastAsia"/>
          <w:u w:val="single"/>
          <w:lang w:bidi="ar"/>
        </w:rPr>
        <w:t xml:space="preserve">                      </w:t>
      </w:r>
      <w:r>
        <w:rPr>
          <w:rFonts w:ascii="Times New Roman" w:hAnsi="Times New Roman" w:cs="宋体" w:hint="eastAsia"/>
          <w:color w:val="FFFFFF" w:themeColor="background1"/>
          <w:u w:val="single"/>
          <w:lang w:bidi="ar"/>
        </w:rPr>
        <w:t xml:space="preserve">- </w:t>
      </w:r>
      <w:r>
        <w:rPr>
          <w:rFonts w:ascii="Times New Roman" w:hAnsi="Times New Roman" w:cs="宋体" w:hint="eastAsia"/>
          <w:u w:val="single"/>
          <w:lang w:bidi="ar"/>
        </w:rPr>
        <w:t xml:space="preserve">                    </w:t>
      </w:r>
      <w:r>
        <w:rPr>
          <w:rFonts w:ascii="Times New Roman" w:hAnsi="Times New Roman" w:cs="宋体" w:hint="eastAsia"/>
          <w:lang w:bidi="ar"/>
        </w:rPr>
        <w:t xml:space="preserve">               </w:t>
      </w:r>
      <w:r>
        <w:rPr>
          <w:rFonts w:ascii="Times New Roman" w:hAnsi="Times New Roman" w:cs="宋体" w:hint="eastAsia"/>
          <w:u w:val="single"/>
          <w:lang w:bidi="ar"/>
        </w:rPr>
        <w:t xml:space="preserve">                                                              </w:t>
      </w:r>
      <w:r>
        <w:rPr>
          <w:rFonts w:ascii="Times New Roman" w:hAnsi="Times New Roman" w:cs="宋体" w:hint="eastAsia"/>
          <w:lang w:bidi="ar"/>
        </w:rPr>
        <w:t xml:space="preserve">                      </w:t>
      </w:r>
      <w:r>
        <w:rPr>
          <w:rFonts w:ascii="Times New Roman" w:hAnsi="Times New Roman" w:cs="宋体" w:hint="eastAsia"/>
          <w:u w:val="single"/>
          <w:lang w:bidi="ar"/>
        </w:rPr>
        <w:t xml:space="preserve">  </w:t>
      </w:r>
    </w:p>
    <w:p w14:paraId="4576C7AB" w14:textId="77777777" w:rsidR="0063461D" w:rsidRDefault="00000000">
      <w:pPr>
        <w:spacing w:before="156" w:after="156"/>
        <w:rPr>
          <w:rFonts w:ascii="Times New Roman" w:hAnsi="Times New Roman"/>
          <w:u w:val="single"/>
        </w:rPr>
      </w:pPr>
      <w:r>
        <w:rPr>
          <w:rFonts w:ascii="宋体" w:hAnsi="宋体" w:cs="宋体" w:hint="eastAsia"/>
          <w:lang w:bidi="ar"/>
        </w:rPr>
        <w:t>数量（株）</w:t>
      </w:r>
      <w:r>
        <w:rPr>
          <w:rFonts w:ascii="Times New Roman" w:hAnsi="Times New Roman" w:cs="宋体" w:hint="eastAsia"/>
          <w:u w:val="single"/>
          <w:lang w:bidi="ar"/>
        </w:rPr>
        <w:t xml:space="preserve">                  </w:t>
      </w:r>
      <w:r>
        <w:rPr>
          <w:rFonts w:ascii="宋体" w:hAnsi="宋体" w:cs="宋体" w:hint="eastAsia"/>
          <w:lang w:bidi="ar"/>
        </w:rPr>
        <w:t>其中：Ⅰ级</w:t>
      </w:r>
      <w:r>
        <w:rPr>
          <w:rFonts w:ascii="Times New Roman" w:hAnsi="Times New Roman" w:cs="宋体" w:hint="eastAsia"/>
          <w:u w:val="single"/>
          <w:lang w:bidi="ar"/>
        </w:rPr>
        <w:t xml:space="preserve">                </w:t>
      </w:r>
      <w:r>
        <w:rPr>
          <w:rFonts w:ascii="宋体" w:hAnsi="宋体" w:cs="宋体" w:hint="eastAsia"/>
          <w:lang w:bidi="ar"/>
        </w:rPr>
        <w:t>Ⅱ级</w:t>
      </w:r>
      <w:r>
        <w:rPr>
          <w:rFonts w:ascii="宋体" w:hAnsi="宋体" w:cs="宋体" w:hint="eastAsia"/>
          <w:u w:val="single"/>
          <w:lang w:bidi="ar"/>
        </w:rPr>
        <w:t xml:space="preserve">                 </w:t>
      </w:r>
      <w:r>
        <w:rPr>
          <w:rFonts w:ascii="宋体" w:hAnsi="宋体" w:cs="宋体" w:hint="eastAsia"/>
          <w:color w:val="FFFFFF" w:themeColor="background1"/>
          <w:u w:val="single"/>
          <w:lang w:bidi="ar"/>
        </w:rPr>
        <w:t>-</w:t>
      </w:r>
      <w:r>
        <w:rPr>
          <w:rFonts w:ascii="Times New Roman" w:hAnsi="Times New Roman" w:cs="宋体" w:hint="eastAsia"/>
          <w:color w:val="FFFFFF" w:themeColor="background1"/>
          <w:u w:val="single"/>
          <w:lang w:bidi="ar"/>
        </w:rPr>
        <w:t xml:space="preserve"> </w:t>
      </w:r>
      <w:r>
        <w:rPr>
          <w:rFonts w:ascii="Times New Roman" w:hAnsi="Times New Roman" w:cs="宋体" w:hint="eastAsia"/>
          <w:u w:val="single"/>
          <w:lang w:bidi="ar"/>
        </w:rPr>
        <w:t xml:space="preserve">                                       </w:t>
      </w:r>
    </w:p>
    <w:p w14:paraId="78D6BB97" w14:textId="77777777" w:rsidR="0063461D" w:rsidRDefault="00000000">
      <w:pPr>
        <w:spacing w:before="156" w:after="156"/>
        <w:rPr>
          <w:rFonts w:ascii="Times New Roman" w:hAnsi="Times New Roman"/>
          <w:u w:val="single"/>
        </w:rPr>
      </w:pPr>
      <w:r>
        <w:rPr>
          <w:rFonts w:ascii="宋体" w:hAnsi="宋体" w:cs="宋体" w:hint="eastAsia"/>
          <w:lang w:bidi="ar"/>
        </w:rPr>
        <w:t>出圃日期</w:t>
      </w:r>
      <w:r>
        <w:rPr>
          <w:rFonts w:ascii="Times New Roman" w:hAnsi="Times New Roman" w:cs="宋体" w:hint="eastAsia"/>
          <w:u w:val="single"/>
          <w:lang w:bidi="ar"/>
        </w:rPr>
        <w:t xml:space="preserve">                               </w:t>
      </w:r>
      <w:r>
        <w:rPr>
          <w:rFonts w:ascii="宋体" w:hAnsi="宋体" w:cs="宋体" w:hint="eastAsia"/>
          <w:lang w:bidi="ar"/>
        </w:rPr>
        <w:t>发苗日期</w:t>
      </w:r>
      <w:r>
        <w:rPr>
          <w:rFonts w:ascii="宋体" w:hAnsi="宋体" w:cs="宋体" w:hint="eastAsia"/>
          <w:u w:val="single"/>
          <w:lang w:bidi="ar"/>
        </w:rPr>
        <w:t xml:space="preserve">                            </w:t>
      </w:r>
      <w:r>
        <w:rPr>
          <w:rFonts w:ascii="宋体" w:hAnsi="宋体" w:cs="宋体" w:hint="eastAsia"/>
          <w:color w:val="FFFFFF" w:themeColor="background1"/>
          <w:u w:val="single"/>
          <w:lang w:bidi="ar"/>
        </w:rPr>
        <w:t>-</w:t>
      </w:r>
      <w:r>
        <w:rPr>
          <w:rFonts w:ascii="Times New Roman" w:hAnsi="Times New Roman" w:cs="宋体" w:hint="eastAsia"/>
          <w:color w:val="FFFFFF" w:themeColor="background1"/>
          <w:u w:val="single"/>
          <w:lang w:bidi="ar"/>
        </w:rPr>
        <w:t xml:space="preserve"> </w:t>
      </w:r>
      <w:r>
        <w:rPr>
          <w:rFonts w:ascii="Times New Roman" w:hAnsi="Times New Roman" w:cs="宋体" w:hint="eastAsia"/>
          <w:u w:val="single"/>
          <w:lang w:bidi="ar"/>
        </w:rPr>
        <w:t xml:space="preserve">                                </w:t>
      </w:r>
    </w:p>
    <w:p w14:paraId="60E79334" w14:textId="77777777" w:rsidR="0063461D" w:rsidRDefault="00000000">
      <w:pPr>
        <w:spacing w:before="156" w:after="156"/>
        <w:rPr>
          <w:rFonts w:ascii="Times New Roman" w:hAnsi="Times New Roman"/>
          <w:u w:val="single"/>
        </w:rPr>
      </w:pPr>
      <w:r>
        <w:rPr>
          <w:rFonts w:ascii="宋体" w:hAnsi="宋体" w:cs="宋体" w:hint="eastAsia"/>
          <w:lang w:bidi="ar"/>
        </w:rPr>
        <w:t>育苗单位</w:t>
      </w:r>
      <w:r>
        <w:rPr>
          <w:rFonts w:ascii="宋体" w:hAnsi="宋体" w:cs="宋体" w:hint="eastAsia"/>
          <w:u w:val="single"/>
          <w:lang w:bidi="ar"/>
        </w:rPr>
        <w:t xml:space="preserve">                                                                   </w:t>
      </w:r>
      <w:r>
        <w:rPr>
          <w:rFonts w:ascii="宋体" w:hAnsi="宋体" w:cs="宋体" w:hint="eastAsia"/>
          <w:color w:val="FFFFFF" w:themeColor="background1"/>
          <w:u w:val="single"/>
          <w:lang w:bidi="ar"/>
        </w:rPr>
        <w:t>-</w:t>
      </w:r>
      <w:r>
        <w:rPr>
          <w:rFonts w:ascii="Times New Roman" w:hAnsi="Times New Roman" w:cs="宋体" w:hint="eastAsia"/>
          <w:color w:val="FFFFFF" w:themeColor="background1"/>
          <w:u w:val="single"/>
          <w:lang w:bidi="ar"/>
        </w:rPr>
        <w:t xml:space="preserve"> </w:t>
      </w:r>
      <w:r>
        <w:rPr>
          <w:rFonts w:ascii="Times New Roman" w:hAnsi="Times New Roman" w:cs="宋体" w:hint="eastAsia"/>
          <w:u w:val="single"/>
          <w:lang w:bidi="ar"/>
        </w:rPr>
        <w:t xml:space="preserve">                  </w:t>
      </w:r>
    </w:p>
    <w:p w14:paraId="2F071BC4" w14:textId="77777777" w:rsidR="0063461D" w:rsidRDefault="00000000">
      <w:pPr>
        <w:spacing w:before="156" w:after="156"/>
        <w:rPr>
          <w:rFonts w:ascii="Times New Roman" w:hAnsi="Times New Roman"/>
          <w:u w:val="single"/>
        </w:rPr>
      </w:pPr>
      <w:r>
        <w:rPr>
          <w:rFonts w:ascii="宋体" w:hAnsi="宋体" w:cs="宋体" w:hint="eastAsia"/>
          <w:lang w:bidi="ar"/>
        </w:rPr>
        <w:t>检验意见</w:t>
      </w:r>
      <w:r>
        <w:rPr>
          <w:rFonts w:ascii="宋体" w:hAnsi="宋体" w:cs="宋体" w:hint="eastAsia"/>
          <w:u w:val="single"/>
          <w:lang w:bidi="ar"/>
        </w:rPr>
        <w:t xml:space="preserve">                                                                   </w:t>
      </w:r>
      <w:r>
        <w:rPr>
          <w:rFonts w:ascii="宋体" w:hAnsi="宋体" w:cs="宋体" w:hint="eastAsia"/>
          <w:color w:val="FFFFFF" w:themeColor="background1"/>
          <w:u w:val="single"/>
          <w:lang w:bidi="ar"/>
        </w:rPr>
        <w:t>-</w:t>
      </w:r>
      <w:r>
        <w:rPr>
          <w:rFonts w:ascii="Times New Roman" w:hAnsi="Times New Roman" w:cs="宋体" w:hint="eastAsia"/>
          <w:u w:val="single"/>
          <w:lang w:bidi="ar"/>
        </w:rPr>
        <w:t xml:space="preserve">                                                                       </w:t>
      </w:r>
    </w:p>
    <w:p w14:paraId="3EC0FAEE" w14:textId="77777777" w:rsidR="0063461D" w:rsidRDefault="00000000">
      <w:pPr>
        <w:spacing w:before="156" w:after="156"/>
        <w:rPr>
          <w:rFonts w:ascii="Times New Roman" w:hAnsi="Times New Roman" w:cs="宋体"/>
          <w:u w:val="single"/>
          <w:lang w:bidi="ar"/>
        </w:rPr>
      </w:pPr>
      <w:r>
        <w:rPr>
          <w:rFonts w:ascii="宋体" w:hAnsi="宋体" w:cs="宋体" w:hint="eastAsia"/>
          <w:lang w:bidi="ar"/>
        </w:rPr>
        <w:t>签发单位</w:t>
      </w:r>
      <w:r>
        <w:rPr>
          <w:rFonts w:ascii="Times New Roman" w:hAnsi="Times New Roman" w:cs="宋体" w:hint="eastAsia"/>
          <w:u w:val="single"/>
          <w:lang w:bidi="ar"/>
        </w:rPr>
        <w:t xml:space="preserve">                              </w:t>
      </w:r>
      <w:r>
        <w:rPr>
          <w:rFonts w:ascii="宋体" w:hAnsi="宋体" w:cs="宋体" w:hint="eastAsia"/>
          <w:lang w:bidi="ar"/>
        </w:rPr>
        <w:t>签发日期</w:t>
      </w:r>
      <w:r>
        <w:rPr>
          <w:rFonts w:ascii="宋体" w:hAnsi="宋体" w:cs="宋体" w:hint="eastAsia"/>
          <w:u w:val="single"/>
          <w:lang w:bidi="ar"/>
        </w:rPr>
        <w:t xml:space="preserve">                             </w:t>
      </w:r>
      <w:r>
        <w:rPr>
          <w:rFonts w:ascii="Times New Roman" w:hAnsi="Times New Roman" w:cs="宋体" w:hint="eastAsia"/>
          <w:color w:val="FFFFFF" w:themeColor="background1"/>
          <w:u w:val="single"/>
          <w:lang w:bidi="ar"/>
        </w:rPr>
        <w:t>-</w:t>
      </w:r>
      <w:r>
        <w:rPr>
          <w:rFonts w:ascii="Times New Roman" w:hAnsi="Times New Roman" w:cs="宋体" w:hint="eastAsia"/>
          <w:u w:val="single"/>
          <w:lang w:bidi="ar"/>
        </w:rPr>
        <w:t xml:space="preserve">  </w:t>
      </w:r>
    </w:p>
    <w:p w14:paraId="0C67564E" w14:textId="77777777" w:rsidR="0063461D" w:rsidRDefault="00000000">
      <w:pPr>
        <w:spacing w:before="156" w:after="156"/>
        <w:rPr>
          <w:rFonts w:ascii="Times New Roman" w:hAnsi="Times New Roman"/>
          <w:u w:val="single"/>
        </w:rPr>
      </w:pPr>
      <w:r>
        <w:rPr>
          <w:rFonts w:ascii="Times New Roman" w:hAnsi="Times New Roman" w:cs="宋体" w:hint="eastAsia"/>
          <w:u w:val="single"/>
          <w:lang w:bidi="ar"/>
        </w:rPr>
        <w:t xml:space="preserve">                            </w:t>
      </w:r>
    </w:p>
    <w:p w14:paraId="736699A4" w14:textId="77777777" w:rsidR="0063461D" w:rsidRDefault="00000000">
      <w:pPr>
        <w:spacing w:before="156" w:after="156"/>
        <w:jc w:val="center"/>
        <w:rPr>
          <w:rFonts w:ascii="Times New Roman" w:hAnsi="Times New Roman"/>
        </w:rPr>
      </w:pPr>
      <w:r>
        <w:rPr>
          <w:rFonts w:ascii="宋体" w:hAnsi="宋体" w:cs="宋体" w:hint="eastAsia"/>
          <w:lang w:bidi="ar"/>
        </w:rPr>
        <w:t>香水柠檬苗木检验证书存根</w:t>
      </w:r>
    </w:p>
    <w:p w14:paraId="42212855" w14:textId="77777777" w:rsidR="0063461D" w:rsidRDefault="00000000">
      <w:pPr>
        <w:spacing w:before="156" w:after="156"/>
        <w:rPr>
          <w:rFonts w:ascii="Times New Roman" w:hAnsi="Times New Roman"/>
          <w:u w:val="single"/>
        </w:rPr>
      </w:pPr>
      <w:r>
        <w:rPr>
          <w:rFonts w:ascii="宋体" w:hAnsi="宋体" w:cs="宋体" w:hint="eastAsia"/>
          <w:lang w:bidi="ar"/>
        </w:rPr>
        <w:t>数量（株）</w:t>
      </w:r>
      <w:r>
        <w:rPr>
          <w:rFonts w:ascii="Times New Roman" w:hAnsi="Times New Roman" w:cs="宋体" w:hint="eastAsia"/>
          <w:u w:val="single"/>
          <w:lang w:bidi="ar"/>
        </w:rPr>
        <w:t xml:space="preserve">                  </w:t>
      </w:r>
      <w:r>
        <w:rPr>
          <w:rFonts w:ascii="宋体" w:hAnsi="宋体" w:cs="宋体" w:hint="eastAsia"/>
          <w:lang w:bidi="ar"/>
        </w:rPr>
        <w:t>其中：Ⅰ级</w:t>
      </w:r>
      <w:r>
        <w:rPr>
          <w:rFonts w:ascii="Times New Roman" w:hAnsi="Times New Roman" w:cs="宋体" w:hint="eastAsia"/>
          <w:u w:val="single"/>
          <w:lang w:bidi="ar"/>
        </w:rPr>
        <w:t xml:space="preserve">                 </w:t>
      </w:r>
      <w:r>
        <w:rPr>
          <w:rFonts w:ascii="宋体" w:hAnsi="宋体" w:cs="宋体" w:hint="eastAsia"/>
          <w:lang w:bidi="ar"/>
        </w:rPr>
        <w:t>Ⅱ级</w:t>
      </w:r>
      <w:r>
        <w:rPr>
          <w:rFonts w:ascii="宋体" w:hAnsi="宋体" w:cs="宋体" w:hint="eastAsia"/>
          <w:u w:val="single"/>
          <w:lang w:bidi="ar"/>
        </w:rPr>
        <w:t xml:space="preserve">                 </w:t>
      </w:r>
      <w:r>
        <w:rPr>
          <w:rFonts w:ascii="Times New Roman" w:hAnsi="Times New Roman" w:cs="宋体" w:hint="eastAsia"/>
          <w:color w:val="FFFFFF" w:themeColor="background1"/>
          <w:u w:val="single"/>
          <w:lang w:bidi="ar"/>
        </w:rPr>
        <w:t xml:space="preserve">- </w:t>
      </w:r>
      <w:r>
        <w:rPr>
          <w:rFonts w:ascii="Times New Roman" w:hAnsi="Times New Roman" w:cs="宋体" w:hint="eastAsia"/>
          <w:u w:val="single"/>
          <w:lang w:bidi="ar"/>
        </w:rPr>
        <w:t xml:space="preserve">               </w:t>
      </w:r>
    </w:p>
    <w:p w14:paraId="0D15132F" w14:textId="77777777" w:rsidR="0063461D" w:rsidRDefault="00000000">
      <w:pPr>
        <w:spacing w:before="156" w:after="156"/>
        <w:rPr>
          <w:rFonts w:ascii="Times New Roman" w:hAnsi="Times New Roman"/>
          <w:u w:val="single"/>
        </w:rPr>
      </w:pPr>
      <w:r>
        <w:rPr>
          <w:rFonts w:ascii="宋体" w:hAnsi="宋体" w:cs="宋体" w:hint="eastAsia"/>
          <w:lang w:bidi="ar"/>
        </w:rPr>
        <w:t>出圃日期</w:t>
      </w:r>
      <w:r>
        <w:rPr>
          <w:rFonts w:ascii="Times New Roman" w:hAnsi="Times New Roman" w:cs="宋体" w:hint="eastAsia"/>
          <w:u w:val="single"/>
          <w:lang w:bidi="ar"/>
        </w:rPr>
        <w:t xml:space="preserve">                               </w:t>
      </w:r>
      <w:r>
        <w:rPr>
          <w:rFonts w:ascii="宋体" w:hAnsi="宋体" w:cs="宋体" w:hint="eastAsia"/>
          <w:lang w:bidi="ar"/>
        </w:rPr>
        <w:t>发苗日期</w:t>
      </w:r>
      <w:r>
        <w:rPr>
          <w:rFonts w:ascii="Times New Roman" w:hAnsi="Times New Roman" w:cs="宋体" w:hint="eastAsia"/>
          <w:u w:val="single"/>
          <w:lang w:bidi="ar"/>
        </w:rPr>
        <w:t xml:space="preserve">                             </w:t>
      </w:r>
      <w:r>
        <w:rPr>
          <w:rFonts w:ascii="Times New Roman" w:hAnsi="Times New Roman" w:cs="宋体" w:hint="eastAsia"/>
          <w:color w:val="FFFFFF" w:themeColor="background1"/>
          <w:u w:val="single"/>
          <w:lang w:bidi="ar"/>
        </w:rPr>
        <w:t xml:space="preserve">- </w:t>
      </w:r>
      <w:r>
        <w:rPr>
          <w:rFonts w:ascii="Times New Roman" w:hAnsi="Times New Roman" w:cs="宋体" w:hint="eastAsia"/>
          <w:u w:val="single"/>
          <w:lang w:bidi="ar"/>
        </w:rPr>
        <w:t xml:space="preserve">                        </w:t>
      </w:r>
    </w:p>
    <w:p w14:paraId="7C8D9E6E" w14:textId="77777777" w:rsidR="0063461D" w:rsidRDefault="00000000">
      <w:pPr>
        <w:spacing w:before="156" w:after="156"/>
        <w:rPr>
          <w:rFonts w:ascii="Times New Roman" w:hAnsi="Times New Roman"/>
          <w:u w:val="single"/>
        </w:rPr>
      </w:pPr>
      <w:r>
        <w:rPr>
          <w:rFonts w:ascii="宋体" w:hAnsi="宋体" w:cs="宋体" w:hint="eastAsia"/>
          <w:lang w:bidi="ar"/>
        </w:rPr>
        <w:t>育苗单位</w:t>
      </w:r>
      <w:r>
        <w:rPr>
          <w:rFonts w:ascii="Times New Roman" w:hAnsi="Times New Roman" w:cs="宋体" w:hint="eastAsia"/>
          <w:u w:val="single"/>
          <w:lang w:bidi="ar"/>
        </w:rPr>
        <w:t xml:space="preserve">                                                                    </w:t>
      </w:r>
      <w:r>
        <w:rPr>
          <w:rFonts w:ascii="Times New Roman" w:hAnsi="Times New Roman" w:cs="宋体" w:hint="eastAsia"/>
          <w:color w:val="FFFFFF" w:themeColor="background1"/>
          <w:u w:val="single"/>
          <w:lang w:bidi="ar"/>
        </w:rPr>
        <w:t xml:space="preserve">- </w:t>
      </w:r>
      <w:r>
        <w:rPr>
          <w:rFonts w:ascii="Times New Roman" w:hAnsi="Times New Roman" w:cs="宋体" w:hint="eastAsia"/>
          <w:u w:val="single"/>
          <w:lang w:bidi="ar"/>
        </w:rPr>
        <w:t xml:space="preserve">                   </w:t>
      </w:r>
    </w:p>
    <w:p w14:paraId="6003D02E" w14:textId="77777777" w:rsidR="0063461D" w:rsidRDefault="00000000">
      <w:pPr>
        <w:spacing w:before="156" w:after="156"/>
        <w:rPr>
          <w:rFonts w:ascii="Times New Roman" w:hAnsi="Times New Roman"/>
          <w:u w:val="single"/>
        </w:rPr>
      </w:pPr>
      <w:r>
        <w:rPr>
          <w:rFonts w:ascii="宋体" w:hAnsi="宋体" w:cs="宋体" w:hint="eastAsia"/>
          <w:lang w:bidi="ar"/>
        </w:rPr>
        <w:t>检验意见</w:t>
      </w:r>
      <w:r>
        <w:rPr>
          <w:rFonts w:ascii="Times New Roman" w:hAnsi="Times New Roman" w:cs="宋体" w:hint="eastAsia"/>
          <w:u w:val="single"/>
          <w:lang w:bidi="ar"/>
        </w:rPr>
        <w:t xml:space="preserve">                                                                    </w:t>
      </w:r>
      <w:r>
        <w:rPr>
          <w:rFonts w:ascii="Times New Roman" w:hAnsi="Times New Roman" w:cs="宋体" w:hint="eastAsia"/>
          <w:color w:val="FFFFFF" w:themeColor="background1"/>
          <w:u w:val="single"/>
          <w:lang w:bidi="ar"/>
        </w:rPr>
        <w:t xml:space="preserve">- </w:t>
      </w:r>
      <w:r>
        <w:rPr>
          <w:rFonts w:ascii="Times New Roman" w:hAnsi="Times New Roman" w:cs="宋体" w:hint="eastAsia"/>
          <w:u w:val="single"/>
          <w:lang w:bidi="ar"/>
        </w:rPr>
        <w:t xml:space="preserve">                                                      </w:t>
      </w:r>
    </w:p>
    <w:p w14:paraId="1ED77098" w14:textId="3B58373B" w:rsidR="0063461D" w:rsidRPr="009E05C2" w:rsidRDefault="00000000" w:rsidP="009E05C2">
      <w:pPr>
        <w:spacing w:before="156" w:after="156"/>
        <w:rPr>
          <w:rFonts w:ascii="Times New Roman" w:hAnsi="Times New Roman" w:hint="eastAsia"/>
          <w:u w:val="single"/>
        </w:rPr>
      </w:pPr>
      <w:r>
        <w:rPr>
          <w:rFonts w:ascii="宋体" w:hAnsi="宋体" w:cs="宋体" w:hint="eastAsia"/>
          <w:lang w:bidi="ar"/>
        </w:rPr>
        <w:t>检验人</w:t>
      </w:r>
      <w:r>
        <w:rPr>
          <w:rFonts w:ascii="Times New Roman" w:hAnsi="Times New Roman" w:cs="宋体" w:hint="eastAsia"/>
          <w:u w:val="single"/>
          <w:lang w:bidi="ar"/>
        </w:rPr>
        <w:t xml:space="preserve">                 </w:t>
      </w:r>
      <w:r>
        <w:rPr>
          <w:rFonts w:ascii="宋体" w:hAnsi="宋体" w:cs="宋体" w:hint="eastAsia"/>
          <w:lang w:bidi="ar"/>
        </w:rPr>
        <w:t>签发单位</w:t>
      </w:r>
      <w:r>
        <w:rPr>
          <w:rFonts w:ascii="Times New Roman" w:hAnsi="Times New Roman" w:cs="宋体" w:hint="eastAsia"/>
          <w:u w:val="single"/>
          <w:lang w:bidi="ar"/>
        </w:rPr>
        <w:t xml:space="preserve">                 </w:t>
      </w:r>
      <w:r>
        <w:rPr>
          <w:rFonts w:ascii="宋体" w:hAnsi="宋体" w:cs="宋体" w:hint="eastAsia"/>
          <w:lang w:bidi="ar"/>
        </w:rPr>
        <w:t>签发日期</w:t>
      </w:r>
      <w:r>
        <w:rPr>
          <w:rFonts w:ascii="Times New Roman" w:hAnsi="Times New Roman" w:cs="宋体" w:hint="eastAsia"/>
          <w:u w:val="single"/>
          <w:lang w:bidi="ar"/>
        </w:rPr>
        <w:t xml:space="preserve">                </w:t>
      </w:r>
      <w:r>
        <w:rPr>
          <w:rFonts w:ascii="Times New Roman" w:hAnsi="Times New Roman" w:cs="宋体" w:hint="eastAsia"/>
          <w:color w:val="000000" w:themeColor="text1"/>
          <w:u w:val="single"/>
          <w:lang w:bidi="ar"/>
        </w:rPr>
        <w:t xml:space="preserve">    </w:t>
      </w:r>
      <w:r>
        <w:rPr>
          <w:rFonts w:ascii="Times New Roman" w:hAnsi="Times New Roman" w:cs="宋体" w:hint="eastAsia"/>
          <w:color w:val="FFFFFF" w:themeColor="background1"/>
          <w:u w:val="single"/>
          <w:lang w:bidi="ar"/>
        </w:rPr>
        <w:t>-</w:t>
      </w:r>
      <w:r>
        <w:rPr>
          <w:rFonts w:ascii="Times New Roman" w:hAnsi="Times New Roman" w:cs="宋体" w:hint="eastAsia"/>
          <w:color w:val="000000" w:themeColor="text1"/>
          <w:lang w:bidi="ar"/>
        </w:rPr>
        <w:t xml:space="preserve"> </w:t>
      </w:r>
      <w:r>
        <w:rPr>
          <w:rFonts w:ascii="Times New Roman" w:hAnsi="Times New Roman" w:cs="宋体" w:hint="eastAsia"/>
          <w:lang w:bidi="ar"/>
        </w:rPr>
        <w:t xml:space="preserve">                                     </w:t>
      </w:r>
      <w:r>
        <w:rPr>
          <w:rFonts w:ascii="Times New Roman" w:hAnsi="Times New Roman" w:cs="宋体" w:hint="eastAsia"/>
          <w:u w:val="single"/>
          <w:lang w:bidi="ar"/>
        </w:rPr>
        <w:t xml:space="preserve"> </w:t>
      </w:r>
    </w:p>
    <w:p w14:paraId="4A0748AA" w14:textId="77777777" w:rsidR="0063461D" w:rsidRDefault="0063461D">
      <w:pPr>
        <w:autoSpaceDE w:val="0"/>
        <w:autoSpaceDN w:val="0"/>
        <w:spacing w:line="240" w:lineRule="auto"/>
        <w:rPr>
          <w:rFonts w:ascii="宋体" w:hAnsi="Times New Roman"/>
          <w:kern w:val="21"/>
          <w:szCs w:val="20"/>
        </w:rPr>
      </w:pPr>
    </w:p>
    <w:p w14:paraId="147B8C9C" w14:textId="77777777" w:rsidR="0063461D" w:rsidRDefault="00000000">
      <w:pPr>
        <w:autoSpaceDE w:val="0"/>
        <w:autoSpaceDN w:val="0"/>
        <w:spacing w:line="240" w:lineRule="auto"/>
        <w:jc w:val="center"/>
      </w:pPr>
      <w:r>
        <w:rPr>
          <w:rFonts w:ascii="宋体" w:hAnsi="Times New Roman" w:hint="eastAsia"/>
          <w:kern w:val="21"/>
          <w:szCs w:val="20"/>
        </w:rPr>
        <w:t xml:space="preserve"> </w:t>
      </w:r>
      <w:r>
        <w:rPr>
          <w:rFonts w:ascii="宋体" w:hAnsi="Times New Roman"/>
          <w:kern w:val="21"/>
          <w:szCs w:val="20"/>
        </w:rPr>
        <w:t xml:space="preserve"> </w:t>
      </w:r>
      <w:bookmarkStart w:id="46" w:name="BookMark8"/>
      <w:bookmarkEnd w:id="44"/>
      <w:r>
        <w:rPr>
          <w:noProof/>
        </w:rPr>
        <w:drawing>
          <wp:inline distT="0" distB="0" distL="0" distR="0" wp14:anchorId="78445EE0" wp14:editId="71F8B135">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8"/>
                    <a:stretch>
                      <a:fillRect/>
                    </a:stretch>
                  </pic:blipFill>
                  <pic:spPr>
                    <a:xfrm>
                      <a:off x="0" y="0"/>
                      <a:ext cx="1485900" cy="317500"/>
                    </a:xfrm>
                    <a:prstGeom prst="rect">
                      <a:avLst/>
                    </a:prstGeom>
                  </pic:spPr>
                </pic:pic>
              </a:graphicData>
            </a:graphic>
          </wp:inline>
        </w:drawing>
      </w:r>
      <w:bookmarkEnd w:id="46"/>
    </w:p>
    <w:sectPr w:rsidR="0063461D">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5BAEB" w14:textId="77777777" w:rsidR="00CF52A1" w:rsidRDefault="00CF52A1">
      <w:pPr>
        <w:spacing w:line="240" w:lineRule="auto"/>
      </w:pPr>
      <w:r>
        <w:separator/>
      </w:r>
    </w:p>
  </w:endnote>
  <w:endnote w:type="continuationSeparator" w:id="0">
    <w:p w14:paraId="60ACFC22" w14:textId="77777777" w:rsidR="00CF52A1" w:rsidRDefault="00CF52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C9490" w14:textId="77777777" w:rsidR="0063461D"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2F183" w14:textId="77777777" w:rsidR="0063461D" w:rsidRDefault="0063461D">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C1552" w14:textId="77777777" w:rsidR="0063461D" w:rsidRDefault="00000000">
    <w:pPr>
      <w:pStyle w:val="afffff3"/>
    </w:pPr>
    <w:r>
      <w:fldChar w:fldCharType="begin"/>
    </w:r>
    <w:r>
      <w:instrText>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40BA0" w14:textId="77777777" w:rsidR="00CF52A1" w:rsidRDefault="00CF52A1">
      <w:pPr>
        <w:spacing w:line="240" w:lineRule="auto"/>
      </w:pPr>
      <w:r>
        <w:separator/>
      </w:r>
    </w:p>
  </w:footnote>
  <w:footnote w:type="continuationSeparator" w:id="0">
    <w:p w14:paraId="0CE5C431" w14:textId="77777777" w:rsidR="00CF52A1" w:rsidRDefault="00CF52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61ABC" w14:textId="77777777" w:rsidR="0063461D"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B64DB" w14:textId="77777777" w:rsidR="0063461D" w:rsidRDefault="0063461D">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7F991" w14:textId="77777777" w:rsidR="0063461D"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551E6" w14:textId="1C1B1221" w:rsidR="0063461D" w:rsidRDefault="00000000">
    <w:pPr>
      <w:pStyle w:val="afffffb"/>
      <w:rPr>
        <w:rFonts w:hint="eastAsia"/>
      </w:rPr>
    </w:pPr>
    <w:r>
      <w:fldChar w:fldCharType="begin"/>
    </w:r>
    <w:r>
      <w:instrText xml:space="preserve"> STYLEREF  标准文件_文件编号  \* MERGEFORMAT </w:instrText>
    </w:r>
    <w:r>
      <w:fldChar w:fldCharType="separate"/>
    </w:r>
    <w:r w:rsidR="009E05C2">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48357070">
    <w:abstractNumId w:val="0"/>
  </w:num>
  <w:num w:numId="2" w16cid:durableId="344599535">
    <w:abstractNumId w:val="27"/>
  </w:num>
  <w:num w:numId="3" w16cid:durableId="521818496">
    <w:abstractNumId w:val="5"/>
  </w:num>
  <w:num w:numId="4" w16cid:durableId="1586957459">
    <w:abstractNumId w:val="23"/>
  </w:num>
  <w:num w:numId="5" w16cid:durableId="378357929">
    <w:abstractNumId w:val="18"/>
  </w:num>
  <w:num w:numId="6" w16cid:durableId="1806921615">
    <w:abstractNumId w:val="13"/>
  </w:num>
  <w:num w:numId="7" w16cid:durableId="1829587036">
    <w:abstractNumId w:val="8"/>
  </w:num>
  <w:num w:numId="8" w16cid:durableId="150875517">
    <w:abstractNumId w:val="3"/>
  </w:num>
  <w:num w:numId="9" w16cid:durableId="725449734">
    <w:abstractNumId w:val="9"/>
  </w:num>
  <w:num w:numId="10" w16cid:durableId="1624843443">
    <w:abstractNumId w:val="16"/>
  </w:num>
  <w:num w:numId="11" w16cid:durableId="1874145707">
    <w:abstractNumId w:val="25"/>
  </w:num>
  <w:num w:numId="12" w16cid:durableId="940994972">
    <w:abstractNumId w:val="11"/>
  </w:num>
  <w:num w:numId="13" w16cid:durableId="1682128114">
    <w:abstractNumId w:val="12"/>
  </w:num>
  <w:num w:numId="14" w16cid:durableId="805389422">
    <w:abstractNumId w:val="7"/>
  </w:num>
  <w:num w:numId="15" w16cid:durableId="1698700604">
    <w:abstractNumId w:val="19"/>
  </w:num>
  <w:num w:numId="16" w16cid:durableId="1637449707">
    <w:abstractNumId w:val="21"/>
  </w:num>
  <w:num w:numId="17" w16cid:durableId="1477917558">
    <w:abstractNumId w:val="17"/>
  </w:num>
  <w:num w:numId="18" w16cid:durableId="1792480084">
    <w:abstractNumId w:val="29"/>
  </w:num>
  <w:num w:numId="19" w16cid:durableId="1053819779">
    <w:abstractNumId w:val="15"/>
  </w:num>
  <w:num w:numId="20" w16cid:durableId="1023626664">
    <w:abstractNumId w:val="1"/>
  </w:num>
  <w:num w:numId="21" w16cid:durableId="1090275588">
    <w:abstractNumId w:val="10"/>
  </w:num>
  <w:num w:numId="22" w16cid:durableId="1049459298">
    <w:abstractNumId w:val="30"/>
  </w:num>
  <w:num w:numId="23" w16cid:durableId="505511151">
    <w:abstractNumId w:val="20"/>
  </w:num>
  <w:num w:numId="24" w16cid:durableId="1190528592">
    <w:abstractNumId w:val="6"/>
  </w:num>
  <w:num w:numId="25" w16cid:durableId="897790457">
    <w:abstractNumId w:val="26"/>
  </w:num>
  <w:num w:numId="26" w16cid:durableId="487210382">
    <w:abstractNumId w:val="28"/>
  </w:num>
  <w:num w:numId="27" w16cid:durableId="1804536249">
    <w:abstractNumId w:val="2"/>
  </w:num>
  <w:num w:numId="28" w16cid:durableId="207691978">
    <w:abstractNumId w:val="4"/>
  </w:num>
  <w:num w:numId="29" w16cid:durableId="1847673029">
    <w:abstractNumId w:val="14"/>
  </w:num>
  <w:num w:numId="30" w16cid:durableId="240985936">
    <w:abstractNumId w:val="24"/>
  </w:num>
  <w:num w:numId="31" w16cid:durableId="19001629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bordersDoNotSurroundHeader/>
  <w:bordersDoNotSurroundFooter/>
  <w:documentProtection w:edit="forms" w:enforcement="1" w:cryptProviderType="rsaAES" w:cryptAlgorithmClass="hash" w:cryptAlgorithmType="typeAny" w:cryptAlgorithmSid="14" w:cryptSpinCount="100000" w:hash="8SuwW2yNGJq5uH2AyC2eOQ4BL2dhX5PA4AcYwzZxK5JLLABC+qA4Lz3RNYXdseQGQ8cuqYVRIdroQmnZEEOXqQ==" w:salt="q5ec+vA3odYQkaPYAe3qYQ=="/>
  <w:defaultTabStop w:val="42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gyYzY0YTVmN2VjOTI0MmYxNjUxMThiMGVkNDA0MjQifQ=="/>
    <w:docVar w:name="NE.Ref{51466C24-8095-4A02-BA20-A1D6B6544611}" w:val=" ADDIN NE.Ref.{51466C24-8095-4A02-BA20-A1D6B6544611}&lt;Citation&gt;&lt;Group&gt;&lt;References&gt;&lt;Item&gt;&lt;ID&gt;5120&lt;/ID&gt;&lt;UID&gt;{FC0576CF-7268-4E45-AB2A-4A49AF509521}&lt;/UID&gt;&lt;Title&gt;木薯块根的营养价值及消化性能&lt;/Title&gt;&lt;Template&gt;Journal Article&lt;/Template&gt;&lt;Star&gt;0&lt;/Star&gt;&lt;Tag&gt;0&lt;/Tag&gt;&lt;Author&gt;丁慧敏; 谢彩锋; 古碧; 丘春平&lt;/Author&gt;&lt;Year&gt;2015&lt;/Year&gt;&lt;Details&gt;&lt;_author_adr&gt;广西大学轻工与食品工程学院;广西大学淀粉化工研究所;&lt;/_author_adr&gt;&lt;_db_provider&gt;CNKI&lt;/_db_provider&gt;&lt;_isbn&gt;1005-6521&lt;/_isbn&gt;&lt;_issue&gt;20&lt;/_issue&gt;&lt;_journal&gt;食品研究与开发&lt;/_journal&gt;&lt;_keywords&gt;木薯块根;营养价值;消化&lt;/_keywords&gt;&lt;_pages&gt;193-196&lt;/_pages&gt;&lt;_volume&gt;36&lt;/_volume&gt;&lt;_created&gt;65121633&lt;/_created&gt;&lt;_modified&gt;65121633&lt;/_modified&gt;&lt;_collection_scope&gt;PKU&lt;/_collection_scope&gt;&lt;_url&gt;https://bar.cnki.net/bar/download/order?id=jBGETXBNdPImvx70aLAuJPYxPoFw%2Bp%2Bi0fIiSrcN6lXFA71WIrvjg1js6zRWDKVl73JGSzfHcYNjmLrsTTysd6ZkLkctbazBAH%2Br8YgpNUAr4qya3J1MXVAeiRx5OlqsTexkrKzFwIrft71n9EQs%2FUN1tZaOZ9Yf2CwqWvTYvKuGHjw26TQ0hXDvTs5DiLWgkrETngyBnCTl55KHYlBwNKVl5DUkM%2FnvjGZV%2BTcjm7Y%3D _x000d__x000a_&lt;/_url&gt;&lt;_translated_author&gt;Ding, Hui min;Xie, Cai feng;Gu, Bi;Qiu, Chun ping&lt;/_translated_author&gt;&lt;/Details&gt;&lt;Extra&gt;&lt;DBUID&gt;{E7A58C27-5B16-4741-B001-F84F9E116C74}&lt;/DBUID&gt;&lt;/Extra&gt;&lt;/Item&gt;&lt;/References&gt;&lt;/Group&gt;&lt;/Citation&gt;_x000a_"/>
    <w:docVar w:name="NE.Ref{59108616-904B-40F6-BC6D-E486C60E2921}" w:val=" ADDIN NE.Ref.{59108616-904B-40F6-BC6D-E486C60E2921}&lt;Citation&gt;&lt;Group&gt;&lt;References&gt;&lt;Item&gt;&lt;ID&gt;3917&lt;/ID&gt;&lt;UID&gt;{01A92CF1-4276-45AA-807D-CF5A3825A955}&lt;/UID&gt;&lt;Title&gt;细度对食用木薯粉理化品质和消化特性的影响&lt;/Title&gt;&lt;Template&gt;Journal Article&lt;/Template&gt;&lt;Star&gt;0&lt;/Star&gt;&lt;Tag&gt;0&lt;/Tag&gt;&lt;Author&gt;张振文; 林立铭; 徐缓; 王琴飞; 李开绵&lt;/Author&gt;&lt;Year&gt;2020&lt;/Year&gt;&lt;Details&gt;&lt;_accessed&gt;65120719&lt;/_accessed&gt;&lt;_author_adr&gt;中国热带农业科学院热带作物品种资源研究所;国家薯类加工技术研发分中心;&lt;/_author_adr&gt;&lt;_collection_scope&gt;CSCD;PKU&lt;/_collection_scope&gt;&lt;_created&gt;63506635&lt;/_created&gt;&lt;_db_provider&gt;CNKI&lt;/_db_provider&gt;&lt;_isbn&gt;1003-0174&lt;/_isbn&gt;&lt;_issue&gt;08&lt;/_issue&gt;&lt;_journal&gt;中国粮油学报&lt;/_journal&gt;&lt;_keywords&gt;食用木薯粉;加工特性;热分解;体外消化&lt;/_keywords&gt;&lt;_modified&gt;65120716&lt;/_modified&gt;&lt;_pages&gt;56-61&lt;/_pages&gt;&lt;_tertiary_title&gt;Journal of the Chinses cereals and Oils A ssociation&lt;/_tertiary_title&gt;&lt;_translated_author&gt;Zhang, Zhen Wen; Lin, Li Ming; Xu, Huan; Wang, Qin Fei; Li, Kai Mian&lt;/_translated_author&gt;&lt;_translated_title&gt;Effects of Physic-Chemical Traits and Digestion Characteristics on Sweet Cassava Flour with Different Size&lt;/_translated_title&gt;&lt;_url&gt;https://oss.wanfangdata.com.cn/NewFulltext?type=perio&amp;amp;resourceId=zglyxb202008010 _x000d__x000a_&lt;/_url&gt;&lt;_volume&gt;35&lt;/_volume&gt;&lt;/Details&gt;&lt;Extra&gt;&lt;DBUID&gt;{E7A58C27-5B16-4741-B001-F84F9E116C74}&lt;/DBUID&gt;&lt;/Extra&gt;&lt;/Item&gt;&lt;/References&gt;&lt;/Group&gt;&lt;Group&gt;&lt;References&gt;&lt;Item&gt;&lt;ID&gt;5119&lt;/ID&gt;&lt;UID&gt;{209B0A96-567C-4045-8EAF-AAE63DA6AFA5}&lt;/UID&gt;&lt;Title&gt;食用木薯粉贮藏品质分析与评价&lt;/Title&gt;&lt;Template&gt;Journal Article&lt;/Template&gt;&lt;Star&gt;0&lt;/Star&gt;&lt;Tag&gt;0&lt;/Tag&gt;&lt;Author&gt;林立铭; 徐缓; 吴秋妃; 王琴飞; 余厚美; 张振文&lt;/Author&gt;&lt;Year&gt;2020&lt;/Year&gt;&lt;Details&gt;&lt;_accessed&gt;65120720&lt;/_accessed&gt;&lt;_author_adr&gt;中国热带农业科学院热带作物品种资源研究所; 中国热带农业科学院科技信息研究所&lt;/_author_adr&gt;&lt;_author_aff&gt;中国热带农业科学院热带作物品种资源研究所; 中国热带农业科学院科技信息研究所&lt;/_author_aff&gt;&lt;_collection_scope&gt;PKU&lt;/_collection_scope&gt;&lt;_created&gt;65120720&lt;/_created&gt;&lt;_db_provider&gt;北京万方数据股份有限公司&lt;/_db_provider&gt;&lt;_db_updated&gt;Wanfangdata&lt;/_db_updated&gt;&lt;_isbn&gt;1005-9989&lt;/_isbn&gt;&lt;_issue&gt;11&lt;/_issue&gt;&lt;_journal&gt;食品科技&lt;/_journal&gt;&lt;_keywords&gt;食用木薯粉; 贮藏; 主成分分析; 品质评价&lt;/_keywords&gt;&lt;_language&gt;chi&lt;/_language&gt;&lt;_modified&gt;65120720&lt;/_modified&gt;&lt;_pages&gt;187-191&lt;/_pages&gt;&lt;_tertiary_title&gt;Food Science and Technology&lt;/_tertiary_title&gt;&lt;_translated_author&gt;Liming, LIN; Huan, X U; Qiufei, W U; Qinfei, WANG; Houmei, Y U; Zhenwen, ZHANG&lt;/_translated_author&gt;&lt;_translated_title&gt;Analysis and Evaluations of Sweet Cassava Flour During Storage&lt;/_translated_title&gt;&lt;_url&gt;https://d.wanfangdata.com.cn/periodical/ChlQZXJpb2RpY2FsQ0hJTmV3UzIwMjMwODMxEg1zcGtqMjAyMDExMDMwGggzdTFkMWRqOQ%3D%3D&lt;/_url&gt;&lt;_volume&gt;45&lt;/_volume&gt;&lt;/Details&gt;&lt;Extra&gt;&lt;DBUID&gt;{E7A58C27-5B16-4741-B001-F84F9E116C74}&lt;/DBUID&gt;&lt;/Extra&gt;&lt;/Item&gt;&lt;/References&gt;&lt;/Group&gt;&lt;/Citation&gt;_x000a_"/>
    <w:docVar w:name="NE.Ref{7B4DBCF9-DA85-4291-A094-EAFE9DE16026}" w:val=" ADDIN NE.Ref.{7B4DBCF9-DA85-4291-A094-EAFE9DE16026}&lt;Citation&gt;&lt;Group&gt;&lt;References&gt;&lt;Item&gt;&lt;ID&gt;5120&lt;/ID&gt;&lt;UID&gt;{FC0576CF-7268-4E45-AB2A-4A49AF509521}&lt;/UID&gt;&lt;Title&gt;木薯块根的营养价值及消化性能&lt;/Title&gt;&lt;Template&gt;Journal Article&lt;/Template&gt;&lt;Star&gt;0&lt;/Star&gt;&lt;Tag&gt;0&lt;/Tag&gt;&lt;Author&gt;丁慧敏; 谢彩锋; 古碧; 丘春平&lt;/Author&gt;&lt;Year&gt;2015&lt;/Year&gt;&lt;Details&gt;&lt;_author_adr&gt;广西大学轻工与食品工程学院;广西大学淀粉化工研究所;&lt;/_author_adr&gt;&lt;_db_provider&gt;CNKI&lt;/_db_provider&gt;&lt;_isbn&gt;1005-6521&lt;/_isbn&gt;&lt;_issue&gt;20&lt;/_issue&gt;&lt;_journal&gt;食品研究与开发&lt;/_journal&gt;&lt;_keywords&gt;木薯块根;营养价值;消化&lt;/_keywords&gt;&lt;_pages&gt;193-196&lt;/_pages&gt;&lt;_volume&gt;36&lt;/_volume&gt;&lt;_created&gt;65121633&lt;/_created&gt;&lt;_modified&gt;65121633&lt;/_modified&gt;&lt;_collection_scope&gt;PKU&lt;/_collection_scope&gt;&lt;_url&gt;https://bar.cnki.net/bar/download/order?id=jBGETXBNdPImvx70aLAuJPYxPoFw%2Bp%2Bi0fIiSrcN6lXFA71WIrvjg1js6zRWDKVl73JGSzfHcYNjmLrsTTysd6ZkLkctbazBAH%2Br8YgpNUAr4qya3J1MXVAeiRx5OlqsTexkrKzFwIrft71n9EQs%2FUN1tZaOZ9Yf2CwqWvTYvKuGHjw26TQ0hXDvTs5DiLWgkrETngyBnCTl55KHYlBwNKVl5DUkM%2FnvjGZV%2BTcjm7Y%3D _x000d__x000a_&lt;/_url&gt;&lt;_translated_author&gt;Ding, Hui min;Xie, Cai feng;Gu, Bi;Qiu, Chun ping&lt;/_translated_author&gt;&lt;/Details&gt;&lt;Extra&gt;&lt;DBUID&gt;{E7A58C27-5B16-4741-B001-F84F9E116C74}&lt;/DBUID&gt;&lt;/Extra&gt;&lt;/Item&gt;&lt;/References&gt;&lt;/Group&gt;&lt;/Citation&gt;_x000a_"/>
    <w:docVar w:name="ne_docsoft" w:val="MSWord"/>
    <w:docVar w:name="ne_docversion" w:val="NoteExpress 2.0"/>
    <w:docVar w:name="ne_insertmode" w:val="0"/>
    <w:docVar w:name="ne_stylename" w:val="植物学报"/>
  </w:docVars>
  <w:rsids>
    <w:rsidRoot w:val="00172A2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8BD"/>
    <w:rsid w:val="000303C3"/>
    <w:rsid w:val="00030C1A"/>
    <w:rsid w:val="000331D3"/>
    <w:rsid w:val="000346A5"/>
    <w:rsid w:val="000359C3"/>
    <w:rsid w:val="00035A7D"/>
    <w:rsid w:val="00035CB2"/>
    <w:rsid w:val="000365ED"/>
    <w:rsid w:val="00037AF2"/>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3C8"/>
    <w:rsid w:val="00066680"/>
    <w:rsid w:val="000679B5"/>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2AA0"/>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6DB"/>
    <w:rsid w:val="000D4B9C"/>
    <w:rsid w:val="000D4EB6"/>
    <w:rsid w:val="000D753B"/>
    <w:rsid w:val="000E4C9E"/>
    <w:rsid w:val="000E6FD7"/>
    <w:rsid w:val="000E7144"/>
    <w:rsid w:val="000F06E1"/>
    <w:rsid w:val="000F0E3C"/>
    <w:rsid w:val="000F19D5"/>
    <w:rsid w:val="000F4050"/>
    <w:rsid w:val="000F4AEA"/>
    <w:rsid w:val="000F67E9"/>
    <w:rsid w:val="000F79DB"/>
    <w:rsid w:val="00104926"/>
    <w:rsid w:val="00113B1E"/>
    <w:rsid w:val="0011711C"/>
    <w:rsid w:val="001248B7"/>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0973"/>
    <w:rsid w:val="001642FA"/>
    <w:rsid w:val="001649EB"/>
    <w:rsid w:val="00164BAF"/>
    <w:rsid w:val="00164E0E"/>
    <w:rsid w:val="00164FA8"/>
    <w:rsid w:val="00165065"/>
    <w:rsid w:val="00165434"/>
    <w:rsid w:val="0016580B"/>
    <w:rsid w:val="00165F49"/>
    <w:rsid w:val="00166B88"/>
    <w:rsid w:val="0016770A"/>
    <w:rsid w:val="00167B5A"/>
    <w:rsid w:val="00170804"/>
    <w:rsid w:val="001708E9"/>
    <w:rsid w:val="00172A27"/>
    <w:rsid w:val="0017340B"/>
    <w:rsid w:val="00173FB1"/>
    <w:rsid w:val="0017589C"/>
    <w:rsid w:val="00176DFD"/>
    <w:rsid w:val="001852C9"/>
    <w:rsid w:val="00187A0B"/>
    <w:rsid w:val="00190087"/>
    <w:rsid w:val="001913C4"/>
    <w:rsid w:val="00193455"/>
    <w:rsid w:val="0019348F"/>
    <w:rsid w:val="00193A07"/>
    <w:rsid w:val="00194C95"/>
    <w:rsid w:val="00195C34"/>
    <w:rsid w:val="00196EF5"/>
    <w:rsid w:val="001A1A53"/>
    <w:rsid w:val="001A234A"/>
    <w:rsid w:val="001A4CF3"/>
    <w:rsid w:val="001A6696"/>
    <w:rsid w:val="001B06E8"/>
    <w:rsid w:val="001B71D0"/>
    <w:rsid w:val="001B71EE"/>
    <w:rsid w:val="001C04A8"/>
    <w:rsid w:val="001C142C"/>
    <w:rsid w:val="001C2C03"/>
    <w:rsid w:val="001C42F7"/>
    <w:rsid w:val="001C49E5"/>
    <w:rsid w:val="001C680C"/>
    <w:rsid w:val="001C7574"/>
    <w:rsid w:val="001C7FEA"/>
    <w:rsid w:val="001D0499"/>
    <w:rsid w:val="001D0BBE"/>
    <w:rsid w:val="001D0ED4"/>
    <w:rsid w:val="001D212F"/>
    <w:rsid w:val="001D29D7"/>
    <w:rsid w:val="001D2DE7"/>
    <w:rsid w:val="001D3E7F"/>
    <w:rsid w:val="001D411C"/>
    <w:rsid w:val="001E1B6A"/>
    <w:rsid w:val="001E2484"/>
    <w:rsid w:val="001E3CC4"/>
    <w:rsid w:val="001E4882"/>
    <w:rsid w:val="001E73AB"/>
    <w:rsid w:val="001F092D"/>
    <w:rsid w:val="001F143A"/>
    <w:rsid w:val="001F1605"/>
    <w:rsid w:val="001F2508"/>
    <w:rsid w:val="001F4816"/>
    <w:rsid w:val="001F69B4"/>
    <w:rsid w:val="001F769B"/>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26D8"/>
    <w:rsid w:val="00233D64"/>
    <w:rsid w:val="0023482A"/>
    <w:rsid w:val="00234A2F"/>
    <w:rsid w:val="002359CB"/>
    <w:rsid w:val="00243540"/>
    <w:rsid w:val="0024408F"/>
    <w:rsid w:val="0024497B"/>
    <w:rsid w:val="0024515B"/>
    <w:rsid w:val="00245480"/>
    <w:rsid w:val="00246021"/>
    <w:rsid w:val="0024666E"/>
    <w:rsid w:val="00247F52"/>
    <w:rsid w:val="00247F69"/>
    <w:rsid w:val="00250B25"/>
    <w:rsid w:val="00250BBE"/>
    <w:rsid w:val="002515C2"/>
    <w:rsid w:val="0025194F"/>
    <w:rsid w:val="0026148A"/>
    <w:rsid w:val="00262696"/>
    <w:rsid w:val="00263D25"/>
    <w:rsid w:val="002643C3"/>
    <w:rsid w:val="00264A0C"/>
    <w:rsid w:val="00266EEB"/>
    <w:rsid w:val="00267EF4"/>
    <w:rsid w:val="00270CB8"/>
    <w:rsid w:val="00272B08"/>
    <w:rsid w:val="0027484E"/>
    <w:rsid w:val="00281BB8"/>
    <w:rsid w:val="00281E9E"/>
    <w:rsid w:val="00282405"/>
    <w:rsid w:val="00285170"/>
    <w:rsid w:val="00285361"/>
    <w:rsid w:val="00291748"/>
    <w:rsid w:val="00292D60"/>
    <w:rsid w:val="00293B30"/>
    <w:rsid w:val="00294D34"/>
    <w:rsid w:val="00294E3B"/>
    <w:rsid w:val="00296193"/>
    <w:rsid w:val="00296C66"/>
    <w:rsid w:val="00296EBE"/>
    <w:rsid w:val="002974E3"/>
    <w:rsid w:val="00297BC0"/>
    <w:rsid w:val="002A084B"/>
    <w:rsid w:val="002A1260"/>
    <w:rsid w:val="002A1589"/>
    <w:rsid w:val="002A1608"/>
    <w:rsid w:val="002A25DC"/>
    <w:rsid w:val="002A3AAB"/>
    <w:rsid w:val="002A48C0"/>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0AA1"/>
    <w:rsid w:val="002D3D25"/>
    <w:rsid w:val="002D42B5"/>
    <w:rsid w:val="002D4F1A"/>
    <w:rsid w:val="002D6EC6"/>
    <w:rsid w:val="002D79AC"/>
    <w:rsid w:val="002E039D"/>
    <w:rsid w:val="002E4D5A"/>
    <w:rsid w:val="002E6326"/>
    <w:rsid w:val="002F30E0"/>
    <w:rsid w:val="002F35E4"/>
    <w:rsid w:val="002F3730"/>
    <w:rsid w:val="002F38E1"/>
    <w:rsid w:val="002F4422"/>
    <w:rsid w:val="002F7AF6"/>
    <w:rsid w:val="00300E63"/>
    <w:rsid w:val="00302F5F"/>
    <w:rsid w:val="0030441D"/>
    <w:rsid w:val="00306063"/>
    <w:rsid w:val="00313B85"/>
    <w:rsid w:val="00317988"/>
    <w:rsid w:val="003208EC"/>
    <w:rsid w:val="003221B4"/>
    <w:rsid w:val="0032258D"/>
    <w:rsid w:val="00322E62"/>
    <w:rsid w:val="00324D13"/>
    <w:rsid w:val="00324EDD"/>
    <w:rsid w:val="0033177E"/>
    <w:rsid w:val="003331E4"/>
    <w:rsid w:val="003365A9"/>
    <w:rsid w:val="00336C64"/>
    <w:rsid w:val="00337162"/>
    <w:rsid w:val="0034194F"/>
    <w:rsid w:val="00343066"/>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66EA9"/>
    <w:rsid w:val="003705F4"/>
    <w:rsid w:val="00370D1C"/>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42A"/>
    <w:rsid w:val="003A11D1"/>
    <w:rsid w:val="003A1582"/>
    <w:rsid w:val="003A3D9C"/>
    <w:rsid w:val="003A4077"/>
    <w:rsid w:val="003A4AA7"/>
    <w:rsid w:val="003B09AD"/>
    <w:rsid w:val="003B1F18"/>
    <w:rsid w:val="003B5BF0"/>
    <w:rsid w:val="003B60BF"/>
    <w:rsid w:val="003B6BE3"/>
    <w:rsid w:val="003C010C"/>
    <w:rsid w:val="003C0A6C"/>
    <w:rsid w:val="003C14F8"/>
    <w:rsid w:val="003C2344"/>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25D7"/>
    <w:rsid w:val="004028AD"/>
    <w:rsid w:val="00404869"/>
    <w:rsid w:val="00405884"/>
    <w:rsid w:val="00407082"/>
    <w:rsid w:val="00407D39"/>
    <w:rsid w:val="0041477A"/>
    <w:rsid w:val="004167A3"/>
    <w:rsid w:val="00432DAA"/>
    <w:rsid w:val="00433A8F"/>
    <w:rsid w:val="00434305"/>
    <w:rsid w:val="00435DF7"/>
    <w:rsid w:val="0044083F"/>
    <w:rsid w:val="00441AE7"/>
    <w:rsid w:val="00445574"/>
    <w:rsid w:val="004467FB"/>
    <w:rsid w:val="004477FA"/>
    <w:rsid w:val="0045169F"/>
    <w:rsid w:val="00452D6B"/>
    <w:rsid w:val="00454484"/>
    <w:rsid w:val="0045517B"/>
    <w:rsid w:val="00463B77"/>
    <w:rsid w:val="00463C7B"/>
    <w:rsid w:val="004644A6"/>
    <w:rsid w:val="004659BD"/>
    <w:rsid w:val="00465EF0"/>
    <w:rsid w:val="00470775"/>
    <w:rsid w:val="004746B1"/>
    <w:rsid w:val="0047583F"/>
    <w:rsid w:val="00475DE8"/>
    <w:rsid w:val="004819CC"/>
    <w:rsid w:val="00481C44"/>
    <w:rsid w:val="00484936"/>
    <w:rsid w:val="00485C89"/>
    <w:rsid w:val="00486BE3"/>
    <w:rsid w:val="004905E4"/>
    <w:rsid w:val="00490A89"/>
    <w:rsid w:val="00490AB4"/>
    <w:rsid w:val="00492F02"/>
    <w:rsid w:val="004939AE"/>
    <w:rsid w:val="00495C30"/>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75946"/>
    <w:rsid w:val="005801E3"/>
    <w:rsid w:val="00581802"/>
    <w:rsid w:val="005836A8"/>
    <w:rsid w:val="0058409C"/>
    <w:rsid w:val="00584262"/>
    <w:rsid w:val="00586630"/>
    <w:rsid w:val="00587ADD"/>
    <w:rsid w:val="005908F5"/>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2E5E"/>
    <w:rsid w:val="005C5F21"/>
    <w:rsid w:val="005C7156"/>
    <w:rsid w:val="005D0C75"/>
    <w:rsid w:val="005D4171"/>
    <w:rsid w:val="005D6A95"/>
    <w:rsid w:val="005D6B2C"/>
    <w:rsid w:val="005D6D9C"/>
    <w:rsid w:val="005D7D12"/>
    <w:rsid w:val="005E2335"/>
    <w:rsid w:val="005E34CA"/>
    <w:rsid w:val="005E3C18"/>
    <w:rsid w:val="005E4250"/>
    <w:rsid w:val="005E6812"/>
    <w:rsid w:val="005E7881"/>
    <w:rsid w:val="005E78E0"/>
    <w:rsid w:val="005F0D9C"/>
    <w:rsid w:val="005F284E"/>
    <w:rsid w:val="006015CE"/>
    <w:rsid w:val="00604784"/>
    <w:rsid w:val="00606419"/>
    <w:rsid w:val="00607D29"/>
    <w:rsid w:val="00611832"/>
    <w:rsid w:val="006124E5"/>
    <w:rsid w:val="00612952"/>
    <w:rsid w:val="00614CC1"/>
    <w:rsid w:val="00615A9D"/>
    <w:rsid w:val="00617387"/>
    <w:rsid w:val="006205D6"/>
    <w:rsid w:val="006252D8"/>
    <w:rsid w:val="006259BC"/>
    <w:rsid w:val="0062636B"/>
    <w:rsid w:val="00632182"/>
    <w:rsid w:val="00632AE0"/>
    <w:rsid w:val="00633C17"/>
    <w:rsid w:val="0063461D"/>
    <w:rsid w:val="00634D9E"/>
    <w:rsid w:val="00636E3E"/>
    <w:rsid w:val="006379F7"/>
    <w:rsid w:val="00637E4D"/>
    <w:rsid w:val="00640620"/>
    <w:rsid w:val="00641A1F"/>
    <w:rsid w:val="00645904"/>
    <w:rsid w:val="006468F9"/>
    <w:rsid w:val="00651ACB"/>
    <w:rsid w:val="00651C47"/>
    <w:rsid w:val="00652AB2"/>
    <w:rsid w:val="00653FED"/>
    <w:rsid w:val="00654EC0"/>
    <w:rsid w:val="006550F0"/>
    <w:rsid w:val="0065525B"/>
    <w:rsid w:val="00655D4F"/>
    <w:rsid w:val="00656D29"/>
    <w:rsid w:val="006640E5"/>
    <w:rsid w:val="006646F1"/>
    <w:rsid w:val="00664929"/>
    <w:rsid w:val="00664F62"/>
    <w:rsid w:val="006655E1"/>
    <w:rsid w:val="00672060"/>
    <w:rsid w:val="00672BEC"/>
    <w:rsid w:val="00672BFD"/>
    <w:rsid w:val="00673195"/>
    <w:rsid w:val="00674F84"/>
    <w:rsid w:val="0067522E"/>
    <w:rsid w:val="006770F4"/>
    <w:rsid w:val="00677A84"/>
    <w:rsid w:val="0068026D"/>
    <w:rsid w:val="00680A27"/>
    <w:rsid w:val="006816A4"/>
    <w:rsid w:val="006819B8"/>
    <w:rsid w:val="00683731"/>
    <w:rsid w:val="006840A6"/>
    <w:rsid w:val="006850CD"/>
    <w:rsid w:val="00685AAB"/>
    <w:rsid w:val="006A07AA"/>
    <w:rsid w:val="006A25E5"/>
    <w:rsid w:val="006A2B46"/>
    <w:rsid w:val="006A336D"/>
    <w:rsid w:val="006A37B9"/>
    <w:rsid w:val="006B2672"/>
    <w:rsid w:val="006B4DCE"/>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68B2"/>
    <w:rsid w:val="006E1A49"/>
    <w:rsid w:val="006F03A8"/>
    <w:rsid w:val="006F203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1222"/>
    <w:rsid w:val="0073152F"/>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A2B"/>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18C4"/>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462"/>
    <w:rsid w:val="007D76BD"/>
    <w:rsid w:val="007E0BF1"/>
    <w:rsid w:val="007E3745"/>
    <w:rsid w:val="007E5221"/>
    <w:rsid w:val="007E56B3"/>
    <w:rsid w:val="007F0ED8"/>
    <w:rsid w:val="007F0F63"/>
    <w:rsid w:val="007F5FEB"/>
    <w:rsid w:val="007F75CE"/>
    <w:rsid w:val="008013A4"/>
    <w:rsid w:val="008027CE"/>
    <w:rsid w:val="00802F42"/>
    <w:rsid w:val="00804383"/>
    <w:rsid w:val="00804BB7"/>
    <w:rsid w:val="00804D41"/>
    <w:rsid w:val="00810257"/>
    <w:rsid w:val="008104F5"/>
    <w:rsid w:val="00811072"/>
    <w:rsid w:val="00811369"/>
    <w:rsid w:val="00812275"/>
    <w:rsid w:val="00815419"/>
    <w:rsid w:val="008163C8"/>
    <w:rsid w:val="008164A1"/>
    <w:rsid w:val="00817325"/>
    <w:rsid w:val="008209E6"/>
    <w:rsid w:val="00821D19"/>
    <w:rsid w:val="00823303"/>
    <w:rsid w:val="008233B2"/>
    <w:rsid w:val="00823A9F"/>
    <w:rsid w:val="00823C85"/>
    <w:rsid w:val="00825138"/>
    <w:rsid w:val="008269DD"/>
    <w:rsid w:val="00830621"/>
    <w:rsid w:val="00830DD5"/>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2F3"/>
    <w:rsid w:val="00896DFF"/>
    <w:rsid w:val="0089762C"/>
    <w:rsid w:val="008A173B"/>
    <w:rsid w:val="008A1893"/>
    <w:rsid w:val="008A2947"/>
    <w:rsid w:val="008A57E6"/>
    <w:rsid w:val="008A6788"/>
    <w:rsid w:val="008A6F81"/>
    <w:rsid w:val="008A769A"/>
    <w:rsid w:val="008B0C9C"/>
    <w:rsid w:val="008B166D"/>
    <w:rsid w:val="008B17F4"/>
    <w:rsid w:val="008B3615"/>
    <w:rsid w:val="008B4AC4"/>
    <w:rsid w:val="008B50C8"/>
    <w:rsid w:val="008B5281"/>
    <w:rsid w:val="008B5876"/>
    <w:rsid w:val="008B7E05"/>
    <w:rsid w:val="008C1797"/>
    <w:rsid w:val="008C219C"/>
    <w:rsid w:val="008C4203"/>
    <w:rsid w:val="008C475E"/>
    <w:rsid w:val="008C619A"/>
    <w:rsid w:val="008D0BEF"/>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3CC"/>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553"/>
    <w:rsid w:val="0095496B"/>
    <w:rsid w:val="00960F1E"/>
    <w:rsid w:val="009610DC"/>
    <w:rsid w:val="00961490"/>
    <w:rsid w:val="00962BE8"/>
    <w:rsid w:val="0096381A"/>
    <w:rsid w:val="00965E04"/>
    <w:rsid w:val="009674AD"/>
    <w:rsid w:val="00970295"/>
    <w:rsid w:val="00970CDC"/>
    <w:rsid w:val="00975727"/>
    <w:rsid w:val="00977010"/>
    <w:rsid w:val="00977D02"/>
    <w:rsid w:val="00977FF9"/>
    <w:rsid w:val="009809BB"/>
    <w:rsid w:val="0098364B"/>
    <w:rsid w:val="00984B9E"/>
    <w:rsid w:val="009908A3"/>
    <w:rsid w:val="009911AF"/>
    <w:rsid w:val="00991875"/>
    <w:rsid w:val="00991F92"/>
    <w:rsid w:val="00992985"/>
    <w:rsid w:val="00993889"/>
    <w:rsid w:val="0099551B"/>
    <w:rsid w:val="00995B34"/>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6AD9"/>
    <w:rsid w:val="009C27F1"/>
    <w:rsid w:val="009C3152"/>
    <w:rsid w:val="009C3257"/>
    <w:rsid w:val="009C4CFA"/>
    <w:rsid w:val="009C5070"/>
    <w:rsid w:val="009D112C"/>
    <w:rsid w:val="009D1385"/>
    <w:rsid w:val="009D47FA"/>
    <w:rsid w:val="009D4C5B"/>
    <w:rsid w:val="009D50D2"/>
    <w:rsid w:val="009D6BCA"/>
    <w:rsid w:val="009E05C2"/>
    <w:rsid w:val="009E0F62"/>
    <w:rsid w:val="009E4A58"/>
    <w:rsid w:val="009E5A2D"/>
    <w:rsid w:val="009E5AB2"/>
    <w:rsid w:val="009E6219"/>
    <w:rsid w:val="009F03B3"/>
    <w:rsid w:val="00A0096C"/>
    <w:rsid w:val="00A01757"/>
    <w:rsid w:val="00A028C0"/>
    <w:rsid w:val="00A02BAE"/>
    <w:rsid w:val="00A069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280D"/>
    <w:rsid w:val="00A558EA"/>
    <w:rsid w:val="00A55BD6"/>
    <w:rsid w:val="00A55D50"/>
    <w:rsid w:val="00A57142"/>
    <w:rsid w:val="00A648CD"/>
    <w:rsid w:val="00A6537A"/>
    <w:rsid w:val="00A67866"/>
    <w:rsid w:val="00A70B07"/>
    <w:rsid w:val="00A723F8"/>
    <w:rsid w:val="00A75464"/>
    <w:rsid w:val="00A77CCB"/>
    <w:rsid w:val="00A8120D"/>
    <w:rsid w:val="00A83D8D"/>
    <w:rsid w:val="00A8446B"/>
    <w:rsid w:val="00A8473F"/>
    <w:rsid w:val="00A862D6"/>
    <w:rsid w:val="00A8715E"/>
    <w:rsid w:val="00A9295B"/>
    <w:rsid w:val="00A93B09"/>
    <w:rsid w:val="00A952D7"/>
    <w:rsid w:val="00A963F7"/>
    <w:rsid w:val="00A96AD8"/>
    <w:rsid w:val="00A97E31"/>
    <w:rsid w:val="00AA052C"/>
    <w:rsid w:val="00AA1E45"/>
    <w:rsid w:val="00AA4286"/>
    <w:rsid w:val="00AA456B"/>
    <w:rsid w:val="00AA57F5"/>
    <w:rsid w:val="00AA5C87"/>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403"/>
    <w:rsid w:val="00AF47C5"/>
    <w:rsid w:val="00AF5398"/>
    <w:rsid w:val="00B049AF"/>
    <w:rsid w:val="00B07242"/>
    <w:rsid w:val="00B10534"/>
    <w:rsid w:val="00B113DB"/>
    <w:rsid w:val="00B11D8A"/>
    <w:rsid w:val="00B12981"/>
    <w:rsid w:val="00B147DD"/>
    <w:rsid w:val="00B156FD"/>
    <w:rsid w:val="00B170F4"/>
    <w:rsid w:val="00B21F61"/>
    <w:rsid w:val="00B261F1"/>
    <w:rsid w:val="00B265BC"/>
    <w:rsid w:val="00B26AF4"/>
    <w:rsid w:val="00B302FE"/>
    <w:rsid w:val="00B31607"/>
    <w:rsid w:val="00B31FB1"/>
    <w:rsid w:val="00B33952"/>
    <w:rsid w:val="00B33C5E"/>
    <w:rsid w:val="00B342F4"/>
    <w:rsid w:val="00B34369"/>
    <w:rsid w:val="00B34DC2"/>
    <w:rsid w:val="00B361F8"/>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40C"/>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30AC"/>
    <w:rsid w:val="00BE5B52"/>
    <w:rsid w:val="00BE7B8D"/>
    <w:rsid w:val="00BF0993"/>
    <w:rsid w:val="00BF10A9"/>
    <w:rsid w:val="00BF1703"/>
    <w:rsid w:val="00BF231C"/>
    <w:rsid w:val="00BF51E5"/>
    <w:rsid w:val="00BF74A6"/>
    <w:rsid w:val="00C013AD"/>
    <w:rsid w:val="00C04904"/>
    <w:rsid w:val="00C056B3"/>
    <w:rsid w:val="00C05A17"/>
    <w:rsid w:val="00C103E5"/>
    <w:rsid w:val="00C13319"/>
    <w:rsid w:val="00C13EE9"/>
    <w:rsid w:val="00C21540"/>
    <w:rsid w:val="00C21906"/>
    <w:rsid w:val="00C21BFA"/>
    <w:rsid w:val="00C22638"/>
    <w:rsid w:val="00C24C8D"/>
    <w:rsid w:val="00C25FE2"/>
    <w:rsid w:val="00C26B53"/>
    <w:rsid w:val="00C27302"/>
    <w:rsid w:val="00C279B2"/>
    <w:rsid w:val="00C33E50"/>
    <w:rsid w:val="00C34C20"/>
    <w:rsid w:val="00C3581A"/>
    <w:rsid w:val="00C35A3E"/>
    <w:rsid w:val="00C42130"/>
    <w:rsid w:val="00C423A4"/>
    <w:rsid w:val="00C423E3"/>
    <w:rsid w:val="00C43F1F"/>
    <w:rsid w:val="00C44BF5"/>
    <w:rsid w:val="00C50D98"/>
    <w:rsid w:val="00C521D6"/>
    <w:rsid w:val="00C55232"/>
    <w:rsid w:val="00C553A4"/>
    <w:rsid w:val="00C55A06"/>
    <w:rsid w:val="00C55D03"/>
    <w:rsid w:val="00C55DB0"/>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884"/>
    <w:rsid w:val="00CA7AFD"/>
    <w:rsid w:val="00CA7C3C"/>
    <w:rsid w:val="00CA7FE2"/>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0E73"/>
    <w:rsid w:val="00CF155A"/>
    <w:rsid w:val="00CF2947"/>
    <w:rsid w:val="00CF52A1"/>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3D53"/>
    <w:rsid w:val="00D4514F"/>
    <w:rsid w:val="00D451E2"/>
    <w:rsid w:val="00D45C7C"/>
    <w:rsid w:val="00D45E89"/>
    <w:rsid w:val="00D45E8D"/>
    <w:rsid w:val="00D466AE"/>
    <w:rsid w:val="00D4683F"/>
    <w:rsid w:val="00D4734F"/>
    <w:rsid w:val="00D47A28"/>
    <w:rsid w:val="00D51BF3"/>
    <w:rsid w:val="00D66846"/>
    <w:rsid w:val="00D675FB"/>
    <w:rsid w:val="00D70444"/>
    <w:rsid w:val="00D71F25"/>
    <w:rsid w:val="00D72A9C"/>
    <w:rsid w:val="00D76E8F"/>
    <w:rsid w:val="00D77031"/>
    <w:rsid w:val="00D8125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1D29"/>
    <w:rsid w:val="00DD25C6"/>
    <w:rsid w:val="00DD4FE5"/>
    <w:rsid w:val="00DD54B0"/>
    <w:rsid w:val="00DD57EE"/>
    <w:rsid w:val="00DD6BCC"/>
    <w:rsid w:val="00DE0A4B"/>
    <w:rsid w:val="00DE2410"/>
    <w:rsid w:val="00DE2939"/>
    <w:rsid w:val="00DE49A2"/>
    <w:rsid w:val="00DE54C5"/>
    <w:rsid w:val="00DE6E81"/>
    <w:rsid w:val="00DE6F37"/>
    <w:rsid w:val="00DE703F"/>
    <w:rsid w:val="00DE7595"/>
    <w:rsid w:val="00DF1741"/>
    <w:rsid w:val="00DF1961"/>
    <w:rsid w:val="00DF3D60"/>
    <w:rsid w:val="00DF44DE"/>
    <w:rsid w:val="00E01138"/>
    <w:rsid w:val="00E02DFB"/>
    <w:rsid w:val="00E030F9"/>
    <w:rsid w:val="00E0311A"/>
    <w:rsid w:val="00E03138"/>
    <w:rsid w:val="00E0388F"/>
    <w:rsid w:val="00E06404"/>
    <w:rsid w:val="00E11A85"/>
    <w:rsid w:val="00E12495"/>
    <w:rsid w:val="00E15CCD"/>
    <w:rsid w:val="00E202EF"/>
    <w:rsid w:val="00E210B5"/>
    <w:rsid w:val="00E2552F"/>
    <w:rsid w:val="00E3137A"/>
    <w:rsid w:val="00E32CCF"/>
    <w:rsid w:val="00E33992"/>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457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0B38"/>
    <w:rsid w:val="00EA58D1"/>
    <w:rsid w:val="00EA61BC"/>
    <w:rsid w:val="00EA681A"/>
    <w:rsid w:val="00EA735B"/>
    <w:rsid w:val="00EB1E69"/>
    <w:rsid w:val="00EB2086"/>
    <w:rsid w:val="00EB31ED"/>
    <w:rsid w:val="00EB3F1D"/>
    <w:rsid w:val="00EB5EDF"/>
    <w:rsid w:val="00EB60FE"/>
    <w:rsid w:val="00EB74DB"/>
    <w:rsid w:val="00EC5359"/>
    <w:rsid w:val="00EC562A"/>
    <w:rsid w:val="00ED067A"/>
    <w:rsid w:val="00ED2B50"/>
    <w:rsid w:val="00EE0350"/>
    <w:rsid w:val="00EE0719"/>
    <w:rsid w:val="00EE0E80"/>
    <w:rsid w:val="00EE469A"/>
    <w:rsid w:val="00EE613F"/>
    <w:rsid w:val="00EE7295"/>
    <w:rsid w:val="00EE7869"/>
    <w:rsid w:val="00EF054A"/>
    <w:rsid w:val="00EF3235"/>
    <w:rsid w:val="00EF7E72"/>
    <w:rsid w:val="00F001F5"/>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5FAF"/>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22E3"/>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776"/>
    <w:rsid w:val="00FC17B7"/>
    <w:rsid w:val="00FC2CB7"/>
    <w:rsid w:val="00FC4090"/>
    <w:rsid w:val="00FC55B4"/>
    <w:rsid w:val="00FD00E6"/>
    <w:rsid w:val="00FD0427"/>
    <w:rsid w:val="00FD09A1"/>
    <w:rsid w:val="00FD2A7C"/>
    <w:rsid w:val="00FD59EB"/>
    <w:rsid w:val="00FD7299"/>
    <w:rsid w:val="00FE1FBE"/>
    <w:rsid w:val="00FE3901"/>
    <w:rsid w:val="00FE39D3"/>
    <w:rsid w:val="00FE4BCE"/>
    <w:rsid w:val="00FE54AE"/>
    <w:rsid w:val="00FE576A"/>
    <w:rsid w:val="00FE7E79"/>
    <w:rsid w:val="00FF3E7D"/>
    <w:rsid w:val="00FF5B99"/>
    <w:rsid w:val="00FF644B"/>
    <w:rsid w:val="00FF730C"/>
    <w:rsid w:val="00FF73F4"/>
    <w:rsid w:val="00FF7CE4"/>
    <w:rsid w:val="00FF7E39"/>
    <w:rsid w:val="02D82313"/>
    <w:rsid w:val="043A73C9"/>
    <w:rsid w:val="09F90586"/>
    <w:rsid w:val="0C6370BB"/>
    <w:rsid w:val="17D73D46"/>
    <w:rsid w:val="1BF607AC"/>
    <w:rsid w:val="1E4C56AF"/>
    <w:rsid w:val="20E47EA7"/>
    <w:rsid w:val="214C1D7F"/>
    <w:rsid w:val="23B57370"/>
    <w:rsid w:val="23DC390D"/>
    <w:rsid w:val="2BA8393D"/>
    <w:rsid w:val="2C250F1B"/>
    <w:rsid w:val="2CF1119E"/>
    <w:rsid w:val="2E365BAD"/>
    <w:rsid w:val="2FD830C3"/>
    <w:rsid w:val="33D25C91"/>
    <w:rsid w:val="346516FC"/>
    <w:rsid w:val="38EC4074"/>
    <w:rsid w:val="477750A8"/>
    <w:rsid w:val="48BC621C"/>
    <w:rsid w:val="49F46C21"/>
    <w:rsid w:val="4A9D2E19"/>
    <w:rsid w:val="4C1079C5"/>
    <w:rsid w:val="51496357"/>
    <w:rsid w:val="58802108"/>
    <w:rsid w:val="5C6E2CF0"/>
    <w:rsid w:val="66377F78"/>
    <w:rsid w:val="66F07931"/>
    <w:rsid w:val="6A846064"/>
    <w:rsid w:val="6CE823A5"/>
    <w:rsid w:val="742500E7"/>
    <w:rsid w:val="7AB436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B9F9603"/>
  <w15:docId w15:val="{A5ED18A8-978A-43E3-9FF6-5E0335AC4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Normal (Web)"/>
    <w:basedOn w:val="afff5"/>
    <w:qFormat/>
    <w:pPr>
      <w:widowControl/>
      <w:spacing w:before="100" w:beforeAutospacing="1" w:after="100" w:afterAutospacing="1"/>
      <w:jc w:val="left"/>
    </w:pPr>
    <w:rPr>
      <w:rFonts w:ascii="宋体" w:hAnsi="宋体" w:cs="宋体"/>
      <w:kern w:val="0"/>
      <w:sz w:val="24"/>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pPr>
      <w:ind w:left="198"/>
    </w:pPr>
    <w:rPr>
      <w:rFonts w:ascii="宋体"/>
      <w:sz w:val="18"/>
    </w:rPr>
  </w:style>
  <w:style w:type="paragraph" w:customStyle="1" w:styleId="afffff3">
    <w:name w:val="标准文件_页脚奇数页"/>
    <w:qFormat/>
    <w:pPr>
      <w:ind w:right="227"/>
      <w:jc w:val="right"/>
    </w:pPr>
    <w:rPr>
      <w:rFonts w:ascii="宋体"/>
      <w:sz w:val="18"/>
    </w:rPr>
  </w:style>
  <w:style w:type="paragraph" w:customStyle="1" w:styleId="afffff4">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d">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qFormat/>
    <w:pPr>
      <w:numPr>
        <w:numId w:val="18"/>
      </w:numPr>
      <w:jc w:val="center"/>
    </w:pPr>
    <w:rPr>
      <w:rFonts w:ascii="黑体" w:eastAsia="黑体"/>
      <w:sz w:val="21"/>
    </w:rPr>
  </w:style>
  <w:style w:type="paragraph" w:customStyle="1" w:styleId="afb">
    <w:name w:val="标准文件_正文英文图标题"/>
    <w:next w:val="afffff6"/>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qFormat/>
    <w:pPr>
      <w:spacing w:before="180" w:line="180" w:lineRule="exact"/>
      <w:jc w:val="center"/>
    </w:pPr>
    <w:rPr>
      <w:rFonts w:ascii="宋体"/>
      <w:sz w:val="21"/>
    </w:rPr>
  </w:style>
  <w:style w:type="paragraph" w:customStyle="1" w:styleId="afffffff8">
    <w:name w:val="封面标准文稿类别"/>
    <w:qFormat/>
    <w:pPr>
      <w:spacing w:before="440" w:line="400" w:lineRule="exact"/>
      <w:jc w:val="center"/>
    </w:pPr>
    <w:rPr>
      <w:rFonts w:ascii="宋体"/>
      <w:sz w:val="24"/>
    </w:rPr>
  </w:style>
  <w:style w:type="paragraph" w:customStyle="1" w:styleId="afffffff9">
    <w:name w:val="封面标准英文名称"/>
    <w:qFormat/>
    <w:pPr>
      <w:widowControl w:val="0"/>
      <w:spacing w:line="360" w:lineRule="exact"/>
      <w:jc w:val="center"/>
    </w:pPr>
    <w:rPr>
      <w:sz w:val="28"/>
    </w:rPr>
  </w:style>
  <w:style w:type="paragraph" w:customStyle="1" w:styleId="afffffffa">
    <w:name w:val="封面一致性程度标识"/>
    <w:qFormat/>
    <w:pPr>
      <w:spacing w:before="440" w:line="440" w:lineRule="exact"/>
      <w:jc w:val="center"/>
    </w:pPr>
    <w:rPr>
      <w:sz w:val="28"/>
    </w:rPr>
  </w:style>
  <w:style w:type="paragraph" w:customStyle="1" w:styleId="afffffffb">
    <w:name w:val="封面正文"/>
    <w:qFormat/>
    <w:pPr>
      <w:jc w:val="both"/>
    </w:p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paragraph" w:customStyle="1" w:styleId="afffffffffffb">
    <w:name w:val="段"/>
    <w:qFormat/>
    <w:pPr>
      <w:tabs>
        <w:tab w:val="center" w:pos="4201"/>
        <w:tab w:val="right" w:leader="dot" w:pos="9298"/>
      </w:tabs>
      <w:autoSpaceDE w:val="0"/>
      <w:autoSpaceDN w:val="0"/>
      <w:ind w:firstLineChars="200" w:firstLine="420"/>
      <w:jc w:val="both"/>
    </w:pPr>
    <w:rPr>
      <w:rFonts w:ascii="宋体" w:hAnsi="Calibri"/>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28D6A12D574167AE4D866A16CD4599"/>
        <w:category>
          <w:name w:val="常规"/>
          <w:gallery w:val="placeholder"/>
        </w:category>
        <w:types>
          <w:type w:val="bbPlcHdr"/>
        </w:types>
        <w:behaviors>
          <w:behavior w:val="content"/>
        </w:behaviors>
        <w:guid w:val="{4FDB61FF-DDB2-414B-906B-0E76A5ED9BFD}"/>
      </w:docPartPr>
      <w:docPartBody>
        <w:p w:rsidR="00F01D3E" w:rsidRDefault="00000000">
          <w:pPr>
            <w:pStyle w:val="F628D6A12D574167AE4D866A16CD4599"/>
            <w:rPr>
              <w:rFonts w:hint="eastAsia"/>
            </w:rPr>
          </w:pPr>
          <w:r>
            <w:rPr>
              <w:rStyle w:val="a3"/>
              <w:rFonts w:hint="eastAsia"/>
            </w:rPr>
            <w:t>单击或点击此处输入文字。</w:t>
          </w:r>
        </w:p>
      </w:docPartBody>
    </w:docPart>
    <w:docPart>
      <w:docPartPr>
        <w:name w:val="D561590B58E74BD3ACB474C7F3E41B6C"/>
        <w:category>
          <w:name w:val="常规"/>
          <w:gallery w:val="placeholder"/>
        </w:category>
        <w:types>
          <w:type w:val="bbPlcHdr"/>
        </w:types>
        <w:behaviors>
          <w:behavior w:val="content"/>
        </w:behaviors>
        <w:guid w:val="{AA03998A-8C20-4502-B394-0E2D366166E0}"/>
      </w:docPartPr>
      <w:docPartBody>
        <w:p w:rsidR="00F01D3E" w:rsidRDefault="00000000">
          <w:pPr>
            <w:pStyle w:val="D561590B58E74BD3ACB474C7F3E41B6C"/>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77D1"/>
    <w:rsid w:val="00040E8C"/>
    <w:rsid w:val="000A0F78"/>
    <w:rsid w:val="00100C4A"/>
    <w:rsid w:val="001B77D1"/>
    <w:rsid w:val="003B07AA"/>
    <w:rsid w:val="00461E7B"/>
    <w:rsid w:val="004750CE"/>
    <w:rsid w:val="006264EC"/>
    <w:rsid w:val="00632FC3"/>
    <w:rsid w:val="006351BD"/>
    <w:rsid w:val="006A1205"/>
    <w:rsid w:val="006D647E"/>
    <w:rsid w:val="00840DA6"/>
    <w:rsid w:val="008B0745"/>
    <w:rsid w:val="008D5D9E"/>
    <w:rsid w:val="00921482"/>
    <w:rsid w:val="00943C6F"/>
    <w:rsid w:val="00A67B89"/>
    <w:rsid w:val="00A8120D"/>
    <w:rsid w:val="00B1558A"/>
    <w:rsid w:val="00CB6E27"/>
    <w:rsid w:val="00DD1D29"/>
    <w:rsid w:val="00E12CCE"/>
    <w:rsid w:val="00E32952"/>
    <w:rsid w:val="00EA2AF8"/>
    <w:rsid w:val="00EB3F1D"/>
    <w:rsid w:val="00F01D3E"/>
    <w:rsid w:val="00F36584"/>
    <w:rsid w:val="00F46DE0"/>
    <w:rsid w:val="00F91A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F01D3E"/>
    <w:rPr>
      <w:color w:val="808080"/>
    </w:rPr>
  </w:style>
  <w:style w:type="paragraph" w:customStyle="1" w:styleId="F628D6A12D574167AE4D866A16CD4599">
    <w:name w:val="F628D6A12D574167AE4D866A16CD4599"/>
    <w:qFormat/>
    <w:pPr>
      <w:widowControl w:val="0"/>
      <w:jc w:val="both"/>
    </w:pPr>
    <w:rPr>
      <w:kern w:val="2"/>
      <w:sz w:val="21"/>
      <w:szCs w:val="22"/>
    </w:rPr>
  </w:style>
  <w:style w:type="paragraph" w:customStyle="1" w:styleId="D561590B58E74BD3ACB474C7F3E41B6C">
    <w:name w:val="D561590B58E74BD3ACB474C7F3E41B6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62789B-7CBD-48CE-98F7-690D2EEA0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560</Words>
  <Characters>3196</Characters>
  <Application>Microsoft Office Word</Application>
  <DocSecurity>0</DocSecurity>
  <Lines>26</Lines>
  <Paragraphs>7</Paragraphs>
  <ScaleCrop>false</ScaleCrop>
  <Company>PCMI</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China</dc:creator>
  <cp:lastModifiedBy>wyyx1881108@163.com</cp:lastModifiedBy>
  <cp:revision>5</cp:revision>
  <cp:lastPrinted>2024-04-24T03:50:00Z</cp:lastPrinted>
  <dcterms:created xsi:type="dcterms:W3CDTF">2024-02-22T01:55:00Z</dcterms:created>
  <dcterms:modified xsi:type="dcterms:W3CDTF">2025-03-25T07:55:00Z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2052-12.1.0.20305</vt:lpwstr>
  </property>
  <property fmtid="{D5CDD505-2E9C-101B-9397-08002B2CF9AE}" pid="15" name="ICV">
    <vt:lpwstr>1688CDBC08A34ADAA3BCB678E60FC28F_13</vt:lpwstr>
  </property>
  <property fmtid="{D5CDD505-2E9C-101B-9397-08002B2CF9AE}" pid="16" name="KSOTemplateDocerSaveRecord">
    <vt:lpwstr>eyJoZGlkIjoiMjgyNDZkNTU1ZjZhNjAyOTFkN2Y4NTcyYmM1YzkyYTQiLCJ1c2VySWQiOiIzNTc1NDkwNDQifQ==</vt:lpwstr>
  </property>
</Properties>
</file>