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5D0F14" w14:paraId="3A3FBECE" w14:textId="77777777">
        <w:tc>
          <w:tcPr>
            <w:tcW w:w="509" w:type="dxa"/>
          </w:tcPr>
          <w:p w14:paraId="5CDE017D" w14:textId="77777777" w:rsidR="005D0F14" w:rsidRDefault="00000000">
            <w:pPr>
              <w:pStyle w:val="affff2"/>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4BEC1072" w14:textId="77777777" w:rsidR="005D0F14" w:rsidRDefault="00000000">
            <w:pPr>
              <w:pStyle w:val="affff2"/>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65.020.01</w:t>
            </w:r>
            <w:r>
              <w:rPr>
                <w:rFonts w:ascii="黑体" w:eastAsia="黑体" w:hAnsi="黑体"/>
                <w:sz w:val="21"/>
                <w:szCs w:val="21"/>
              </w:rPr>
              <w:fldChar w:fldCharType="end"/>
            </w:r>
            <w:bookmarkEnd w:id="0"/>
          </w:p>
        </w:tc>
      </w:tr>
      <w:tr w:rsidR="005D0F14" w14:paraId="679C45BE" w14:textId="77777777">
        <w:tc>
          <w:tcPr>
            <w:tcW w:w="509" w:type="dxa"/>
          </w:tcPr>
          <w:p w14:paraId="3A87B310" w14:textId="77777777" w:rsidR="005D0F14"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b"/>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5D0F14" w14:paraId="619FDEA7" w14:textId="77777777">
              <w:trPr>
                <w:trHeight w:hRule="exact" w:val="1021"/>
              </w:trPr>
              <w:tc>
                <w:tcPr>
                  <w:tcW w:w="9242" w:type="dxa"/>
                  <w:vAlign w:val="center"/>
                </w:tcPr>
                <w:p w14:paraId="02ED3892" w14:textId="77777777" w:rsidR="005D0F14" w:rsidRDefault="00000000" w:rsidP="00C66528">
                  <w:pPr>
                    <w:pStyle w:val="afffff4"/>
                    <w:framePr w:w="0" w:hRule="auto" w:wrap="auto" w:hAnchor="text" w:xAlign="left" w:yAlign="inline" w:anchorLock="0"/>
                    <w:ind w:left="420" w:right="624"/>
                    <w:rPr>
                      <w:rFonts w:ascii="宋体" w:hAnsi="宋体" w:hint="eastAsia"/>
                      <w:sz w:val="28"/>
                      <w:szCs w:val="28"/>
                    </w:rPr>
                  </w:pPr>
                  <w:r>
                    <w:rPr>
                      <w:noProof/>
                    </w:rPr>
                    <w:drawing>
                      <wp:inline distT="0" distB="0" distL="0" distR="0" wp14:anchorId="790A77E2" wp14:editId="21A61F27">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7D05CCFE" wp14:editId="62962475">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Pr>
                      <w:rFonts w:hint="eastAsia"/>
                    </w:rPr>
                    <w:t>CSTC</w:t>
                  </w:r>
                </w:p>
              </w:tc>
            </w:tr>
          </w:tbl>
          <w:p w14:paraId="4D2D8D8D" w14:textId="77777777" w:rsidR="005D0F14"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B.34</w:t>
            </w:r>
            <w:r>
              <w:rPr>
                <w:rFonts w:ascii="黑体" w:eastAsia="黑体" w:hAnsi="黑体"/>
                <w:sz w:val="21"/>
                <w:szCs w:val="21"/>
              </w:rPr>
              <w:fldChar w:fldCharType="end"/>
            </w:r>
            <w:bookmarkEnd w:id="1"/>
          </w:p>
        </w:tc>
      </w:tr>
    </w:tbl>
    <w:p w14:paraId="712C7CF6" w14:textId="77777777" w:rsidR="005D0F14" w:rsidRDefault="00000000">
      <w:pPr>
        <w:pStyle w:val="afffff5"/>
        <w:framePr w:w="9639" w:h="624" w:hRule="exact" w:hSpace="181" w:vSpace="181" w:wrap="around" w:hAnchor="page" w:x="1305" w:y="2269"/>
        <w:rPr>
          <w:rFonts w:ascii="黑体" w:eastAsia="黑体" w:hAnsi="黑体" w:hint="eastAsia"/>
          <w:b w:val="0"/>
          <w:bCs w:val="0"/>
          <w:w w:val="100"/>
          <w:sz w:val="48"/>
          <w:szCs w:val="48"/>
        </w:rPr>
      </w:pPr>
      <w:bookmarkStart w:id="2" w:name="_Hlk26473981"/>
      <w:r>
        <w:rPr>
          <w:rFonts w:ascii="黑体" w:eastAsia="黑体" w:hint="eastAsia"/>
          <w:b w:val="0"/>
          <w:w w:val="100"/>
          <w:sz w:val="48"/>
        </w:rPr>
        <w:t>中国热带作物学会团体</w:t>
      </w:r>
      <w:r>
        <w:rPr>
          <w:rFonts w:ascii="黑体" w:eastAsia="黑体" w:hAnsi="黑体" w:hint="eastAsia"/>
          <w:b w:val="0"/>
          <w:bCs w:val="0"/>
          <w:w w:val="100"/>
          <w:sz w:val="48"/>
          <w:szCs w:val="48"/>
        </w:rPr>
        <w:t>标准</w:t>
      </w:r>
    </w:p>
    <w:bookmarkEnd w:id="2"/>
    <w:p w14:paraId="52C2DBA2" w14:textId="77777777" w:rsidR="005D0F14" w:rsidRDefault="00000000" w:rsidP="00AA5153">
      <w:pPr>
        <w:pStyle w:val="affffffffff7"/>
        <w:framePr w:wrap="auto"/>
      </w:pPr>
      <w:r>
        <w:t>T/</w:t>
      </w:r>
      <w:r>
        <w:fldChar w:fldCharType="begin">
          <w:ffData>
            <w:name w:val="文字1"/>
            <w:enabled/>
            <w:calcOnExit w:val="0"/>
            <w:textInput>
              <w:default w:val="XXX"/>
            </w:textInput>
          </w:ffData>
        </w:fldChar>
      </w:r>
      <w:bookmarkStart w:id="3" w:name="文字1"/>
      <w:r>
        <w:instrText xml:space="preserve"> FORMTEXT </w:instrText>
      </w:r>
      <w:r>
        <w:fldChar w:fldCharType="separate"/>
      </w:r>
      <w:r>
        <w:t>XXX</w:t>
      </w:r>
      <w:r>
        <w:fldChar w:fldCharType="end"/>
      </w:r>
      <w:bookmarkEnd w:id="3"/>
      <w: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t>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t>XXXX</w:t>
      </w:r>
      <w:r>
        <w:fldChar w:fldCharType="end"/>
      </w:r>
      <w:bookmarkEnd w:id="5"/>
    </w:p>
    <w:p w14:paraId="1870AFD8" w14:textId="77777777" w:rsidR="005D0F14" w:rsidRDefault="00000000" w:rsidP="00AA5153">
      <w:pPr>
        <w:pStyle w:val="affffffffff8"/>
        <w:framePr w:wrap="auto"/>
      </w:pPr>
      <w:r>
        <w:fldChar w:fldCharType="begin">
          <w:ffData>
            <w:name w:val="OSTD_CODE"/>
            <w:enabled/>
            <w:calcOnExit w:val="0"/>
            <w:textInput/>
          </w:ffData>
        </w:fldChar>
      </w:r>
      <w:bookmarkStart w:id="6" w:name="OSTD_CODE"/>
      <w:r>
        <w:instrText xml:space="preserve"> FORMTEXT </w:instrText>
      </w:r>
      <w:r>
        <w:fldChar w:fldCharType="separate"/>
      </w:r>
      <w:r>
        <w:t>     </w:t>
      </w:r>
      <w:r>
        <w:fldChar w:fldCharType="end"/>
      </w:r>
      <w:bookmarkEnd w:id="6"/>
    </w:p>
    <w:p w14:paraId="3616AAB7" w14:textId="77777777" w:rsidR="005D0F14"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350183D5" wp14:editId="162B485D">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E9FFFA1" w14:textId="77777777" w:rsidR="005D0F14" w:rsidRDefault="005D0F14">
      <w:pPr>
        <w:pStyle w:val="afffff5"/>
        <w:framePr w:w="9639" w:h="6976" w:hRule="exact" w:hSpace="0" w:vSpace="0" w:wrap="around" w:hAnchor="page" w:y="6408"/>
        <w:jc w:val="center"/>
        <w:rPr>
          <w:rFonts w:ascii="黑体" w:eastAsia="黑体" w:hAnsi="黑体" w:hint="eastAsia"/>
          <w:b w:val="0"/>
          <w:bCs w:val="0"/>
          <w:w w:val="100"/>
        </w:rPr>
      </w:pPr>
    </w:p>
    <w:p w14:paraId="7B1E9276" w14:textId="48EC0DAF" w:rsidR="005D0F14" w:rsidRDefault="00000000" w:rsidP="00AA5153">
      <w:pPr>
        <w:pStyle w:val="affffffffff9"/>
        <w:framePr w:wrap="auto"/>
        <w:rPr>
          <w:rFonts w:hint="eastAsia"/>
        </w:rPr>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sidR="00C66528">
        <w:rPr>
          <w:rFonts w:hint="eastAsia"/>
        </w:rPr>
        <w:t>宜机化糖料</w:t>
      </w:r>
      <w:proofErr w:type="gramStart"/>
      <w:r w:rsidR="00C66528">
        <w:rPr>
          <w:rFonts w:hint="eastAsia"/>
        </w:rPr>
        <w:t>蔗</w:t>
      </w:r>
      <w:proofErr w:type="gramEnd"/>
      <w:r w:rsidR="00C66528">
        <w:rPr>
          <w:rFonts w:hint="eastAsia"/>
        </w:rPr>
        <w:t>品种评价技术规范</w:t>
      </w:r>
      <w:r>
        <w:fldChar w:fldCharType="end"/>
      </w:r>
      <w:bookmarkEnd w:id="7"/>
    </w:p>
    <w:p w14:paraId="5EE5A3F0" w14:textId="77777777" w:rsidR="005D0F14" w:rsidRDefault="005D0F14">
      <w:pPr>
        <w:framePr w:w="9639" w:h="6974" w:hRule="exact" w:wrap="around" w:vAnchor="page" w:hAnchor="page" w:x="1419" w:y="6408" w:anchorLock="1"/>
        <w:ind w:left="-1418"/>
      </w:pPr>
    </w:p>
    <w:p w14:paraId="2ACF1DC2" w14:textId="77777777" w:rsidR="005D0F14" w:rsidRDefault="00000000">
      <w:pPr>
        <w:pStyle w:val="afffffffd"/>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 xml:space="preserve">Technical code of practice for evaluation of sugarcane varieties suitable for mechanized production </w:t>
      </w:r>
      <w:r>
        <w:rPr>
          <w:rFonts w:eastAsia="黑体"/>
          <w:szCs w:val="28"/>
        </w:rPr>
        <w:fldChar w:fldCharType="end"/>
      </w:r>
      <w:bookmarkEnd w:id="8"/>
    </w:p>
    <w:p w14:paraId="66B560B5" w14:textId="77777777" w:rsidR="005D0F14" w:rsidRDefault="005D0F14">
      <w:pPr>
        <w:framePr w:w="9639" w:h="6974" w:hRule="exact" w:wrap="around" w:vAnchor="page" w:hAnchor="page" w:x="1419" w:y="6408" w:anchorLock="1"/>
        <w:spacing w:line="760" w:lineRule="exact"/>
        <w:ind w:left="-1418"/>
      </w:pPr>
    </w:p>
    <w:p w14:paraId="574BF9A9" w14:textId="77777777" w:rsidR="005D0F14" w:rsidRDefault="005D0F14">
      <w:pPr>
        <w:pStyle w:val="afffffffd"/>
        <w:framePr w:w="9639" w:h="6974" w:hRule="exact" w:wrap="around" w:vAnchor="page" w:hAnchor="page" w:x="1419" w:y="6408" w:anchorLock="1"/>
        <w:textAlignment w:val="bottom"/>
        <w:rPr>
          <w:rFonts w:eastAsia="黑体"/>
          <w:szCs w:val="28"/>
        </w:rPr>
      </w:pPr>
    </w:p>
    <w:p w14:paraId="18B5B68B" w14:textId="77777777" w:rsidR="005D0F14" w:rsidRDefault="00000000">
      <w:pPr>
        <w:pStyle w:val="afffffffd"/>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9"/>
    </w:p>
    <w:p w14:paraId="0E28A66D" w14:textId="77777777" w:rsidR="005D0F14" w:rsidRDefault="00000000">
      <w:pPr>
        <w:pStyle w:val="afffffffd"/>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0"/>
    </w:p>
    <w:p w14:paraId="4885525A" w14:textId="77777777" w:rsidR="005D0F14" w:rsidRDefault="00000000">
      <w:pPr>
        <w:pStyle w:val="afffffffd"/>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1"/>
    </w:p>
    <w:p w14:paraId="3DB52DB9" w14:textId="77777777" w:rsidR="005D0F14" w:rsidRDefault="00000000">
      <w:pPr>
        <w:pStyle w:val="affffffffff5"/>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p>
    <w:p w14:paraId="6AA7E2AE" w14:textId="77777777" w:rsidR="005D0F14" w:rsidRDefault="00000000">
      <w:pPr>
        <w:pStyle w:val="affffffffff6"/>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p w14:paraId="45B00A32" w14:textId="77777777" w:rsidR="005D0F14" w:rsidRDefault="00000000">
      <w:pPr>
        <w:pStyle w:val="affffffffd"/>
        <w:framePr w:h="584" w:hRule="exact" w:hSpace="181" w:vSpace="181" w:wrap="around" w:y="14800"/>
        <w:rPr>
          <w:rFonts w:hAnsi="黑体" w:hint="eastAsia"/>
        </w:rPr>
      </w:pPr>
      <w:r>
        <w:rPr>
          <w:rFonts w:hAnsi="黑体" w:hint="eastAsia"/>
          <w:w w:val="100"/>
          <w:sz w:val="28"/>
        </w:rPr>
        <w:t>中国热带作物学会</w:t>
      </w:r>
      <w:r>
        <w:rPr>
          <w:rFonts w:ascii="Times New Roman"/>
          <w:w w:val="100"/>
          <w:sz w:val="28"/>
        </w:rPr>
        <w:t>  </w:t>
      </w:r>
      <w:r>
        <w:rPr>
          <w:rStyle w:val="afffffffffffe"/>
          <w:rFonts w:hAnsi="黑体" w:hint="eastAsia"/>
          <w:position w:val="0"/>
        </w:rPr>
        <w:t>发</w:t>
      </w:r>
      <w:r>
        <w:rPr>
          <w:rStyle w:val="afffffffffffe"/>
          <w:rFonts w:hAnsi="黑体" w:hint="eastAsia"/>
          <w:spacing w:val="0"/>
          <w:position w:val="0"/>
        </w:rPr>
        <w:t>布</w:t>
      </w:r>
    </w:p>
    <w:p w14:paraId="0D8409F7" w14:textId="77777777" w:rsidR="005D0F14" w:rsidRDefault="00000000">
      <w:pPr>
        <w:rPr>
          <w:rFonts w:ascii="宋体" w:hAnsi="宋体" w:hint="eastAsia"/>
          <w:sz w:val="28"/>
          <w:szCs w:val="28"/>
        </w:rPr>
        <w:sectPr w:rsidR="005D0F14">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1583E44A" wp14:editId="7FD9AFD0">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D7F0E7E" w14:textId="77777777" w:rsidR="005D0F14" w:rsidRDefault="00000000">
      <w:pPr>
        <w:pStyle w:val="a6"/>
        <w:spacing w:before="900" w:after="360"/>
      </w:pPr>
      <w:bookmarkStart w:id="18" w:name="BookMark2"/>
      <w:r>
        <w:rPr>
          <w:spacing w:val="320"/>
        </w:rPr>
        <w:lastRenderedPageBreak/>
        <w:t>前</w:t>
      </w:r>
      <w:r>
        <w:t>言</w:t>
      </w:r>
    </w:p>
    <w:p w14:paraId="2E5BAF5F" w14:textId="77777777" w:rsidR="005D0F14" w:rsidRDefault="00000000" w:rsidP="00AA5153">
      <w:pPr>
        <w:pStyle w:val="afffffa"/>
      </w:pPr>
      <w:r>
        <w:t>本文件按照</w:t>
      </w:r>
      <w:r>
        <w:t>GB/T 1.1—2020</w:t>
      </w:r>
      <w:r>
        <w:t>《标准化工作导则</w:t>
      </w:r>
      <w:r>
        <w:t xml:space="preserve">  </w:t>
      </w:r>
      <w:r>
        <w:t>第</w:t>
      </w:r>
      <w:r>
        <w:t>1</w:t>
      </w:r>
      <w:r>
        <w:t>部分：标准化文件的结构和起草规则》的规定起草。</w:t>
      </w:r>
    </w:p>
    <w:p w14:paraId="0E63A0D0" w14:textId="77777777" w:rsidR="005D0F14" w:rsidRDefault="00000000" w:rsidP="00AA5153">
      <w:pPr>
        <w:pStyle w:val="afffffa"/>
      </w:pPr>
      <w:r>
        <w:rPr>
          <w:rFonts w:hint="eastAsia"/>
        </w:rPr>
        <w:t>请注意本文件的某些内容可能涉及专利。本文件的发布机构不承担识别专利的责任。</w:t>
      </w:r>
    </w:p>
    <w:p w14:paraId="1F1D021D" w14:textId="77777777" w:rsidR="005D0F14" w:rsidRDefault="00000000" w:rsidP="00AA5153">
      <w:pPr>
        <w:pStyle w:val="afffffa"/>
      </w:pPr>
      <w:r>
        <w:t>本文件由</w:t>
      </w:r>
      <w:r>
        <w:rPr>
          <w:rFonts w:hint="eastAsia"/>
        </w:rPr>
        <w:t>中国热带作物学会</w:t>
      </w:r>
      <w:r>
        <w:t>提出</w:t>
      </w:r>
      <w:r>
        <w:rPr>
          <w:rFonts w:hint="eastAsia"/>
        </w:rPr>
        <w:t>并归口</w:t>
      </w:r>
      <w:r>
        <w:t>。</w:t>
      </w:r>
    </w:p>
    <w:p w14:paraId="36E6CF01" w14:textId="1D4A6FE6" w:rsidR="005D0F14" w:rsidRDefault="00000000" w:rsidP="00AA5153">
      <w:pPr>
        <w:pStyle w:val="afffffa"/>
      </w:pPr>
      <w:r>
        <w:t>本文件起草单位：广西壮族自治区农业科学院、云南省农业科学院、福建农林大学、中国热带农业科学院生物技术研究所、云南省农业科学院甘蔗研究所、</w:t>
      </w:r>
      <w:r>
        <w:rPr>
          <w:rFonts w:hint="eastAsia"/>
        </w:rPr>
        <w:t>广西南亚热带农业科学研究所、</w:t>
      </w:r>
      <w:r>
        <w:t>广西大学、广东科学院南繁种业研究所、全国农业技术推广服务中心、广西壮族自治区</w:t>
      </w:r>
      <w:proofErr w:type="gramStart"/>
      <w:r>
        <w:t>来宾市</w:t>
      </w:r>
      <w:proofErr w:type="gramEnd"/>
      <w:r>
        <w:t>农业科学院、广西农垦金光农场有限公司、广西崇左市农业科学</w:t>
      </w:r>
      <w:r>
        <w:rPr>
          <w:rFonts w:hint="eastAsia"/>
        </w:rPr>
        <w:t>研究所</w:t>
      </w:r>
      <w:r>
        <w:t>、中国热带农业科学院南亚热带</w:t>
      </w:r>
      <w:r>
        <w:rPr>
          <w:rFonts w:hint="eastAsia"/>
        </w:rPr>
        <w:t>作物</w:t>
      </w:r>
      <w:r>
        <w:t>研究所、广西泛糖数字农业科技有限公司</w:t>
      </w:r>
      <w:r w:rsidR="00AA5153">
        <w:rPr>
          <w:rFonts w:hint="eastAsia"/>
        </w:rPr>
        <w:t>。</w:t>
      </w:r>
    </w:p>
    <w:p w14:paraId="4FA0233E" w14:textId="14C861B9" w:rsidR="005D0F14" w:rsidRDefault="00000000" w:rsidP="00AA5153">
      <w:pPr>
        <w:pStyle w:val="afffffa"/>
      </w:pPr>
      <w:r>
        <w:t>本文件主要起草人：</w:t>
      </w:r>
      <w:proofErr w:type="gramStart"/>
      <w:r>
        <w:rPr>
          <w:rFonts w:hint="eastAsia"/>
        </w:rPr>
        <w:t>刘昔辉</w:t>
      </w:r>
      <w:proofErr w:type="gramEnd"/>
      <w:r>
        <w:rPr>
          <w:rFonts w:hint="eastAsia"/>
        </w:rPr>
        <w:t>、张跃彬、韦金菊、周会、李海碧、桂意云、邓祖湖、阙友雄、赵培方、张木清、王伦旺、唐仕云、祝开、经艳、唐雁航、王勤南、李鸣、高轶静、黄诚华、陈常兵、姚伟、杨祖丽、伍荣冬、苏俊波、苏治友、赵勇、覃宁、蔡孟耘、刘晓燕、王维赞、唐利球</w:t>
      </w:r>
      <w:r w:rsidR="00AA5153">
        <w:rPr>
          <w:rFonts w:hint="eastAsia"/>
        </w:rPr>
        <w:t>。</w:t>
      </w:r>
    </w:p>
    <w:p w14:paraId="4D74DF1C" w14:textId="77777777" w:rsidR="005D0F14" w:rsidRDefault="005D0F14" w:rsidP="00AA5153">
      <w:pPr>
        <w:pStyle w:val="afffffa"/>
      </w:pPr>
    </w:p>
    <w:p w14:paraId="17A009FE" w14:textId="77777777" w:rsidR="005D0F14" w:rsidRDefault="005D0F14" w:rsidP="00AA5153">
      <w:pPr>
        <w:pStyle w:val="afffffa"/>
        <w:sectPr w:rsidR="005D0F14">
          <w:headerReference w:type="default" r:id="rId17"/>
          <w:footerReference w:type="default" r:id="rId18"/>
          <w:pgSz w:w="11906" w:h="16838"/>
          <w:pgMar w:top="1928" w:right="1134" w:bottom="1134" w:left="1134" w:header="1418" w:footer="1134" w:gutter="284"/>
          <w:pgNumType w:fmt="upperRoman" w:start="1"/>
          <w:cols w:space="425"/>
          <w:formProt w:val="0"/>
          <w:docGrid w:linePitch="312"/>
        </w:sectPr>
      </w:pPr>
    </w:p>
    <w:p w14:paraId="71AC206C" w14:textId="77777777" w:rsidR="005D0F14" w:rsidRDefault="005D0F14">
      <w:pPr>
        <w:spacing w:line="20" w:lineRule="exact"/>
        <w:jc w:val="center"/>
        <w:rPr>
          <w:rFonts w:ascii="黑体" w:eastAsia="黑体" w:hAnsi="黑体" w:hint="eastAsia"/>
          <w:sz w:val="32"/>
          <w:szCs w:val="32"/>
        </w:rPr>
      </w:pPr>
      <w:bookmarkStart w:id="19" w:name="BookMark4"/>
      <w:bookmarkEnd w:id="18"/>
    </w:p>
    <w:p w14:paraId="7364D68D" w14:textId="77777777" w:rsidR="005D0F14" w:rsidRDefault="005D0F14">
      <w:pPr>
        <w:spacing w:line="20" w:lineRule="exact"/>
        <w:jc w:val="center"/>
        <w:rPr>
          <w:rFonts w:ascii="黑体" w:eastAsia="黑体" w:hAnsi="黑体" w:hint="eastAsia"/>
          <w:sz w:val="32"/>
          <w:szCs w:val="32"/>
        </w:rPr>
      </w:pPr>
    </w:p>
    <w:bookmarkStart w:id="20" w:name="NEW_STAND_NAME" w:displacedByCustomXml="next"/>
    <w:sdt>
      <w:sdtPr>
        <w:tag w:val="NEW_STAND_NAME"/>
        <w:id w:val="595910757"/>
        <w:lock w:val="sdtLocked"/>
        <w:placeholder>
          <w:docPart w:val="72EB79A776454EF38B46795D84214E15"/>
        </w:placeholder>
      </w:sdtPr>
      <w:sdtContent>
        <w:p w14:paraId="7E87E138" w14:textId="77777777" w:rsidR="005D0F14" w:rsidRDefault="00000000" w:rsidP="00C66528">
          <w:pPr>
            <w:pStyle w:val="afffffffffd"/>
            <w:spacing w:beforeLines="1" w:before="2" w:afterLines="220" w:after="528"/>
            <w:rPr>
              <w:rFonts w:hint="eastAsia"/>
            </w:rPr>
          </w:pPr>
          <w:r>
            <w:rPr>
              <w:rFonts w:hint="eastAsia"/>
            </w:rPr>
            <w:t>宜机化糖料</w:t>
          </w:r>
          <w:proofErr w:type="gramStart"/>
          <w:r>
            <w:rPr>
              <w:rFonts w:hint="eastAsia"/>
            </w:rPr>
            <w:t>蔗</w:t>
          </w:r>
          <w:proofErr w:type="gramEnd"/>
          <w:r>
            <w:rPr>
              <w:rFonts w:hint="eastAsia"/>
            </w:rPr>
            <w:t>品种评价技术规范</w:t>
          </w:r>
        </w:p>
      </w:sdtContent>
    </w:sdt>
    <w:p w14:paraId="3DD8273E" w14:textId="77777777" w:rsidR="005D0F14" w:rsidRDefault="00000000">
      <w:pPr>
        <w:pStyle w:val="affc"/>
        <w:spacing w:before="240" w:after="240"/>
        <w:ind w:left="0"/>
      </w:pPr>
      <w:bookmarkStart w:id="21" w:name="_Toc26986530"/>
      <w:bookmarkStart w:id="22" w:name="_Toc26648465"/>
      <w:bookmarkStart w:id="23" w:name="_Toc24884211"/>
      <w:bookmarkStart w:id="24" w:name="_Toc17233325"/>
      <w:bookmarkStart w:id="25" w:name="_Toc26718930"/>
      <w:bookmarkStart w:id="26" w:name="_Toc26986771"/>
      <w:bookmarkStart w:id="27" w:name="_Toc97192964"/>
      <w:bookmarkStart w:id="28" w:name="_Toc24884218"/>
      <w:bookmarkStart w:id="29" w:name="_Toc17233333"/>
      <w:bookmarkEnd w:id="20"/>
      <w:r>
        <w:rPr>
          <w:rFonts w:hint="eastAsia"/>
        </w:rPr>
        <w:t>范围</w:t>
      </w:r>
      <w:bookmarkEnd w:id="21"/>
      <w:bookmarkEnd w:id="22"/>
      <w:bookmarkEnd w:id="23"/>
      <w:bookmarkEnd w:id="24"/>
      <w:bookmarkEnd w:id="25"/>
      <w:bookmarkEnd w:id="26"/>
      <w:bookmarkEnd w:id="27"/>
      <w:bookmarkEnd w:id="28"/>
      <w:bookmarkEnd w:id="29"/>
    </w:p>
    <w:p w14:paraId="28663FC7" w14:textId="77777777" w:rsidR="005D0F14" w:rsidRDefault="00000000" w:rsidP="00AA5153">
      <w:pPr>
        <w:pStyle w:val="afffffa"/>
      </w:pPr>
      <w:bookmarkStart w:id="30" w:name="_Toc17233334"/>
      <w:bookmarkStart w:id="31" w:name="_Toc17233326"/>
      <w:bookmarkStart w:id="32" w:name="_Toc24884219"/>
      <w:bookmarkStart w:id="33" w:name="_Toc26648466"/>
      <w:bookmarkStart w:id="34" w:name="_Toc24884212"/>
      <w:r>
        <w:rPr>
          <w:rFonts w:hint="eastAsia"/>
        </w:rPr>
        <w:t>本文件规定了适宜机械化生产糖料</w:t>
      </w:r>
      <w:proofErr w:type="gramStart"/>
      <w:r>
        <w:rPr>
          <w:rFonts w:hint="eastAsia"/>
        </w:rPr>
        <w:t>蔗</w:t>
      </w:r>
      <w:proofErr w:type="gramEnd"/>
      <w:r>
        <w:rPr>
          <w:rFonts w:hint="eastAsia"/>
        </w:rPr>
        <w:t>品种的</w:t>
      </w:r>
      <w:r>
        <w:t>术语和定义、</w:t>
      </w:r>
      <w:r>
        <w:rPr>
          <w:rFonts w:hint="eastAsia"/>
        </w:rPr>
        <w:t>宜机化糖料</w:t>
      </w:r>
      <w:proofErr w:type="gramStart"/>
      <w:r>
        <w:rPr>
          <w:rFonts w:hint="eastAsia"/>
        </w:rPr>
        <w:t>蔗</w:t>
      </w:r>
      <w:proofErr w:type="gramEnd"/>
      <w:r>
        <w:rPr>
          <w:rFonts w:hint="eastAsia"/>
        </w:rPr>
        <w:t>品种特征特性的基本要求。</w:t>
      </w:r>
    </w:p>
    <w:p w14:paraId="75A98F5B" w14:textId="77777777" w:rsidR="005D0F14" w:rsidRDefault="00000000" w:rsidP="00AA5153">
      <w:pPr>
        <w:pStyle w:val="afffffa"/>
      </w:pPr>
      <w:r>
        <w:rPr>
          <w:rFonts w:hint="eastAsia"/>
        </w:rPr>
        <w:t>本文件适用于适宜机械化生产的糖料</w:t>
      </w:r>
      <w:proofErr w:type="gramStart"/>
      <w:r>
        <w:rPr>
          <w:rFonts w:hint="eastAsia"/>
        </w:rPr>
        <w:t>蔗</w:t>
      </w:r>
      <w:proofErr w:type="gramEnd"/>
      <w:r>
        <w:t>品种</w:t>
      </w:r>
      <w:r>
        <w:rPr>
          <w:rFonts w:hint="eastAsia"/>
        </w:rPr>
        <w:t>评价。</w:t>
      </w:r>
    </w:p>
    <w:p w14:paraId="04ED7CA4" w14:textId="77777777" w:rsidR="005D0F14" w:rsidRDefault="00000000">
      <w:pPr>
        <w:pStyle w:val="affc"/>
        <w:spacing w:before="240" w:after="240"/>
        <w:ind w:left="0"/>
      </w:pPr>
      <w:bookmarkStart w:id="35" w:name="_Toc26986531"/>
      <w:bookmarkStart w:id="36" w:name="_Toc26986772"/>
      <w:bookmarkStart w:id="37" w:name="_Toc26718931"/>
      <w:bookmarkStart w:id="38" w:name="_Toc97192965"/>
      <w:r>
        <w:rPr>
          <w:rFonts w:hint="eastAsia"/>
        </w:rPr>
        <w:t>规范性引用文件</w:t>
      </w:r>
      <w:bookmarkEnd w:id="30"/>
      <w:bookmarkEnd w:id="31"/>
      <w:bookmarkEnd w:id="32"/>
      <w:bookmarkEnd w:id="33"/>
      <w:bookmarkEnd w:id="34"/>
      <w:bookmarkEnd w:id="35"/>
      <w:bookmarkEnd w:id="36"/>
      <w:bookmarkEnd w:id="37"/>
      <w:bookmarkEnd w:id="38"/>
    </w:p>
    <w:sdt>
      <w:sdtPr>
        <w:rPr>
          <w:rFonts w:hint="eastAsia"/>
        </w:rPr>
        <w:id w:val="-1903353811"/>
        <w:placeholder>
          <w:docPart w:val="21EE55D61E7C4217883D433F8BB1F88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25D34651" w14:textId="77777777" w:rsidR="005D0F14" w:rsidRDefault="00000000" w:rsidP="00AA5153">
          <w:pPr>
            <w:pStyle w:val="afffffa"/>
            <w:rPr>
              <w:color w:val="FF0000"/>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53D67BF" w14:textId="1376A04F" w:rsidR="005D0F14" w:rsidRPr="00AA5153" w:rsidRDefault="00000000" w:rsidP="00AA5153">
      <w:pPr>
        <w:ind w:firstLineChars="200" w:firstLine="420"/>
        <w:rPr>
          <w:rFonts w:ascii="Times New Roman" w:hAnsi="Times New Roman"/>
        </w:rPr>
      </w:pPr>
      <w:r w:rsidRPr="00AA5153">
        <w:rPr>
          <w:rFonts w:ascii="Times New Roman" w:hAnsi="Times New Roman"/>
        </w:rPr>
        <w:t xml:space="preserve">NY/T 1784 </w:t>
      </w:r>
      <w:r w:rsidR="00AA5153" w:rsidRPr="00AA5153">
        <w:rPr>
          <w:rFonts w:ascii="Times New Roman" w:hAnsi="Times New Roman"/>
        </w:rPr>
        <w:t xml:space="preserve"> </w:t>
      </w:r>
      <w:r w:rsidRPr="00AA5153">
        <w:rPr>
          <w:rFonts w:ascii="Times New Roman" w:hAnsi="Times New Roman"/>
        </w:rPr>
        <w:t>农作物品种试验技术规程</w:t>
      </w:r>
      <w:r w:rsidRPr="00AA5153">
        <w:rPr>
          <w:rFonts w:ascii="Times New Roman" w:hAnsi="Times New Roman"/>
        </w:rPr>
        <w:t xml:space="preserve"> </w:t>
      </w:r>
      <w:r w:rsidR="00AA5153">
        <w:rPr>
          <w:rFonts w:ascii="Times New Roman" w:hAnsi="Times New Roman" w:hint="eastAsia"/>
        </w:rPr>
        <w:t xml:space="preserve"> </w:t>
      </w:r>
      <w:r w:rsidRPr="00AA5153">
        <w:rPr>
          <w:rFonts w:ascii="Times New Roman" w:hAnsi="Times New Roman"/>
        </w:rPr>
        <w:t>甘蔗</w:t>
      </w:r>
    </w:p>
    <w:p w14:paraId="0FC1C775" w14:textId="62C36A4E" w:rsidR="005D0F14" w:rsidRPr="00AA5153" w:rsidRDefault="00000000" w:rsidP="00AA5153">
      <w:pPr>
        <w:pStyle w:val="1"/>
        <w:keepNext w:val="0"/>
        <w:keepLines w:val="0"/>
        <w:widowControl/>
        <w:shd w:val="clear" w:color="auto" w:fill="FFFFFF"/>
        <w:spacing w:before="0" w:after="0" w:line="400" w:lineRule="exact"/>
        <w:ind w:firstLineChars="200" w:firstLine="420"/>
        <w:rPr>
          <w:rFonts w:ascii="Times New Roman" w:hAnsi="Times New Roman"/>
          <w:b w:val="0"/>
          <w:bCs w:val="0"/>
          <w:kern w:val="0"/>
          <w:sz w:val="21"/>
          <w:szCs w:val="21"/>
        </w:rPr>
      </w:pPr>
      <w:r w:rsidRPr="00AA5153">
        <w:rPr>
          <w:rFonts w:ascii="Times New Roman" w:hAnsi="Times New Roman"/>
          <w:b w:val="0"/>
          <w:bCs w:val="0"/>
          <w:kern w:val="0"/>
          <w:sz w:val="21"/>
          <w:szCs w:val="21"/>
        </w:rPr>
        <w:t xml:space="preserve">NY/T 1786 </w:t>
      </w:r>
      <w:r w:rsidR="00AA5153" w:rsidRPr="00AA5153">
        <w:rPr>
          <w:rFonts w:ascii="Times New Roman" w:hAnsi="Times New Roman"/>
          <w:b w:val="0"/>
          <w:bCs w:val="0"/>
          <w:kern w:val="0"/>
          <w:sz w:val="21"/>
          <w:szCs w:val="21"/>
        </w:rPr>
        <w:t xml:space="preserve"> </w:t>
      </w:r>
      <w:r w:rsidRPr="00AA5153">
        <w:rPr>
          <w:rFonts w:ascii="Times New Roman" w:hAnsi="Times New Roman"/>
          <w:b w:val="0"/>
          <w:bCs w:val="0"/>
          <w:kern w:val="0"/>
          <w:sz w:val="21"/>
          <w:szCs w:val="21"/>
        </w:rPr>
        <w:t>农作物品种鉴定规范</w:t>
      </w:r>
      <w:r w:rsidRPr="00AA5153">
        <w:rPr>
          <w:rFonts w:ascii="Times New Roman" w:hAnsi="Times New Roman"/>
          <w:b w:val="0"/>
          <w:bCs w:val="0"/>
          <w:kern w:val="0"/>
          <w:sz w:val="21"/>
          <w:szCs w:val="21"/>
        </w:rPr>
        <w:t xml:space="preserve"> </w:t>
      </w:r>
      <w:r w:rsidR="00AA5153">
        <w:rPr>
          <w:rFonts w:ascii="Times New Roman" w:hAnsi="Times New Roman" w:hint="eastAsia"/>
          <w:b w:val="0"/>
          <w:bCs w:val="0"/>
          <w:kern w:val="0"/>
          <w:sz w:val="21"/>
          <w:szCs w:val="21"/>
        </w:rPr>
        <w:t xml:space="preserve"> </w:t>
      </w:r>
      <w:r w:rsidRPr="00AA5153">
        <w:rPr>
          <w:rFonts w:ascii="Times New Roman" w:hAnsi="Times New Roman"/>
          <w:b w:val="0"/>
          <w:bCs w:val="0"/>
          <w:kern w:val="0"/>
          <w:sz w:val="21"/>
          <w:szCs w:val="21"/>
        </w:rPr>
        <w:t>甘蔗</w:t>
      </w:r>
    </w:p>
    <w:p w14:paraId="180D8868" w14:textId="624645A9" w:rsidR="005D0F14" w:rsidRPr="00AA5153" w:rsidRDefault="00000000" w:rsidP="00AA5153">
      <w:pPr>
        <w:ind w:firstLineChars="200" w:firstLine="420"/>
        <w:rPr>
          <w:rFonts w:ascii="Times New Roman" w:hAnsi="Times New Roman"/>
        </w:rPr>
      </w:pPr>
      <w:r w:rsidRPr="00AA5153">
        <w:rPr>
          <w:rFonts w:ascii="Times New Roman" w:hAnsi="Times New Roman"/>
        </w:rPr>
        <w:t xml:space="preserve">NY/T 2348 </w:t>
      </w:r>
      <w:r w:rsidR="00AA5153" w:rsidRPr="00AA5153">
        <w:rPr>
          <w:rFonts w:ascii="Times New Roman" w:hAnsi="Times New Roman"/>
        </w:rPr>
        <w:t xml:space="preserve"> </w:t>
      </w:r>
      <w:r w:rsidRPr="00AA5153">
        <w:rPr>
          <w:rFonts w:ascii="Times New Roman" w:hAnsi="Times New Roman"/>
        </w:rPr>
        <w:t>植物新品种特异性、一致性和稳定性测试指南</w:t>
      </w:r>
      <w:r w:rsidRPr="00AA5153">
        <w:rPr>
          <w:rFonts w:ascii="Times New Roman" w:hAnsi="Times New Roman"/>
        </w:rPr>
        <w:t xml:space="preserve"> </w:t>
      </w:r>
      <w:r w:rsidR="00AA5153">
        <w:rPr>
          <w:rFonts w:ascii="Times New Roman" w:hAnsi="Times New Roman" w:hint="eastAsia"/>
        </w:rPr>
        <w:t xml:space="preserve"> </w:t>
      </w:r>
      <w:r w:rsidRPr="00AA5153">
        <w:rPr>
          <w:rFonts w:ascii="Times New Roman" w:hAnsi="Times New Roman"/>
        </w:rPr>
        <w:t>甘蔗</w:t>
      </w:r>
    </w:p>
    <w:p w14:paraId="5A36BA66" w14:textId="602F39EF" w:rsidR="005D0F14" w:rsidRPr="00AA5153" w:rsidRDefault="00000000" w:rsidP="00AA5153">
      <w:pPr>
        <w:pStyle w:val="afffffa"/>
      </w:pPr>
      <w:r w:rsidRPr="00AA5153">
        <w:t xml:space="preserve">NY/T 2936 </w:t>
      </w:r>
      <w:r w:rsidR="00AA5153" w:rsidRPr="00AA5153">
        <w:t xml:space="preserve"> </w:t>
      </w:r>
      <w:r w:rsidRPr="00AA5153">
        <w:t>甘蔗种质资源描述规范</w:t>
      </w:r>
    </w:p>
    <w:p w14:paraId="0099B2E0" w14:textId="170E0FF2" w:rsidR="005D0F14" w:rsidRPr="00AA5153" w:rsidRDefault="00000000" w:rsidP="00AA5153">
      <w:pPr>
        <w:pStyle w:val="afffffa"/>
      </w:pPr>
      <w:r w:rsidRPr="00AA5153">
        <w:t xml:space="preserve">DB/T 2741 </w:t>
      </w:r>
      <w:r w:rsidR="00AA5153" w:rsidRPr="00AA5153">
        <w:t xml:space="preserve"> </w:t>
      </w:r>
      <w:r w:rsidRPr="00AA5153">
        <w:t>甘蔗抗倒伏评价技术规程</w:t>
      </w:r>
    </w:p>
    <w:p w14:paraId="236FEA5B" w14:textId="77777777" w:rsidR="005D0F14" w:rsidRDefault="00000000">
      <w:pPr>
        <w:pStyle w:val="affc"/>
        <w:spacing w:before="240" w:after="240"/>
        <w:ind w:left="0"/>
      </w:pPr>
      <w:bookmarkStart w:id="39" w:name="_Toc97192966"/>
      <w:r>
        <w:rPr>
          <w:rFonts w:hint="eastAsia"/>
          <w:szCs w:val="21"/>
        </w:rPr>
        <w:t>术语和定义</w:t>
      </w:r>
      <w:bookmarkStart w:id="40" w:name="_Toc26986532"/>
      <w:bookmarkEnd w:id="39"/>
      <w:bookmarkEnd w:id="40"/>
    </w:p>
    <w:sdt>
      <w:sdtPr>
        <w:id w:val="491071722"/>
        <w:placeholder>
          <w:docPart w:val="7A21B029DB454661A2539B57A4F9B48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77E7AA1" w14:textId="77777777" w:rsidR="005D0F14" w:rsidRDefault="00000000" w:rsidP="00AA5153">
          <w:pPr>
            <w:pStyle w:val="afffffa"/>
            <w:rPr>
              <w:rFonts w:ascii="黑体" w:eastAsia="黑体" w:hAnsi="黑体" w:hint="eastAsia"/>
            </w:rPr>
          </w:pPr>
          <w:r>
            <w:t>下列术语和定义适用于本文件。</w:t>
          </w:r>
        </w:p>
      </w:sdtContent>
    </w:sdt>
    <w:p w14:paraId="6A334219" w14:textId="77777777" w:rsidR="005D0F14" w:rsidRDefault="005D0F14">
      <w:pPr>
        <w:pStyle w:val="afffffffffff9"/>
        <w:spacing w:beforeLines="50" w:before="120" w:afterLines="50" w:after="120"/>
        <w:ind w:left="420" w:hangingChars="200" w:hanging="420"/>
        <w:rPr>
          <w:rFonts w:ascii="黑体" w:eastAsia="黑体" w:hAnsi="黑体" w:hint="eastAsia"/>
        </w:rPr>
      </w:pPr>
    </w:p>
    <w:p w14:paraId="4B7BA5D7" w14:textId="77E3F565" w:rsidR="005D0F14" w:rsidRDefault="00000000">
      <w:pPr>
        <w:pStyle w:val="afffffffffff9"/>
        <w:numPr>
          <w:ilvl w:val="0"/>
          <w:numId w:val="0"/>
        </w:numPr>
        <w:ind w:left="420"/>
        <w:rPr>
          <w:rFonts w:ascii="黑体" w:eastAsia="黑体" w:hAnsi="黑体" w:hint="eastAsia"/>
        </w:rPr>
      </w:pPr>
      <w:r>
        <w:rPr>
          <w:rFonts w:ascii="黑体" w:eastAsia="黑体" w:hAnsi="黑体" w:hint="eastAsia"/>
        </w:rPr>
        <w:t>宜机化糖料</w:t>
      </w:r>
      <w:proofErr w:type="gramStart"/>
      <w:r>
        <w:rPr>
          <w:rFonts w:ascii="黑体" w:eastAsia="黑体" w:hAnsi="黑体" w:hint="eastAsia"/>
        </w:rPr>
        <w:t>蔗</w:t>
      </w:r>
      <w:proofErr w:type="gramEnd"/>
      <w:r>
        <w:rPr>
          <w:rFonts w:ascii="黑体" w:eastAsia="黑体" w:hAnsi="黑体" w:hint="eastAsia"/>
        </w:rPr>
        <w:t xml:space="preserve">品种 </w:t>
      </w:r>
      <w:r w:rsidR="00AA5153">
        <w:rPr>
          <w:rFonts w:ascii="黑体" w:eastAsia="黑体" w:hAnsi="黑体" w:hint="eastAsia"/>
        </w:rPr>
        <w:t xml:space="preserve"> </w:t>
      </w:r>
      <w:r w:rsidR="00AA5153">
        <w:rPr>
          <w:rFonts w:ascii="Times New Roman" w:eastAsia="黑体" w:hint="eastAsia"/>
        </w:rPr>
        <w:t>S</w:t>
      </w:r>
      <w:r>
        <w:rPr>
          <w:rFonts w:ascii="Times New Roman" w:eastAsia="黑体" w:hint="eastAsia"/>
        </w:rPr>
        <w:t>ugarcane varieties suitable for mechanized production</w:t>
      </w:r>
    </w:p>
    <w:p w14:paraId="619608B6" w14:textId="77777777" w:rsidR="005D0F14" w:rsidRDefault="00000000" w:rsidP="00AA5153">
      <w:pPr>
        <w:pStyle w:val="afffffa"/>
        <w:rPr>
          <w:rFonts w:ascii="黑体" w:eastAsia="黑体" w:hAnsi="黑体" w:hint="eastAsia"/>
        </w:rPr>
      </w:pPr>
      <w:r>
        <w:rPr>
          <w:rFonts w:hint="eastAsia"/>
        </w:rPr>
        <w:t>糖分和产量符合国家品种审定登记要求，适合现有机械配套条件下，其性状指标在种植、管理、收获等环节有利于机械化作业和规模化生产的通过品种审定委员会审定推广的糖料</w:t>
      </w:r>
      <w:proofErr w:type="gramStart"/>
      <w:r>
        <w:rPr>
          <w:rFonts w:hint="eastAsia"/>
        </w:rPr>
        <w:t>蔗</w:t>
      </w:r>
      <w:proofErr w:type="gramEnd"/>
      <w:r>
        <w:rPr>
          <w:rFonts w:hint="eastAsia"/>
        </w:rPr>
        <w:t>品种。</w:t>
      </w:r>
    </w:p>
    <w:p w14:paraId="53D925A0" w14:textId="77777777" w:rsidR="005D0F14" w:rsidRDefault="005D0F14">
      <w:pPr>
        <w:pStyle w:val="afffffffffff9"/>
        <w:spacing w:beforeLines="50" w:before="120" w:afterLines="50" w:after="120"/>
        <w:ind w:left="420" w:hangingChars="200" w:hanging="420"/>
        <w:rPr>
          <w:rFonts w:ascii="黑体" w:eastAsia="黑体" w:hAnsi="黑体" w:hint="eastAsia"/>
        </w:rPr>
      </w:pPr>
    </w:p>
    <w:p w14:paraId="4C856076" w14:textId="76C24EA8" w:rsidR="005D0F14" w:rsidRDefault="00000000" w:rsidP="00AA5153">
      <w:pPr>
        <w:pStyle w:val="afffffa"/>
        <w:rPr>
          <w:rFonts w:ascii="黑体" w:hAnsi="黑体" w:cs="黑体" w:hint="eastAsia"/>
        </w:rPr>
      </w:pPr>
      <w:r w:rsidRPr="00AA5153">
        <w:rPr>
          <w:rFonts w:ascii="黑体" w:eastAsia="黑体" w:hAnsi="黑体" w:cs="黑体" w:hint="eastAsia"/>
          <w:kern w:val="0"/>
        </w:rPr>
        <w:t>宿根</w:t>
      </w:r>
      <w:proofErr w:type="gramStart"/>
      <w:r w:rsidRPr="00AA5153">
        <w:rPr>
          <w:rFonts w:ascii="黑体" w:eastAsia="黑体" w:hAnsi="黑体" w:cs="黑体" w:hint="eastAsia"/>
          <w:kern w:val="0"/>
        </w:rPr>
        <w:t>有效茎率</w:t>
      </w:r>
      <w:proofErr w:type="gramEnd"/>
      <w:r>
        <w:rPr>
          <w:rFonts w:ascii="黑体" w:hAnsi="黑体" w:cs="黑体" w:hint="eastAsia"/>
          <w:kern w:val="0"/>
        </w:rPr>
        <w:t xml:space="preserve"> </w:t>
      </w:r>
      <w:r w:rsidR="00AA5153">
        <w:rPr>
          <w:rFonts w:ascii="黑体" w:hAnsi="黑体" w:cs="黑体" w:hint="eastAsia"/>
          <w:kern w:val="0"/>
        </w:rPr>
        <w:t xml:space="preserve"> </w:t>
      </w:r>
      <w:r w:rsidR="00AA5153">
        <w:rPr>
          <w:rFonts w:hint="eastAsia"/>
        </w:rPr>
        <w:t>T</w:t>
      </w:r>
      <w:r>
        <w:rPr>
          <w:rFonts w:hint="eastAsia"/>
        </w:rPr>
        <w:t xml:space="preserve">he ratio of ratoon to plant cane in </w:t>
      </w:r>
      <w:proofErr w:type="spellStart"/>
      <w:r>
        <w:rPr>
          <w:rFonts w:hint="eastAsia"/>
        </w:rPr>
        <w:t>millable</w:t>
      </w:r>
      <w:proofErr w:type="spellEnd"/>
      <w:r>
        <w:rPr>
          <w:rFonts w:hint="eastAsia"/>
        </w:rPr>
        <w:t xml:space="preserve"> stalk number</w:t>
      </w:r>
    </w:p>
    <w:p w14:paraId="33D279F1" w14:textId="77777777" w:rsidR="005D0F14" w:rsidRDefault="00000000" w:rsidP="00AA5153">
      <w:pPr>
        <w:pStyle w:val="afffffa"/>
        <w:rPr>
          <w:rFonts w:ascii="黑体" w:eastAsia="黑体" w:hAnsi="黑体" w:hint="eastAsia"/>
        </w:rPr>
      </w:pPr>
      <w:r>
        <w:rPr>
          <w:rFonts w:hint="eastAsia"/>
        </w:rPr>
        <w:t>收获</w:t>
      </w:r>
      <w:proofErr w:type="gramStart"/>
      <w:r>
        <w:rPr>
          <w:rFonts w:hint="eastAsia"/>
        </w:rPr>
        <w:t>期单位</w:t>
      </w:r>
      <w:proofErr w:type="gramEnd"/>
      <w:r>
        <w:rPr>
          <w:rFonts w:hint="eastAsia"/>
        </w:rPr>
        <w:t>面积内宿根蔗有效</w:t>
      </w:r>
      <w:proofErr w:type="gramStart"/>
      <w:r>
        <w:rPr>
          <w:rFonts w:hint="eastAsia"/>
        </w:rPr>
        <w:t>茎</w:t>
      </w:r>
      <w:proofErr w:type="gramEnd"/>
      <w:r>
        <w:rPr>
          <w:rFonts w:hint="eastAsia"/>
        </w:rPr>
        <w:t>数量与新植蔗有效</w:t>
      </w:r>
      <w:proofErr w:type="gramStart"/>
      <w:r>
        <w:rPr>
          <w:rFonts w:hint="eastAsia"/>
        </w:rPr>
        <w:t>茎</w:t>
      </w:r>
      <w:proofErr w:type="gramEnd"/>
      <w:r>
        <w:rPr>
          <w:rFonts w:hint="eastAsia"/>
        </w:rPr>
        <w:t>数量的比值。评价糖料</w:t>
      </w:r>
      <w:proofErr w:type="gramStart"/>
      <w:r>
        <w:rPr>
          <w:rFonts w:hint="eastAsia"/>
        </w:rPr>
        <w:t>蔗</w:t>
      </w:r>
      <w:proofErr w:type="gramEnd"/>
      <w:r>
        <w:rPr>
          <w:rFonts w:hint="eastAsia"/>
        </w:rPr>
        <w:t>宿根产量的指标。</w:t>
      </w:r>
    </w:p>
    <w:p w14:paraId="2C9CDBAF" w14:textId="77777777" w:rsidR="005D0F14" w:rsidRDefault="00000000">
      <w:pPr>
        <w:pStyle w:val="affc"/>
        <w:spacing w:before="240" w:after="240"/>
        <w:ind w:left="0"/>
      </w:pPr>
      <w:r>
        <w:rPr>
          <w:rFonts w:hint="eastAsia"/>
        </w:rPr>
        <w:t>宜机化糖料</w:t>
      </w:r>
      <w:proofErr w:type="gramStart"/>
      <w:r>
        <w:rPr>
          <w:rFonts w:hint="eastAsia"/>
        </w:rPr>
        <w:t>蔗</w:t>
      </w:r>
      <w:proofErr w:type="gramEnd"/>
      <w:r>
        <w:rPr>
          <w:rFonts w:hint="eastAsia"/>
        </w:rPr>
        <w:t>品种特征特性</w:t>
      </w:r>
    </w:p>
    <w:p w14:paraId="18A486D8" w14:textId="619C3CA9" w:rsidR="005D0F14" w:rsidRDefault="00000000">
      <w:pPr>
        <w:pStyle w:val="affd"/>
        <w:spacing w:before="120" w:after="120"/>
        <w:ind w:left="0"/>
      </w:pPr>
      <w:r>
        <w:rPr>
          <w:rFonts w:hint="eastAsia"/>
        </w:rPr>
        <w:t>产量</w:t>
      </w:r>
    </w:p>
    <w:p w14:paraId="7AD5BDC5" w14:textId="77777777" w:rsidR="005D0F14" w:rsidRDefault="00000000" w:rsidP="00AA5153">
      <w:pPr>
        <w:pStyle w:val="affd"/>
        <w:numPr>
          <w:ilvl w:val="2"/>
          <w:numId w:val="0"/>
        </w:numPr>
        <w:spacing w:before="120" w:after="120" w:line="400" w:lineRule="exact"/>
        <w:ind w:firstLineChars="200" w:firstLine="420"/>
      </w:pPr>
      <w:r w:rsidRPr="00AA5153">
        <w:rPr>
          <w:rFonts w:ascii="Times New Roman" w:eastAsia="宋体"/>
          <w:kern w:val="2"/>
          <w:szCs w:val="21"/>
        </w:rPr>
        <w:t>生理成熟期测量单位面积</w:t>
      </w:r>
      <w:proofErr w:type="gramStart"/>
      <w:r w:rsidRPr="00AA5153">
        <w:rPr>
          <w:rFonts w:ascii="Times New Roman" w:eastAsia="宋体"/>
          <w:kern w:val="2"/>
          <w:szCs w:val="21"/>
        </w:rPr>
        <w:t>蔗</w:t>
      </w:r>
      <w:proofErr w:type="gramEnd"/>
      <w:r w:rsidRPr="00AA5153">
        <w:rPr>
          <w:rFonts w:ascii="Times New Roman" w:eastAsia="宋体"/>
          <w:kern w:val="2"/>
          <w:szCs w:val="21"/>
        </w:rPr>
        <w:t>茎产量</w:t>
      </w:r>
      <w:r w:rsidRPr="00AA5153">
        <w:rPr>
          <w:rFonts w:ascii="宋体" w:eastAsia="宋体" w:hAnsi="宋体"/>
          <w:kern w:val="2"/>
          <w:szCs w:val="21"/>
        </w:rPr>
        <w:t>≥</w:t>
      </w:r>
      <w:r w:rsidRPr="00AA5153">
        <w:rPr>
          <w:rFonts w:ascii="Times New Roman" w:eastAsia="宋体"/>
          <w:kern w:val="2"/>
          <w:szCs w:val="21"/>
        </w:rPr>
        <w:t>75t/hm</w:t>
      </w:r>
      <w:r w:rsidRPr="00AA5153">
        <w:rPr>
          <w:rFonts w:ascii="Times New Roman" w:eastAsia="宋体"/>
          <w:kern w:val="2"/>
          <w:szCs w:val="21"/>
          <w:vertAlign w:val="superscript"/>
        </w:rPr>
        <w:t>2</w:t>
      </w:r>
      <w:r w:rsidRPr="00AA5153">
        <w:rPr>
          <w:rFonts w:ascii="Times New Roman" w:eastAsia="宋体"/>
          <w:kern w:val="2"/>
          <w:szCs w:val="21"/>
        </w:rPr>
        <w:t>，单位面积产量不低于当地主栽品种产量水平，符合</w:t>
      </w:r>
      <w:r w:rsidRPr="00AA5153">
        <w:rPr>
          <w:rFonts w:ascii="Times New Roman" w:eastAsia="宋体"/>
          <w:szCs w:val="21"/>
        </w:rPr>
        <w:t>NY/T 1786</w:t>
      </w:r>
      <w:r w:rsidRPr="00AA5153">
        <w:rPr>
          <w:rFonts w:ascii="Times New Roman" w:eastAsia="宋体"/>
          <w:szCs w:val="21"/>
        </w:rPr>
        <w:t>的规定</w:t>
      </w:r>
      <w:r>
        <w:rPr>
          <w:rFonts w:ascii="宋体" w:eastAsia="宋体" w:hAnsi="宋体" w:cs="宋体" w:hint="eastAsia"/>
          <w:szCs w:val="21"/>
        </w:rPr>
        <w:t>。</w:t>
      </w:r>
    </w:p>
    <w:p w14:paraId="74DE1C55" w14:textId="55606675" w:rsidR="005D0F14" w:rsidRDefault="00000000">
      <w:pPr>
        <w:pStyle w:val="affd"/>
        <w:spacing w:before="120" w:after="120"/>
        <w:ind w:left="0"/>
      </w:pPr>
      <w:r>
        <w:rPr>
          <w:rFonts w:hint="eastAsia"/>
        </w:rPr>
        <w:t>蔗糖分</w:t>
      </w:r>
    </w:p>
    <w:p w14:paraId="07F1ED22" w14:textId="77777777" w:rsidR="005D0F14" w:rsidRDefault="00000000" w:rsidP="00AA5153">
      <w:pPr>
        <w:pStyle w:val="afffffa"/>
        <w:rPr>
          <w:kern w:val="0"/>
        </w:rPr>
      </w:pPr>
      <w:r>
        <w:rPr>
          <w:rFonts w:hint="eastAsia"/>
        </w:rPr>
        <w:t>生理成熟期测量甘蔗蔗糖分≥</w:t>
      </w:r>
      <w:r>
        <w:rPr>
          <w:rFonts w:hint="eastAsia"/>
        </w:rPr>
        <w:t>14%</w:t>
      </w:r>
      <w:r>
        <w:rPr>
          <w:rFonts w:hint="eastAsia"/>
        </w:rPr>
        <w:t>，蔗糖分不低于当地主栽品种蔗糖分，符合</w:t>
      </w:r>
      <w:r>
        <w:rPr>
          <w:rFonts w:hint="eastAsia"/>
          <w:kern w:val="0"/>
        </w:rPr>
        <w:t>NY/T 1786</w:t>
      </w:r>
      <w:r>
        <w:rPr>
          <w:rFonts w:hint="eastAsia"/>
          <w:kern w:val="0"/>
        </w:rPr>
        <w:t>的规定。</w:t>
      </w:r>
    </w:p>
    <w:p w14:paraId="61C42DDC" w14:textId="77777777" w:rsidR="00C66528" w:rsidRDefault="00C66528" w:rsidP="00AA5153">
      <w:pPr>
        <w:pStyle w:val="afffffa"/>
        <w:rPr>
          <w:rFonts w:hint="eastAsia"/>
        </w:rPr>
      </w:pPr>
    </w:p>
    <w:p w14:paraId="35F8C41E" w14:textId="629DDF72" w:rsidR="00C66528" w:rsidRPr="00C66528" w:rsidRDefault="00000000" w:rsidP="00C66528">
      <w:pPr>
        <w:pStyle w:val="affd"/>
        <w:spacing w:before="120" w:after="120"/>
        <w:ind w:left="0"/>
        <w:rPr>
          <w:rFonts w:hint="eastAsia"/>
        </w:rPr>
      </w:pPr>
      <w:r>
        <w:rPr>
          <w:rFonts w:hint="eastAsia"/>
        </w:rPr>
        <w:lastRenderedPageBreak/>
        <w:t>直立抗倒性</w:t>
      </w:r>
    </w:p>
    <w:p w14:paraId="3E614554" w14:textId="77777777" w:rsidR="005D0F14" w:rsidRDefault="00000000" w:rsidP="00AA5153">
      <w:pPr>
        <w:pStyle w:val="afffffa"/>
      </w:pPr>
      <w:r>
        <w:rPr>
          <w:rFonts w:hint="eastAsia"/>
        </w:rPr>
        <w:t>生理成熟期</w:t>
      </w:r>
      <w:proofErr w:type="gramStart"/>
      <w:r>
        <w:rPr>
          <w:rFonts w:hint="eastAsia"/>
        </w:rPr>
        <w:t>蔗</w:t>
      </w:r>
      <w:proofErr w:type="gramEnd"/>
      <w:r>
        <w:rPr>
          <w:rFonts w:hint="eastAsia"/>
        </w:rPr>
        <w:t>茎直立或轻微倒伏，倒伏率≤</w:t>
      </w:r>
      <w:r>
        <w:rPr>
          <w:rFonts w:hint="eastAsia"/>
        </w:rPr>
        <w:t>20%</w:t>
      </w:r>
      <w:r>
        <w:rPr>
          <w:rFonts w:hint="eastAsia"/>
        </w:rPr>
        <w:t>，</w:t>
      </w:r>
      <w:proofErr w:type="gramStart"/>
      <w:r>
        <w:rPr>
          <w:rFonts w:hint="eastAsia"/>
        </w:rPr>
        <w:t>蔗</w:t>
      </w:r>
      <w:proofErr w:type="gramEnd"/>
      <w:r>
        <w:rPr>
          <w:rFonts w:hint="eastAsia"/>
        </w:rPr>
        <w:t>株倒伏倾斜角≤</w:t>
      </w:r>
      <w:r>
        <w:rPr>
          <w:rFonts w:hint="eastAsia"/>
        </w:rPr>
        <w:t>30</w:t>
      </w:r>
      <w:r>
        <w:rPr>
          <w:rFonts w:hint="eastAsia"/>
        </w:rPr>
        <w:t>°。注意培土等人为因素造成的倒伏与品种特性倒伏的区别。</w:t>
      </w:r>
    </w:p>
    <w:p w14:paraId="34AD85DA" w14:textId="45BD082F" w:rsidR="005D0F14" w:rsidRDefault="00000000">
      <w:pPr>
        <w:pStyle w:val="affd"/>
        <w:spacing w:before="120" w:after="120"/>
        <w:ind w:left="0"/>
      </w:pPr>
      <w:r>
        <w:rPr>
          <w:rFonts w:hint="eastAsia"/>
        </w:rPr>
        <w:t>宿根性</w:t>
      </w:r>
    </w:p>
    <w:p w14:paraId="7FF4C9F8" w14:textId="77777777" w:rsidR="005D0F14" w:rsidRDefault="00000000" w:rsidP="00AA5153">
      <w:pPr>
        <w:pStyle w:val="affe"/>
      </w:pPr>
      <w:r>
        <w:rPr>
          <w:rFonts w:hint="eastAsia"/>
        </w:rPr>
        <w:t>宿根年限</w:t>
      </w:r>
    </w:p>
    <w:p w14:paraId="6CF51DC3" w14:textId="77777777" w:rsidR="005D0F14" w:rsidRDefault="00000000" w:rsidP="00AA5153">
      <w:pPr>
        <w:pStyle w:val="afffffa"/>
      </w:pPr>
      <w:r>
        <w:rPr>
          <w:rFonts w:hint="eastAsia"/>
        </w:rPr>
        <w:t>宿根年限达不低于</w:t>
      </w:r>
      <w:r>
        <w:rPr>
          <w:rFonts w:hint="eastAsia"/>
        </w:rPr>
        <w:t>3</w:t>
      </w:r>
      <w:r>
        <w:rPr>
          <w:rFonts w:hint="eastAsia"/>
        </w:rPr>
        <w:t>年，第</w:t>
      </w:r>
      <w:r>
        <w:rPr>
          <w:rFonts w:hint="eastAsia"/>
        </w:rPr>
        <w:t>3</w:t>
      </w:r>
      <w:r>
        <w:rPr>
          <w:rFonts w:hint="eastAsia"/>
        </w:rPr>
        <w:t>年宿根产量不低于</w:t>
      </w:r>
      <w:r>
        <w:rPr>
          <w:rFonts w:hint="eastAsia"/>
        </w:rPr>
        <w:t>60t/hm</w:t>
      </w:r>
      <w:r>
        <w:rPr>
          <w:rFonts w:hint="eastAsia"/>
          <w:vertAlign w:val="superscript"/>
        </w:rPr>
        <w:t>2</w:t>
      </w:r>
      <w:r>
        <w:rPr>
          <w:rFonts w:hint="eastAsia"/>
        </w:rPr>
        <w:t>。</w:t>
      </w:r>
    </w:p>
    <w:p w14:paraId="1283A69F" w14:textId="77777777" w:rsidR="005D0F14" w:rsidRDefault="00000000" w:rsidP="00AA5153">
      <w:pPr>
        <w:pStyle w:val="affe"/>
      </w:pPr>
      <w:proofErr w:type="gramStart"/>
      <w:r>
        <w:rPr>
          <w:rFonts w:hint="eastAsia"/>
        </w:rPr>
        <w:t>宿根发株率</w:t>
      </w:r>
      <w:proofErr w:type="gramEnd"/>
    </w:p>
    <w:p w14:paraId="5F9BE113" w14:textId="77777777" w:rsidR="005D0F14" w:rsidRDefault="00000000" w:rsidP="00AA5153">
      <w:pPr>
        <w:pStyle w:val="afffffa"/>
      </w:pPr>
      <w:r>
        <w:rPr>
          <w:rFonts w:hint="eastAsia"/>
        </w:rPr>
        <w:t>宿根蔗株数占上茬甘蔗有效茎数的百分率，</w:t>
      </w:r>
      <w:proofErr w:type="gramStart"/>
      <w:r>
        <w:rPr>
          <w:rFonts w:hint="eastAsia"/>
        </w:rPr>
        <w:t>宿根发株率</w:t>
      </w:r>
      <w:proofErr w:type="gramEnd"/>
      <w:r>
        <w:rPr>
          <w:rFonts w:hint="eastAsia"/>
        </w:rPr>
        <w:t>≥</w:t>
      </w:r>
      <w:r>
        <w:rPr>
          <w:rFonts w:hint="eastAsia"/>
        </w:rPr>
        <w:t>85%</w:t>
      </w:r>
      <w:r>
        <w:rPr>
          <w:rFonts w:hint="eastAsia"/>
        </w:rPr>
        <w:t>。</w:t>
      </w:r>
    </w:p>
    <w:p w14:paraId="7A168265" w14:textId="77777777" w:rsidR="005D0F14" w:rsidRDefault="00000000" w:rsidP="00AA5153">
      <w:pPr>
        <w:pStyle w:val="affe"/>
      </w:pPr>
      <w:r>
        <w:rPr>
          <w:rFonts w:hint="eastAsia"/>
        </w:rPr>
        <w:t>宿根有效茎率</w:t>
      </w:r>
    </w:p>
    <w:p w14:paraId="4C955D7E" w14:textId="77777777" w:rsidR="005D0F14" w:rsidRDefault="00000000">
      <w:pPr>
        <w:spacing w:line="240" w:lineRule="auto"/>
        <w:ind w:firstLine="480"/>
      </w:pPr>
      <w:r w:rsidRPr="00AA5153">
        <w:rPr>
          <w:rFonts w:ascii="Times New Roman" w:hAnsi="Times New Roman"/>
        </w:rPr>
        <w:t>甘蔗成熟期连续记录一定面积（如</w:t>
      </w:r>
      <w:r w:rsidRPr="00AA5153">
        <w:rPr>
          <w:rFonts w:ascii="Times New Roman" w:hAnsi="Times New Roman"/>
        </w:rPr>
        <w:t>3</w:t>
      </w:r>
      <w:r w:rsidRPr="00AA5153">
        <w:rPr>
          <w:rFonts w:ascii="Times New Roman" w:hAnsi="Times New Roman"/>
        </w:rPr>
        <w:t>行</w:t>
      </w:r>
      <w:r w:rsidRPr="00AA5153">
        <w:rPr>
          <w:rFonts w:ascii="Times New Roman" w:hAnsi="Times New Roman"/>
        </w:rPr>
        <w:t>7m</w:t>
      </w:r>
      <w:r w:rsidRPr="00AA5153">
        <w:rPr>
          <w:rFonts w:ascii="Times New Roman" w:hAnsi="Times New Roman"/>
        </w:rPr>
        <w:t>）的株高不低于</w:t>
      </w:r>
      <w:r w:rsidRPr="00AA5153">
        <w:rPr>
          <w:rFonts w:ascii="Times New Roman" w:hAnsi="Times New Roman"/>
        </w:rPr>
        <w:t>1m</w:t>
      </w:r>
      <w:r w:rsidRPr="00AA5153">
        <w:rPr>
          <w:rFonts w:ascii="Times New Roman" w:hAnsi="Times New Roman"/>
        </w:rPr>
        <w:t>以上的</w:t>
      </w:r>
      <w:proofErr w:type="gramStart"/>
      <w:r w:rsidRPr="00AA5153">
        <w:rPr>
          <w:rFonts w:ascii="Times New Roman" w:hAnsi="Times New Roman"/>
        </w:rPr>
        <w:t>蔗</w:t>
      </w:r>
      <w:proofErr w:type="gramEnd"/>
      <w:r w:rsidRPr="00AA5153">
        <w:rPr>
          <w:rFonts w:ascii="Times New Roman" w:hAnsi="Times New Roman"/>
        </w:rPr>
        <w:t>茎的数量，甘蔗单位面积宿根蔗的有效茎数与新植比，根据</w:t>
      </w:r>
      <w:proofErr w:type="gramStart"/>
      <w:r w:rsidRPr="00AA5153">
        <w:rPr>
          <w:rFonts w:ascii="Times New Roman" w:hAnsi="Times New Roman"/>
        </w:rPr>
        <w:t>有效茎率进行</w:t>
      </w:r>
      <w:proofErr w:type="gramEnd"/>
      <w:r w:rsidRPr="00AA5153">
        <w:rPr>
          <w:rFonts w:ascii="Times New Roman" w:hAnsi="Times New Roman"/>
        </w:rPr>
        <w:t>评价。宿根蔗与新植蔗</w:t>
      </w:r>
      <w:proofErr w:type="gramStart"/>
      <w:r w:rsidRPr="00AA5153">
        <w:rPr>
          <w:rFonts w:ascii="Times New Roman" w:hAnsi="Times New Roman"/>
        </w:rPr>
        <w:t>有效茎按公式</w:t>
      </w:r>
      <w:proofErr w:type="gramEnd"/>
      <w:r w:rsidRPr="00AA5153">
        <w:rPr>
          <w:rFonts w:ascii="Times New Roman" w:hAnsi="Times New Roman"/>
        </w:rPr>
        <w:t>（</w:t>
      </w:r>
      <w:r w:rsidRPr="00AA5153">
        <w:rPr>
          <w:rFonts w:ascii="Times New Roman" w:hAnsi="Times New Roman"/>
        </w:rPr>
        <w:t>1</w:t>
      </w:r>
      <w:r w:rsidRPr="00AA5153">
        <w:rPr>
          <w:rFonts w:ascii="Times New Roman" w:hAnsi="Times New Roman"/>
        </w:rPr>
        <w:t>）进行评价</w:t>
      </w:r>
      <w:r>
        <w:rPr>
          <w:rFonts w:hint="eastAsia"/>
        </w:rPr>
        <w:t>。</w:t>
      </w:r>
    </w:p>
    <w:p w14:paraId="19308DE8" w14:textId="1ACAD733" w:rsidR="005D0F14" w:rsidRDefault="00000000">
      <w:pPr>
        <w:spacing w:line="240" w:lineRule="auto"/>
        <w:ind w:firstLine="480"/>
        <w:jc w:val="center"/>
        <w:rPr>
          <w:rFonts w:ascii="宋体" w:hAnsi="宋体" w:cs="宋体" w:hint="eastAsia"/>
          <w:kern w:val="0"/>
          <w:lang w:bidi="ar"/>
        </w:rPr>
      </w:pPr>
      <w:r>
        <w:rPr>
          <w:rFonts w:ascii="微软雅黑" w:eastAsia="微软雅黑" w:hAnsi="微软雅黑" w:cs="微软雅黑"/>
          <w:kern w:val="0"/>
          <w:position w:val="-10"/>
          <w:lang w:bidi="ar"/>
        </w:rPr>
        <w:object w:dxaOrig="180" w:dyaOrig="340" w14:anchorId="5D3AC2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pt;height:16.95pt" o:ole="">
            <v:imagedata r:id="rId19" o:title=""/>
          </v:shape>
          <o:OLEObject Type="Embed" ProgID="Equation.KSEE3" ShapeID="_x0000_i1025" DrawAspect="Content" ObjectID="_1806302449" r:id="rId20"/>
        </w:object>
      </w:r>
      <m:oMath>
        <m:r>
          <w:rPr>
            <w:rFonts w:ascii="Cambria Math" w:hAnsi="Cambria Math"/>
          </w:rPr>
          <m:t>rs</m:t>
        </m:r>
        <m:r>
          <m:rPr>
            <m:sty m:val="p"/>
          </m:rPr>
          <w:rPr>
            <w:rFonts w:ascii="Cambria Math" w:hAnsi="Cambria Math"/>
          </w:rPr>
          <m:t>=</m:t>
        </m:r>
        <m:f>
          <m:fPr>
            <m:ctrlPr>
              <w:rPr>
                <w:rFonts w:ascii="Cambria Math" w:hAnsi="Cambria Math"/>
                <w:i/>
                <w:iCs/>
              </w:rPr>
            </m:ctrlPr>
          </m:fPr>
          <m:num>
            <m:r>
              <w:rPr>
                <w:rFonts w:ascii="Cambria Math" w:hAnsi="Cambria Math"/>
              </w:rPr>
              <m:t>A</m:t>
            </m:r>
          </m:num>
          <m:den>
            <m:r>
              <w:rPr>
                <w:rFonts w:ascii="Cambria Math" w:hAnsi="Cambria Math"/>
              </w:rPr>
              <m:t>B</m:t>
            </m:r>
          </m:den>
        </m:f>
        <m:r>
          <m:rPr>
            <m:sty m:val="p"/>
          </m:rPr>
          <w:rPr>
            <w:rFonts w:ascii="Cambria Math" w:hAnsi="Cambria Math"/>
          </w:rPr>
          <m:t>×100%</m:t>
        </m:r>
      </m:oMath>
      <w:r>
        <w:rPr>
          <w:rFonts w:ascii="微软雅黑" w:eastAsia="微软雅黑" w:hAnsi="微软雅黑" w:cs="微软雅黑"/>
          <w:kern w:val="0"/>
          <w:lang w:bidi="ar"/>
        </w:rPr>
        <w:t xml:space="preserve">·························································································· </w:t>
      </w:r>
      <w:r>
        <w:rPr>
          <w:rFonts w:ascii="宋体" w:hAnsi="宋体" w:cs="宋体" w:hint="eastAsia"/>
          <w:kern w:val="0"/>
          <w:lang w:bidi="ar"/>
        </w:rPr>
        <w:t>(1)</w:t>
      </w:r>
    </w:p>
    <w:p w14:paraId="76C0BCAB" w14:textId="77777777" w:rsidR="005D0F14" w:rsidRDefault="00000000">
      <w:pPr>
        <w:spacing w:line="240" w:lineRule="auto"/>
        <w:ind w:firstLine="480"/>
      </w:pPr>
      <w:r>
        <w:rPr>
          <w:rFonts w:hint="eastAsia"/>
        </w:rPr>
        <w:t>式中：</w:t>
      </w:r>
    </w:p>
    <w:p w14:paraId="5B12DF96" w14:textId="77777777" w:rsidR="005D0F14" w:rsidRPr="00AA5153" w:rsidRDefault="00000000">
      <w:pPr>
        <w:spacing w:line="240" w:lineRule="auto"/>
        <w:ind w:firstLineChars="200" w:firstLine="420"/>
        <w:rPr>
          <w:rFonts w:ascii="Times New Roman" w:hAnsi="Times New Roman"/>
        </w:rPr>
      </w:pPr>
      <w:proofErr w:type="spellStart"/>
      <w:r w:rsidRPr="00AA5153">
        <w:rPr>
          <w:rFonts w:ascii="Times New Roman" w:hAnsi="Times New Roman"/>
        </w:rPr>
        <w:t>rs</w:t>
      </w:r>
      <w:proofErr w:type="spellEnd"/>
      <w:r w:rsidRPr="00AA5153">
        <w:rPr>
          <w:rFonts w:ascii="Times New Roman" w:hAnsi="Times New Roman"/>
        </w:rPr>
        <w:t>——</w:t>
      </w:r>
      <w:r w:rsidRPr="00AA5153">
        <w:rPr>
          <w:rFonts w:ascii="Times New Roman" w:hAnsi="Times New Roman"/>
        </w:rPr>
        <w:t>宿根蔗有效</w:t>
      </w:r>
      <w:proofErr w:type="gramStart"/>
      <w:r w:rsidRPr="00AA5153">
        <w:rPr>
          <w:rFonts w:ascii="Times New Roman" w:hAnsi="Times New Roman"/>
        </w:rPr>
        <w:t>茎</w:t>
      </w:r>
      <w:proofErr w:type="gramEnd"/>
      <w:r w:rsidRPr="00AA5153">
        <w:rPr>
          <w:rFonts w:ascii="Times New Roman" w:hAnsi="Times New Roman"/>
        </w:rPr>
        <w:t>数量相较于新植蔗有效</w:t>
      </w:r>
      <w:proofErr w:type="gramStart"/>
      <w:r w:rsidRPr="00AA5153">
        <w:rPr>
          <w:rFonts w:ascii="Times New Roman" w:hAnsi="Times New Roman"/>
        </w:rPr>
        <w:t>茎</w:t>
      </w:r>
      <w:proofErr w:type="gramEnd"/>
      <w:r w:rsidRPr="00AA5153">
        <w:rPr>
          <w:rFonts w:ascii="Times New Roman" w:hAnsi="Times New Roman"/>
        </w:rPr>
        <w:t>数量的量，单位百分比（</w:t>
      </w:r>
      <w:r w:rsidRPr="00AA5153">
        <w:rPr>
          <w:rFonts w:ascii="Times New Roman" w:hAnsi="Times New Roman"/>
        </w:rPr>
        <w:t>%</w:t>
      </w:r>
      <w:r w:rsidRPr="00AA5153">
        <w:rPr>
          <w:rFonts w:ascii="Times New Roman" w:hAnsi="Times New Roman"/>
        </w:rPr>
        <w:t>）；</w:t>
      </w:r>
    </w:p>
    <w:p w14:paraId="7E1853E2" w14:textId="77777777" w:rsidR="005D0F14" w:rsidRPr="00AA5153" w:rsidRDefault="00000000">
      <w:pPr>
        <w:spacing w:line="240" w:lineRule="auto"/>
        <w:ind w:firstLineChars="200" w:firstLine="420"/>
        <w:rPr>
          <w:rFonts w:ascii="Times New Roman" w:hAnsi="Times New Roman"/>
        </w:rPr>
      </w:pPr>
      <w:r w:rsidRPr="00AA5153">
        <w:rPr>
          <w:rFonts w:ascii="Times New Roman" w:hAnsi="Times New Roman"/>
          <w:i/>
          <w:iCs/>
        </w:rPr>
        <w:t>A</w:t>
      </w:r>
      <w:r w:rsidRPr="00AA5153">
        <w:rPr>
          <w:rFonts w:ascii="Times New Roman" w:hAnsi="Times New Roman"/>
        </w:rPr>
        <w:t>——</w:t>
      </w:r>
      <w:r w:rsidRPr="00AA5153">
        <w:rPr>
          <w:rFonts w:ascii="Times New Roman" w:hAnsi="Times New Roman"/>
        </w:rPr>
        <w:t>宿根蔗的有效</w:t>
      </w:r>
      <w:proofErr w:type="gramStart"/>
      <w:r w:rsidRPr="00AA5153">
        <w:rPr>
          <w:rFonts w:ascii="Times New Roman" w:hAnsi="Times New Roman"/>
        </w:rPr>
        <w:t>茎</w:t>
      </w:r>
      <w:proofErr w:type="gramEnd"/>
      <w:r w:rsidRPr="00AA5153">
        <w:rPr>
          <w:rFonts w:ascii="Times New Roman" w:hAnsi="Times New Roman"/>
        </w:rPr>
        <w:t>数量，数值；</w:t>
      </w:r>
    </w:p>
    <w:p w14:paraId="0656EF81" w14:textId="77777777" w:rsidR="005D0F14" w:rsidRPr="00AA5153" w:rsidRDefault="00000000" w:rsidP="00AA5153">
      <w:pPr>
        <w:pStyle w:val="afffffa"/>
      </w:pPr>
      <w:r w:rsidRPr="00AA5153">
        <w:rPr>
          <w:i/>
          <w:iCs/>
        </w:rPr>
        <w:t>B</w:t>
      </w:r>
      <w:r w:rsidRPr="00AA5153">
        <w:t>——</w:t>
      </w:r>
      <w:r w:rsidRPr="00AA5153">
        <w:t>新植蔗的有效</w:t>
      </w:r>
      <w:proofErr w:type="gramStart"/>
      <w:r w:rsidRPr="00AA5153">
        <w:t>茎</w:t>
      </w:r>
      <w:proofErr w:type="gramEnd"/>
      <w:r w:rsidRPr="00AA5153">
        <w:t>数量，数值。</w:t>
      </w:r>
    </w:p>
    <w:p w14:paraId="502ED8A4" w14:textId="77777777" w:rsidR="005D0F14" w:rsidRPr="00AA5153" w:rsidRDefault="00000000" w:rsidP="00AA5153">
      <w:pPr>
        <w:pStyle w:val="afffffa"/>
      </w:pPr>
      <w:r w:rsidRPr="00AA5153">
        <w:t>宿根蔗</w:t>
      </w:r>
      <w:proofErr w:type="gramStart"/>
      <w:r w:rsidRPr="00AA5153">
        <w:t>有效茎不少于</w:t>
      </w:r>
      <w:proofErr w:type="gramEnd"/>
      <w:r w:rsidRPr="00AA5153">
        <w:t>4000</w:t>
      </w:r>
      <w:r w:rsidRPr="00AA5153">
        <w:t>株</w:t>
      </w:r>
      <w:r w:rsidRPr="00AA5153">
        <w:t>/</w:t>
      </w:r>
      <w:r w:rsidRPr="00AA5153">
        <w:t>亩，宿根</w:t>
      </w:r>
      <w:proofErr w:type="gramStart"/>
      <w:r w:rsidRPr="00AA5153">
        <w:t>有效茎率</w:t>
      </w:r>
      <w:proofErr w:type="gramEnd"/>
      <w:r w:rsidRPr="00AA5153">
        <w:rPr>
          <w:rFonts w:ascii="宋体" w:hAnsi="宋体"/>
        </w:rPr>
        <w:t>≥</w:t>
      </w:r>
      <w:r w:rsidRPr="00AA5153">
        <w:t>70%</w:t>
      </w:r>
      <w:r w:rsidRPr="00AA5153">
        <w:t>。</w:t>
      </w:r>
    </w:p>
    <w:p w14:paraId="3039EEEF" w14:textId="77777777" w:rsidR="005D0F14" w:rsidRDefault="00000000">
      <w:pPr>
        <w:pStyle w:val="affd"/>
        <w:spacing w:before="120" w:after="120"/>
        <w:ind w:left="0"/>
      </w:pPr>
      <w:r>
        <w:rPr>
          <w:rFonts w:hint="eastAsia"/>
        </w:rPr>
        <w:t>脱叶性</w:t>
      </w:r>
    </w:p>
    <w:p w14:paraId="39901B1F" w14:textId="77777777" w:rsidR="005D0F14" w:rsidRDefault="00000000" w:rsidP="00AA5153">
      <w:pPr>
        <w:pStyle w:val="afffffa"/>
      </w:pPr>
      <w:r>
        <w:rPr>
          <w:rFonts w:hint="eastAsia"/>
        </w:rPr>
        <w:t>生理成熟期</w:t>
      </w:r>
      <w:proofErr w:type="gramStart"/>
      <w:r>
        <w:rPr>
          <w:rFonts w:hint="eastAsia"/>
        </w:rPr>
        <w:t>蔗</w:t>
      </w:r>
      <w:proofErr w:type="gramEnd"/>
      <w:r>
        <w:rPr>
          <w:rFonts w:hint="eastAsia"/>
        </w:rPr>
        <w:t>茎最低第</w:t>
      </w:r>
      <w:r>
        <w:rPr>
          <w:rFonts w:hint="eastAsia"/>
        </w:rPr>
        <w:t>2</w:t>
      </w:r>
      <w:r>
        <w:rPr>
          <w:rFonts w:hint="eastAsia"/>
        </w:rPr>
        <w:t>片枯叶叶鞘包茎松紧和脱落难易程度。符合</w:t>
      </w:r>
      <w:r>
        <w:rPr>
          <w:rFonts w:hint="eastAsia"/>
        </w:rPr>
        <w:t>NY/T 2936</w:t>
      </w:r>
      <w:r>
        <w:rPr>
          <w:rFonts w:hint="eastAsia"/>
        </w:rPr>
        <w:t>的规定。脱叶性为松或自动脱落为易。</w:t>
      </w:r>
    </w:p>
    <w:p w14:paraId="686D34FF" w14:textId="77777777" w:rsidR="005D0F14" w:rsidRDefault="00000000">
      <w:pPr>
        <w:pStyle w:val="affd"/>
        <w:spacing w:before="120" w:after="120"/>
        <w:ind w:left="0"/>
      </w:pPr>
      <w:proofErr w:type="gramStart"/>
      <w:r>
        <w:rPr>
          <w:rFonts w:hint="eastAsia"/>
        </w:rPr>
        <w:t>蔗</w:t>
      </w:r>
      <w:proofErr w:type="gramEnd"/>
      <w:r>
        <w:rPr>
          <w:rFonts w:hint="eastAsia"/>
        </w:rPr>
        <w:t>径</w:t>
      </w:r>
    </w:p>
    <w:p w14:paraId="40971871" w14:textId="77777777" w:rsidR="005D0F14" w:rsidRDefault="00000000" w:rsidP="00AA5153">
      <w:pPr>
        <w:pStyle w:val="afffffa"/>
      </w:pPr>
      <w:r>
        <w:rPr>
          <w:rFonts w:hint="eastAsia"/>
        </w:rPr>
        <w:t>用游标卡尺测量成熟期甘蔗节间中部的直径，</w:t>
      </w:r>
      <w:proofErr w:type="gramStart"/>
      <w:r>
        <w:rPr>
          <w:rFonts w:hint="eastAsia"/>
        </w:rPr>
        <w:t>中茎至中</w:t>
      </w:r>
      <w:proofErr w:type="gramEnd"/>
      <w:r>
        <w:rPr>
          <w:rFonts w:hint="eastAsia"/>
        </w:rPr>
        <w:t>大茎，</w:t>
      </w:r>
      <w:proofErr w:type="gramStart"/>
      <w:r>
        <w:rPr>
          <w:rFonts w:hint="eastAsia"/>
        </w:rPr>
        <w:t>蔗</w:t>
      </w:r>
      <w:proofErr w:type="gramEnd"/>
      <w:r>
        <w:rPr>
          <w:rFonts w:hint="eastAsia"/>
        </w:rPr>
        <w:t>径</w:t>
      </w:r>
      <w:r>
        <w:rPr>
          <w:rFonts w:eastAsiaTheme="minorEastAsia"/>
        </w:rPr>
        <w:t>2.</w:t>
      </w:r>
      <w:r>
        <w:rPr>
          <w:rFonts w:eastAsiaTheme="minorEastAsia" w:hint="eastAsia"/>
        </w:rPr>
        <w:t>6</w:t>
      </w:r>
      <w:r>
        <w:rPr>
          <w:rFonts w:eastAsiaTheme="minorEastAsia"/>
        </w:rPr>
        <w:t>c</w:t>
      </w:r>
      <w:r>
        <w:t>m</w:t>
      </w:r>
      <w:r>
        <w:rPr>
          <w:rFonts w:hint="eastAsia"/>
        </w:rPr>
        <w:t>~3.5</w:t>
      </w:r>
      <w:r>
        <w:rPr>
          <w:rFonts w:eastAsiaTheme="minorEastAsia"/>
        </w:rPr>
        <w:t>c</w:t>
      </w:r>
      <w:r>
        <w:t>m</w:t>
      </w:r>
      <w:r>
        <w:rPr>
          <w:rFonts w:hint="eastAsia"/>
        </w:rPr>
        <w:t>。</w:t>
      </w:r>
    </w:p>
    <w:p w14:paraId="7F917FEA" w14:textId="77777777" w:rsidR="005D0F14" w:rsidRDefault="00000000">
      <w:pPr>
        <w:pStyle w:val="affd"/>
        <w:spacing w:before="120" w:after="120"/>
        <w:ind w:left="0"/>
      </w:pPr>
      <w:r>
        <w:rPr>
          <w:rFonts w:hint="eastAsia"/>
        </w:rPr>
        <w:t>主要病害抗病性鉴定</w:t>
      </w:r>
    </w:p>
    <w:p w14:paraId="0BE51E2F" w14:textId="77777777" w:rsidR="005D0F14" w:rsidRDefault="00000000" w:rsidP="00AA5153">
      <w:pPr>
        <w:pStyle w:val="affe"/>
      </w:pPr>
      <w:r>
        <w:rPr>
          <w:rFonts w:hint="eastAsia"/>
        </w:rPr>
        <w:t>甘蔗黑穗病</w:t>
      </w:r>
    </w:p>
    <w:p w14:paraId="6FC3B362" w14:textId="77777777" w:rsidR="005D0F14" w:rsidRDefault="00000000" w:rsidP="00AA5153">
      <w:pPr>
        <w:pStyle w:val="afffffa"/>
      </w:pPr>
      <w:r>
        <w:rPr>
          <w:rFonts w:hint="eastAsia"/>
        </w:rPr>
        <w:t>甘蔗黑穗病田间发病率≤</w:t>
      </w:r>
      <w:r>
        <w:rPr>
          <w:rFonts w:hint="eastAsia"/>
        </w:rPr>
        <w:t>10%</w:t>
      </w:r>
      <w:r>
        <w:rPr>
          <w:rFonts w:hint="eastAsia"/>
        </w:rPr>
        <w:t>，抗性级别为抗。</w:t>
      </w:r>
    </w:p>
    <w:p w14:paraId="41C5AD4A" w14:textId="77777777" w:rsidR="005D0F14" w:rsidRDefault="00000000" w:rsidP="00AA5153">
      <w:pPr>
        <w:pStyle w:val="affe"/>
      </w:pPr>
      <w:r>
        <w:rPr>
          <w:rFonts w:hint="eastAsia"/>
        </w:rPr>
        <w:t>甘蔗花叶病</w:t>
      </w:r>
    </w:p>
    <w:p w14:paraId="5795BEEE" w14:textId="77777777" w:rsidR="005D0F14" w:rsidRDefault="00000000" w:rsidP="00AA5153">
      <w:pPr>
        <w:pStyle w:val="afffffa"/>
      </w:pPr>
      <w:r>
        <w:rPr>
          <w:rFonts w:hint="eastAsia"/>
        </w:rPr>
        <w:t>甘蔗花叶病的田间发病率为</w:t>
      </w:r>
      <w:r>
        <w:rPr>
          <w:rFonts w:hAnsi="宋体" w:cs="宋体" w:hint="eastAsia"/>
        </w:rPr>
        <w:t>≤</w:t>
      </w:r>
      <w:r>
        <w:rPr>
          <w:rFonts w:hAnsi="宋体" w:cs="宋体" w:hint="eastAsia"/>
        </w:rPr>
        <w:t>10%</w:t>
      </w:r>
      <w:r>
        <w:rPr>
          <w:rFonts w:hint="eastAsia"/>
        </w:rPr>
        <w:t>，</w:t>
      </w:r>
      <w:r>
        <w:rPr>
          <w:rFonts w:hAnsi="宋体" w:cs="宋体" w:hint="eastAsia"/>
        </w:rPr>
        <w:t>抗性级别</w:t>
      </w:r>
      <w:r>
        <w:rPr>
          <w:rFonts w:hint="eastAsia"/>
        </w:rPr>
        <w:t>为高抗。</w:t>
      </w:r>
    </w:p>
    <w:p w14:paraId="26CAA281" w14:textId="77777777" w:rsidR="005D0F14" w:rsidRDefault="00000000" w:rsidP="00AA5153">
      <w:pPr>
        <w:pStyle w:val="affe"/>
      </w:pPr>
      <w:r>
        <w:rPr>
          <w:rFonts w:hint="eastAsia"/>
        </w:rPr>
        <w:t>甘蔗锈病</w:t>
      </w:r>
    </w:p>
    <w:p w14:paraId="46C8F3DF" w14:textId="77777777" w:rsidR="005D0F14" w:rsidRDefault="00000000" w:rsidP="00AA5153">
      <w:pPr>
        <w:pStyle w:val="afffffa"/>
      </w:pPr>
      <w:r>
        <w:rPr>
          <w:rFonts w:hint="eastAsia"/>
        </w:rPr>
        <w:t>甘蔗锈病的田间发病率为</w:t>
      </w:r>
      <w:r>
        <w:rPr>
          <w:rFonts w:hAnsi="宋体" w:cs="宋体" w:hint="eastAsia"/>
        </w:rPr>
        <w:t>0%</w:t>
      </w:r>
      <w:r>
        <w:rPr>
          <w:rFonts w:hint="eastAsia"/>
        </w:rPr>
        <w:t>，</w:t>
      </w:r>
      <w:r>
        <w:rPr>
          <w:rFonts w:hAnsi="宋体" w:cs="宋体" w:hint="eastAsia"/>
        </w:rPr>
        <w:t>抗性级别</w:t>
      </w:r>
      <w:r>
        <w:rPr>
          <w:rFonts w:hint="eastAsia"/>
        </w:rPr>
        <w:t>为高抗。</w:t>
      </w:r>
    </w:p>
    <w:p w14:paraId="26409704" w14:textId="77777777" w:rsidR="005D0F14" w:rsidRDefault="00000000" w:rsidP="00AA5153">
      <w:pPr>
        <w:pStyle w:val="affe"/>
      </w:pPr>
      <w:r>
        <w:rPr>
          <w:rFonts w:hint="eastAsia"/>
        </w:rPr>
        <w:t>甘蔗</w:t>
      </w:r>
      <w:proofErr w:type="gramStart"/>
      <w:r>
        <w:rPr>
          <w:rFonts w:hint="eastAsia"/>
        </w:rPr>
        <w:t>梢</w:t>
      </w:r>
      <w:proofErr w:type="gramEnd"/>
      <w:r>
        <w:rPr>
          <w:rFonts w:hint="eastAsia"/>
        </w:rPr>
        <w:t>腐病</w:t>
      </w:r>
    </w:p>
    <w:p w14:paraId="16EE489A" w14:textId="77777777" w:rsidR="005D0F14" w:rsidRDefault="00000000" w:rsidP="00AA5153">
      <w:pPr>
        <w:pStyle w:val="afffffa"/>
      </w:pPr>
      <w:r>
        <w:rPr>
          <w:rFonts w:hint="eastAsia"/>
        </w:rPr>
        <w:t>甘蔗</w:t>
      </w:r>
      <w:proofErr w:type="gramStart"/>
      <w:r>
        <w:rPr>
          <w:rFonts w:hint="eastAsia"/>
        </w:rPr>
        <w:t>梢</w:t>
      </w:r>
      <w:proofErr w:type="gramEnd"/>
      <w:r>
        <w:rPr>
          <w:rFonts w:hint="eastAsia"/>
        </w:rPr>
        <w:t>腐病的田间发病率为</w:t>
      </w:r>
      <w:r>
        <w:rPr>
          <w:rFonts w:hAnsi="宋体" w:cs="宋体" w:hint="eastAsia"/>
        </w:rPr>
        <w:t>≤</w:t>
      </w:r>
      <w:r>
        <w:rPr>
          <w:rFonts w:hAnsi="宋体" w:cs="宋体" w:hint="eastAsia"/>
        </w:rPr>
        <w:t>10%</w:t>
      </w:r>
      <w:r>
        <w:rPr>
          <w:rFonts w:hint="eastAsia"/>
        </w:rPr>
        <w:t>，病情指数</w:t>
      </w:r>
      <w:r>
        <w:rPr>
          <w:rFonts w:hAnsi="宋体" w:cs="宋体" w:hint="eastAsia"/>
        </w:rPr>
        <w:t>≤</w:t>
      </w:r>
      <w:r>
        <w:rPr>
          <w:rFonts w:hAnsi="宋体" w:cs="宋体" w:hint="eastAsia"/>
        </w:rPr>
        <w:t>5</w:t>
      </w:r>
      <w:r>
        <w:rPr>
          <w:rFonts w:hAnsi="宋体" w:cs="宋体" w:hint="eastAsia"/>
        </w:rPr>
        <w:t>，抗性级别</w:t>
      </w:r>
      <w:r>
        <w:rPr>
          <w:rFonts w:hint="eastAsia"/>
        </w:rPr>
        <w:t>为高抗。</w:t>
      </w:r>
    </w:p>
    <w:p w14:paraId="73AA3677" w14:textId="77777777" w:rsidR="00C66528" w:rsidRDefault="00C66528" w:rsidP="00AA5153">
      <w:pPr>
        <w:pStyle w:val="afffffa"/>
      </w:pPr>
    </w:p>
    <w:p w14:paraId="5F0080EF" w14:textId="77777777" w:rsidR="00C66528" w:rsidRDefault="00C66528" w:rsidP="00AA5153">
      <w:pPr>
        <w:pStyle w:val="afffffa"/>
        <w:rPr>
          <w:rFonts w:hint="eastAsia"/>
        </w:rPr>
      </w:pPr>
    </w:p>
    <w:p w14:paraId="4E63EEBF" w14:textId="77777777" w:rsidR="005D0F14" w:rsidRDefault="00000000">
      <w:pPr>
        <w:pStyle w:val="affd"/>
        <w:spacing w:before="120" w:after="120"/>
        <w:ind w:left="0"/>
      </w:pPr>
      <w:r>
        <w:rPr>
          <w:rFonts w:hint="eastAsia"/>
        </w:rPr>
        <w:lastRenderedPageBreak/>
        <w:t>耐旱性</w:t>
      </w:r>
    </w:p>
    <w:p w14:paraId="07288BA9" w14:textId="0A8128B1" w:rsidR="005D0F14" w:rsidRDefault="00000000" w:rsidP="00AA5153">
      <w:pPr>
        <w:widowControl/>
        <w:ind w:firstLineChars="200" w:firstLine="420"/>
        <w:jc w:val="left"/>
      </w:pPr>
      <w:r>
        <w:rPr>
          <w:rFonts w:ascii="宋体" w:hAnsi="宋体" w:cs="宋体"/>
          <w:color w:val="000000"/>
          <w:kern w:val="0"/>
          <w:lang w:bidi="ar"/>
        </w:rPr>
        <w:t>品种对干旱的耐受程度或抵抗能力，按区域试验和抗旱性鉴定结果描述，分为：1.强；2.较强；3.中；4.较弱；5.弱。鉴定方法按 NY/T 1786 执行</w:t>
      </w:r>
      <w:r>
        <w:rPr>
          <w:rFonts w:ascii="宋体" w:hAnsi="宋体" w:cs="宋体" w:hint="eastAsia"/>
          <w:color w:val="000000"/>
          <w:kern w:val="0"/>
          <w:lang w:bidi="ar"/>
        </w:rPr>
        <w:t>。耐旱性强或者较强。</w:t>
      </w:r>
    </w:p>
    <w:p w14:paraId="398276E3" w14:textId="77777777" w:rsidR="005D0F14" w:rsidRDefault="00000000">
      <w:pPr>
        <w:pStyle w:val="affd"/>
        <w:spacing w:before="120" w:after="120"/>
        <w:ind w:left="0"/>
      </w:pPr>
      <w:proofErr w:type="gramStart"/>
      <w:r>
        <w:rPr>
          <w:rFonts w:hint="eastAsia"/>
        </w:rPr>
        <w:t>蔗</w:t>
      </w:r>
      <w:proofErr w:type="gramEnd"/>
      <w:r>
        <w:rPr>
          <w:rFonts w:hint="eastAsia"/>
        </w:rPr>
        <w:t>芽芽体突出度</w:t>
      </w:r>
    </w:p>
    <w:p w14:paraId="5D17A78C" w14:textId="77777777" w:rsidR="005D0F14" w:rsidRDefault="00000000" w:rsidP="00AA5153">
      <w:pPr>
        <w:pStyle w:val="afffffa"/>
      </w:pPr>
      <w:r>
        <w:rPr>
          <w:rFonts w:hint="eastAsia"/>
        </w:rPr>
        <w:t>测量符合</w:t>
      </w:r>
      <w:r>
        <w:t>NY/T 2348</w:t>
      </w:r>
      <w:r>
        <w:t>的</w:t>
      </w:r>
      <w:r>
        <w:rPr>
          <w:rFonts w:hint="eastAsia"/>
        </w:rPr>
        <w:t>规定，适宜机械化种植的</w:t>
      </w:r>
      <w:proofErr w:type="gramStart"/>
      <w:r>
        <w:rPr>
          <w:rFonts w:hint="eastAsia"/>
        </w:rPr>
        <w:t>蔗</w:t>
      </w:r>
      <w:proofErr w:type="gramEnd"/>
      <w:r>
        <w:rPr>
          <w:rFonts w:hint="eastAsia"/>
        </w:rPr>
        <w:t>芽突起程度为不明显。</w:t>
      </w:r>
    </w:p>
    <w:p w14:paraId="6F8391D4" w14:textId="77777777" w:rsidR="005D0F14" w:rsidRDefault="00000000">
      <w:pPr>
        <w:pStyle w:val="affd"/>
        <w:spacing w:before="120" w:after="120"/>
        <w:ind w:left="0"/>
      </w:pPr>
      <w:proofErr w:type="gramStart"/>
      <w:r>
        <w:rPr>
          <w:rFonts w:hint="eastAsia"/>
        </w:rPr>
        <w:t>宜机收质量</w:t>
      </w:r>
      <w:proofErr w:type="gramEnd"/>
      <w:r>
        <w:rPr>
          <w:rFonts w:hint="eastAsia"/>
        </w:rPr>
        <w:t>要求</w:t>
      </w:r>
    </w:p>
    <w:p w14:paraId="257E6867" w14:textId="77777777" w:rsidR="005D0F14" w:rsidRDefault="00000000">
      <w:pPr>
        <w:pStyle w:val="affd"/>
        <w:numPr>
          <w:ilvl w:val="2"/>
          <w:numId w:val="0"/>
        </w:numPr>
        <w:spacing w:before="120" w:after="120"/>
        <w:ind w:firstLineChars="200" w:firstLine="420"/>
      </w:pPr>
      <w:r>
        <w:rPr>
          <w:rFonts w:ascii="宋体" w:eastAsia="宋体" w:hint="eastAsia"/>
          <w:szCs w:val="21"/>
        </w:rPr>
        <w:t>机械收获要求田间损失率≤5%，</w:t>
      </w:r>
      <w:proofErr w:type="gramStart"/>
      <w:r>
        <w:rPr>
          <w:rFonts w:ascii="宋体" w:eastAsia="宋体" w:hint="eastAsia"/>
          <w:szCs w:val="21"/>
        </w:rPr>
        <w:t>蔗</w:t>
      </w:r>
      <w:proofErr w:type="gramEnd"/>
      <w:r>
        <w:rPr>
          <w:rFonts w:ascii="宋体" w:eastAsia="宋体" w:hint="eastAsia"/>
          <w:szCs w:val="21"/>
        </w:rPr>
        <w:t>茎含杂率≤7.0%，破</w:t>
      </w:r>
      <w:proofErr w:type="gramStart"/>
      <w:r>
        <w:rPr>
          <w:rFonts w:ascii="宋体" w:eastAsia="宋体" w:hint="eastAsia"/>
          <w:szCs w:val="21"/>
        </w:rPr>
        <w:t>蔸</w:t>
      </w:r>
      <w:proofErr w:type="gramEnd"/>
      <w:r>
        <w:rPr>
          <w:rFonts w:ascii="宋体" w:eastAsia="宋体" w:hint="eastAsia"/>
          <w:szCs w:val="21"/>
        </w:rPr>
        <w:t>率≤10%。</w:t>
      </w:r>
    </w:p>
    <w:p w14:paraId="7D7810F4" w14:textId="77777777" w:rsidR="005D0F14" w:rsidRDefault="00000000">
      <w:pPr>
        <w:pStyle w:val="affd"/>
        <w:spacing w:before="120" w:after="120"/>
        <w:ind w:left="0"/>
      </w:pPr>
      <w:r>
        <w:rPr>
          <w:rFonts w:hint="eastAsia"/>
        </w:rPr>
        <w:t>植株其他性状指标</w:t>
      </w:r>
    </w:p>
    <w:p w14:paraId="022F632B" w14:textId="11CB285A" w:rsidR="005D0F14" w:rsidRPr="00AA5153" w:rsidRDefault="00000000" w:rsidP="00AA5153">
      <w:pPr>
        <w:pStyle w:val="afffffa"/>
      </w:pPr>
      <w:r w:rsidRPr="00AA5153">
        <w:t>参照</w:t>
      </w:r>
      <w:r w:rsidRPr="00AA5153">
        <w:t xml:space="preserve">NY/T1784 </w:t>
      </w:r>
      <w:r w:rsidRPr="00AA5153">
        <w:t>的规定，出苗率</w:t>
      </w:r>
      <w:r w:rsidRPr="00AA5153">
        <w:rPr>
          <w:rFonts w:ascii="宋体" w:hAnsi="宋体"/>
        </w:rPr>
        <w:t>≥</w:t>
      </w:r>
      <w:r w:rsidRPr="00AA5153">
        <w:t>70%</w:t>
      </w:r>
      <w:r w:rsidRPr="00AA5153">
        <w:t>，分蘖率</w:t>
      </w:r>
      <w:r w:rsidRPr="00AA5153">
        <w:rPr>
          <w:rFonts w:ascii="宋体" w:hAnsi="宋体"/>
        </w:rPr>
        <w:t>≥</w:t>
      </w:r>
      <w:r w:rsidRPr="00AA5153">
        <w:t>50%</w:t>
      </w:r>
      <w:r w:rsidRPr="00AA5153">
        <w:t>，早生快发，株型紧凑，</w:t>
      </w:r>
      <w:proofErr w:type="gramStart"/>
      <w:r w:rsidRPr="00AA5153">
        <w:t>蔗</w:t>
      </w:r>
      <w:proofErr w:type="gramEnd"/>
      <w:r w:rsidRPr="00AA5153">
        <w:t>茎无水裂，须根少，实心，生长整齐度好。</w:t>
      </w:r>
    </w:p>
    <w:p w14:paraId="6EFC2C47" w14:textId="77777777" w:rsidR="005D0F14" w:rsidRDefault="005D0F14" w:rsidP="00AA5153">
      <w:pPr>
        <w:pStyle w:val="af8"/>
        <w:rPr>
          <w:rFonts w:hint="eastAsia"/>
        </w:rPr>
      </w:pPr>
      <w:bookmarkStart w:id="41" w:name="BookMark5"/>
      <w:bookmarkEnd w:id="19"/>
    </w:p>
    <w:p w14:paraId="5B3BA0D2" w14:textId="77777777" w:rsidR="005D0F14" w:rsidRDefault="005D0F14" w:rsidP="00AA5153">
      <w:pPr>
        <w:pStyle w:val="afe"/>
      </w:pPr>
    </w:p>
    <w:p w14:paraId="199580F7" w14:textId="77777777" w:rsidR="005D0F14" w:rsidRDefault="005D0F14" w:rsidP="00AA5153">
      <w:pPr>
        <w:pStyle w:val="af8"/>
        <w:rPr>
          <w:rFonts w:hint="eastAsia"/>
        </w:rPr>
      </w:pPr>
    </w:p>
    <w:p w14:paraId="1781540E" w14:textId="77777777" w:rsidR="005D0F14" w:rsidRDefault="005D0F14" w:rsidP="00AA5153">
      <w:pPr>
        <w:pStyle w:val="afe"/>
      </w:pPr>
    </w:p>
    <w:p w14:paraId="61579C0D" w14:textId="77777777" w:rsidR="005D0F14" w:rsidRDefault="00000000" w:rsidP="00C66528">
      <w:pPr>
        <w:pStyle w:val="afffffa"/>
        <w:jc w:val="center"/>
      </w:pPr>
      <w:bookmarkStart w:id="42" w:name="BookMark8"/>
      <w:bookmarkEnd w:id="41"/>
      <w:r>
        <w:rPr>
          <w:rFonts w:hint="eastAsia"/>
          <w:noProof/>
        </w:rPr>
        <w:drawing>
          <wp:inline distT="0" distB="0" distL="0" distR="0" wp14:anchorId="32562FB5" wp14:editId="2F711283">
            <wp:extent cx="1485900" cy="317500"/>
            <wp:effectExtent l="0" t="0" r="0" b="6350"/>
            <wp:docPr id="689528143" name="图片 1"/>
            <wp:cNvGraphicFramePr/>
            <a:graphic xmlns:a="http://schemas.openxmlformats.org/drawingml/2006/main">
              <a:graphicData uri="http://schemas.openxmlformats.org/drawingml/2006/picture">
                <pic:pic xmlns:pic="http://schemas.openxmlformats.org/drawingml/2006/picture">
                  <pic:nvPicPr>
                    <pic:cNvPr id="689528143" name="图片 1"/>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2"/>
    </w:p>
    <w:sectPr w:rsidR="005D0F14">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5CC1C" w14:textId="77777777" w:rsidR="003476E9" w:rsidRDefault="003476E9">
      <w:pPr>
        <w:spacing w:line="240" w:lineRule="auto"/>
      </w:pPr>
      <w:r>
        <w:separator/>
      </w:r>
    </w:p>
  </w:endnote>
  <w:endnote w:type="continuationSeparator" w:id="0">
    <w:p w14:paraId="546AFFA0" w14:textId="77777777" w:rsidR="003476E9" w:rsidRDefault="003476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2947A" w14:textId="77777777" w:rsidR="005D0F14" w:rsidRDefault="00000000">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70948" w14:textId="77777777" w:rsidR="005D0F14" w:rsidRDefault="005D0F14">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C4A39" w14:textId="77777777" w:rsidR="005D0F14" w:rsidRDefault="005D0F14">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19702" w14:textId="77777777" w:rsidR="005D0F14" w:rsidRDefault="00000000">
    <w:pPr>
      <w:pStyle w:val="afffff7"/>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28EE5" w14:textId="77777777" w:rsidR="003476E9" w:rsidRDefault="003476E9">
      <w:pPr>
        <w:spacing w:line="240" w:lineRule="auto"/>
      </w:pPr>
      <w:r>
        <w:separator/>
      </w:r>
    </w:p>
  </w:footnote>
  <w:footnote w:type="continuationSeparator" w:id="0">
    <w:p w14:paraId="7FCEC333" w14:textId="77777777" w:rsidR="003476E9" w:rsidRDefault="003476E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CE2E3" w14:textId="77777777" w:rsidR="005D0F14" w:rsidRDefault="005D0F14">
    <w:pPr>
      <w:pStyle w:val="afff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BCED5" w14:textId="77777777" w:rsidR="005D0F14" w:rsidRDefault="00000000">
    <w:pPr>
      <w:pStyle w:val="affff2"/>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0DD30" w14:textId="77777777" w:rsidR="005D0F14" w:rsidRDefault="005D0F14">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33C8C" w14:textId="6238ACA2" w:rsidR="005D0F14" w:rsidRDefault="00000000">
    <w:pPr>
      <w:pStyle w:val="affffff"/>
      <w:rPr>
        <w:rFonts w:hint="eastAsia"/>
      </w:rPr>
    </w:pPr>
    <w:r>
      <w:fldChar w:fldCharType="begin"/>
    </w:r>
    <w:r>
      <w:instrText xml:space="preserve"> STYLEREF  标准文件_文件编号  \* MERGEFORMAT </w:instrText>
    </w:r>
    <w:r>
      <w:fldChar w:fldCharType="separate"/>
    </w:r>
    <w:r w:rsidR="00C66528">
      <w:rPr>
        <w:rFonts w:hint="eastAsia"/>
        <w:noProof/>
      </w:rPr>
      <w:t>T/XXX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1559"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005C24A8"/>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283" w:firstLine="0"/>
      </w:pPr>
      <w:rPr>
        <w:rFonts w:ascii="黑体" w:eastAsia="黑体" w:hint="eastAsia"/>
        <w:b w:val="0"/>
        <w:i w:val="0"/>
        <w:sz w:val="21"/>
      </w:rPr>
    </w:lvl>
    <w:lvl w:ilvl="2">
      <w:start w:val="1"/>
      <w:numFmt w:val="decimal"/>
      <w:pStyle w:val="affd"/>
      <w:suff w:val="nothing"/>
      <w:lvlText w:val="%1%2.%3　"/>
      <w:lvlJc w:val="left"/>
      <w:pPr>
        <w:ind w:left="141"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366520449">
    <w:abstractNumId w:val="0"/>
  </w:num>
  <w:num w:numId="2" w16cid:durableId="983043120">
    <w:abstractNumId w:val="27"/>
  </w:num>
  <w:num w:numId="3" w16cid:durableId="2026786720">
    <w:abstractNumId w:val="5"/>
  </w:num>
  <w:num w:numId="4" w16cid:durableId="1528832935">
    <w:abstractNumId w:val="23"/>
  </w:num>
  <w:num w:numId="5" w16cid:durableId="1346519439">
    <w:abstractNumId w:val="18"/>
  </w:num>
  <w:num w:numId="6" w16cid:durableId="1989088000">
    <w:abstractNumId w:val="13"/>
  </w:num>
  <w:num w:numId="7" w16cid:durableId="553547917">
    <w:abstractNumId w:val="8"/>
  </w:num>
  <w:num w:numId="8" w16cid:durableId="678848782">
    <w:abstractNumId w:val="3"/>
  </w:num>
  <w:num w:numId="9" w16cid:durableId="1354110115">
    <w:abstractNumId w:val="9"/>
  </w:num>
  <w:num w:numId="10" w16cid:durableId="13579469">
    <w:abstractNumId w:val="16"/>
  </w:num>
  <w:num w:numId="11" w16cid:durableId="988900570">
    <w:abstractNumId w:val="25"/>
  </w:num>
  <w:num w:numId="12" w16cid:durableId="1019357507">
    <w:abstractNumId w:val="11"/>
  </w:num>
  <w:num w:numId="13" w16cid:durableId="575826824">
    <w:abstractNumId w:val="12"/>
  </w:num>
  <w:num w:numId="14" w16cid:durableId="2043702151">
    <w:abstractNumId w:val="7"/>
  </w:num>
  <w:num w:numId="15" w16cid:durableId="1679649344">
    <w:abstractNumId w:val="19"/>
  </w:num>
  <w:num w:numId="16" w16cid:durableId="705451247">
    <w:abstractNumId w:val="21"/>
  </w:num>
  <w:num w:numId="17" w16cid:durableId="1664552541">
    <w:abstractNumId w:val="17"/>
  </w:num>
  <w:num w:numId="18" w16cid:durableId="1116212801">
    <w:abstractNumId w:val="29"/>
  </w:num>
  <w:num w:numId="19" w16cid:durableId="1484194706">
    <w:abstractNumId w:val="15"/>
  </w:num>
  <w:num w:numId="20" w16cid:durableId="119764730">
    <w:abstractNumId w:val="1"/>
  </w:num>
  <w:num w:numId="21" w16cid:durableId="1315137500">
    <w:abstractNumId w:val="10"/>
  </w:num>
  <w:num w:numId="22" w16cid:durableId="1326280451">
    <w:abstractNumId w:val="30"/>
  </w:num>
  <w:num w:numId="23" w16cid:durableId="1219391113">
    <w:abstractNumId w:val="20"/>
  </w:num>
  <w:num w:numId="24" w16cid:durableId="451482225">
    <w:abstractNumId w:val="6"/>
  </w:num>
  <w:num w:numId="25" w16cid:durableId="568423538">
    <w:abstractNumId w:val="26"/>
  </w:num>
  <w:num w:numId="26" w16cid:durableId="1383093608">
    <w:abstractNumId w:val="28"/>
  </w:num>
  <w:num w:numId="27" w16cid:durableId="1818304111">
    <w:abstractNumId w:val="2"/>
  </w:num>
  <w:num w:numId="28" w16cid:durableId="1514417802">
    <w:abstractNumId w:val="4"/>
  </w:num>
  <w:num w:numId="29" w16cid:durableId="1916091529">
    <w:abstractNumId w:val="14"/>
  </w:num>
  <w:num w:numId="30" w16cid:durableId="479461902">
    <w:abstractNumId w:val="24"/>
  </w:num>
  <w:num w:numId="31" w16cid:durableId="10794181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7BLt6FD5jlucldOJtaoQYaLW1Wv+bq6DUtxtVvSKNUP7+LFRlhro6kTdj4+x88gzel/vTRuN7nCKwMlrrvxe/g==" w:salt="5UnJrXrrx31sYW6dVOMA8A=="/>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IwN2QzZWEyYWIxODZiZjA0MjIwNjBlZjFkMjk4NWYifQ=="/>
  </w:docVars>
  <w:rsids>
    <w:rsidRoot w:val="001B65E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6D49"/>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6AB7"/>
    <w:rsid w:val="000C7666"/>
    <w:rsid w:val="000D0A9C"/>
    <w:rsid w:val="000D1795"/>
    <w:rsid w:val="000D3261"/>
    <w:rsid w:val="000D329A"/>
    <w:rsid w:val="000D4B9C"/>
    <w:rsid w:val="000D4EB6"/>
    <w:rsid w:val="000D753B"/>
    <w:rsid w:val="000E4C9E"/>
    <w:rsid w:val="000E6778"/>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250E"/>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65E5"/>
    <w:rsid w:val="001B71D0"/>
    <w:rsid w:val="001B71EE"/>
    <w:rsid w:val="001C04A8"/>
    <w:rsid w:val="001C265D"/>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65"/>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3B16"/>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6A1D"/>
    <w:rsid w:val="003474AA"/>
    <w:rsid w:val="003476E9"/>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7B6A"/>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4F76B5"/>
    <w:rsid w:val="00501139"/>
    <w:rsid w:val="00502B7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0F14"/>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2696B"/>
    <w:rsid w:val="00632182"/>
    <w:rsid w:val="00632AE0"/>
    <w:rsid w:val="00633C17"/>
    <w:rsid w:val="00634D9E"/>
    <w:rsid w:val="00636E3E"/>
    <w:rsid w:val="006379F7"/>
    <w:rsid w:val="00637E4D"/>
    <w:rsid w:val="00640620"/>
    <w:rsid w:val="00641A1F"/>
    <w:rsid w:val="00645904"/>
    <w:rsid w:val="00646E1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1EA"/>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2374"/>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251D"/>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0F53"/>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ED5"/>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3FF"/>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B23"/>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1CEA"/>
    <w:rsid w:val="00A129D0"/>
    <w:rsid w:val="00A12C33"/>
    <w:rsid w:val="00A138BA"/>
    <w:rsid w:val="00A14C8E"/>
    <w:rsid w:val="00A153D9"/>
    <w:rsid w:val="00A15F09"/>
    <w:rsid w:val="00A169B6"/>
    <w:rsid w:val="00A2271D"/>
    <w:rsid w:val="00A237D5"/>
    <w:rsid w:val="00A30EFC"/>
    <w:rsid w:val="00A31984"/>
    <w:rsid w:val="00A3290A"/>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153"/>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B48"/>
    <w:rsid w:val="00AE070A"/>
    <w:rsid w:val="00AE101C"/>
    <w:rsid w:val="00AE2A69"/>
    <w:rsid w:val="00AE37E5"/>
    <w:rsid w:val="00AE5EB4"/>
    <w:rsid w:val="00AF0C18"/>
    <w:rsid w:val="00AF47C5"/>
    <w:rsid w:val="00AF5398"/>
    <w:rsid w:val="00AF6533"/>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4DD7"/>
    <w:rsid w:val="00B4654C"/>
    <w:rsid w:val="00B47293"/>
    <w:rsid w:val="00B50E50"/>
    <w:rsid w:val="00B52120"/>
    <w:rsid w:val="00B54ABC"/>
    <w:rsid w:val="00B56FBE"/>
    <w:rsid w:val="00B60ACF"/>
    <w:rsid w:val="00B62B58"/>
    <w:rsid w:val="00B65149"/>
    <w:rsid w:val="00B66567"/>
    <w:rsid w:val="00B66F52"/>
    <w:rsid w:val="00B66FE5"/>
    <w:rsid w:val="00B7055D"/>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45385"/>
    <w:rsid w:val="00C521D6"/>
    <w:rsid w:val="00C55232"/>
    <w:rsid w:val="00C553A4"/>
    <w:rsid w:val="00C55A06"/>
    <w:rsid w:val="00C55D03"/>
    <w:rsid w:val="00C601BC"/>
    <w:rsid w:val="00C6329F"/>
    <w:rsid w:val="00C63340"/>
    <w:rsid w:val="00C643F9"/>
    <w:rsid w:val="00C64E95"/>
    <w:rsid w:val="00C66528"/>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302C"/>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15D1E"/>
    <w:rsid w:val="00E202EF"/>
    <w:rsid w:val="00E210B5"/>
    <w:rsid w:val="00E2552F"/>
    <w:rsid w:val="00E3137A"/>
    <w:rsid w:val="00E32CCF"/>
    <w:rsid w:val="00E34A98"/>
    <w:rsid w:val="00E35D1E"/>
    <w:rsid w:val="00E364F9"/>
    <w:rsid w:val="00E365FA"/>
    <w:rsid w:val="00E36789"/>
    <w:rsid w:val="00E40093"/>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99E"/>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ACC"/>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56B72"/>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703"/>
    <w:rsid w:val="00FD09A1"/>
    <w:rsid w:val="00FD2A7C"/>
    <w:rsid w:val="00FD59EB"/>
    <w:rsid w:val="00FD7299"/>
    <w:rsid w:val="00FE1FBE"/>
    <w:rsid w:val="00FE2F24"/>
    <w:rsid w:val="00FE3901"/>
    <w:rsid w:val="00FE39D3"/>
    <w:rsid w:val="00FE4BCE"/>
    <w:rsid w:val="00FE54AE"/>
    <w:rsid w:val="00FE576A"/>
    <w:rsid w:val="00FE7E79"/>
    <w:rsid w:val="00FF3E7D"/>
    <w:rsid w:val="00FF5B99"/>
    <w:rsid w:val="00FF730C"/>
    <w:rsid w:val="00FF73F4"/>
    <w:rsid w:val="00FF7CE4"/>
    <w:rsid w:val="00FF7E39"/>
    <w:rsid w:val="0873583F"/>
    <w:rsid w:val="0A5D760D"/>
    <w:rsid w:val="0D8C2AD5"/>
    <w:rsid w:val="0F1A43AF"/>
    <w:rsid w:val="18C114A8"/>
    <w:rsid w:val="1ABB1F8D"/>
    <w:rsid w:val="1B83082F"/>
    <w:rsid w:val="26C82522"/>
    <w:rsid w:val="27C87594"/>
    <w:rsid w:val="28E03E9F"/>
    <w:rsid w:val="2A046BFB"/>
    <w:rsid w:val="2A1905CA"/>
    <w:rsid w:val="2D3216F7"/>
    <w:rsid w:val="327A1863"/>
    <w:rsid w:val="3F650802"/>
    <w:rsid w:val="3FF25407"/>
    <w:rsid w:val="42B27A4D"/>
    <w:rsid w:val="44BD7780"/>
    <w:rsid w:val="44D13ED9"/>
    <w:rsid w:val="4CDE676F"/>
    <w:rsid w:val="50F84FB1"/>
    <w:rsid w:val="55ED4D97"/>
    <w:rsid w:val="58DF652C"/>
    <w:rsid w:val="5C885101"/>
    <w:rsid w:val="602E34A0"/>
    <w:rsid w:val="645535F8"/>
    <w:rsid w:val="6F8B297D"/>
    <w:rsid w:val="787951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A14D451"/>
  <w15:docId w15:val="{3E2C929B-D52B-4685-BA86-D17BCCC16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autoRedefine/>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3"/>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autoRedefine/>
    <w:qFormat/>
    <w:pPr>
      <w:keepNext/>
      <w:keepLines/>
      <w:spacing w:before="260" w:after="260" w:line="416" w:lineRule="auto"/>
      <w:outlineLvl w:val="2"/>
    </w:pPr>
    <w:rPr>
      <w:b/>
      <w:bCs/>
      <w:sz w:val="32"/>
      <w:szCs w:val="32"/>
    </w:rPr>
  </w:style>
  <w:style w:type="paragraph" w:styleId="4">
    <w:name w:val="heading 4"/>
    <w:basedOn w:val="afff5"/>
    <w:next w:val="afff5"/>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0"/>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annotation text"/>
    <w:basedOn w:val="afff5"/>
    <w:link w:val="afffb"/>
    <w:autoRedefine/>
    <w:uiPriority w:val="99"/>
    <w:unhideWhenUsed/>
    <w:qFormat/>
    <w:pPr>
      <w:jc w:val="left"/>
    </w:pPr>
  </w:style>
  <w:style w:type="paragraph" w:styleId="afffc">
    <w:name w:val="Body Text"/>
    <w:basedOn w:val="afff5"/>
    <w:link w:val="afffd"/>
    <w:autoRedefine/>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e">
    <w:name w:val="Balloon Text"/>
    <w:basedOn w:val="afff5"/>
    <w:link w:val="affff"/>
    <w:autoRedefine/>
    <w:uiPriority w:val="99"/>
    <w:semiHidden/>
    <w:unhideWhenUsed/>
    <w:qFormat/>
    <w:rPr>
      <w:sz w:val="18"/>
      <w:szCs w:val="18"/>
    </w:rPr>
  </w:style>
  <w:style w:type="paragraph" w:styleId="affff0">
    <w:name w:val="footer"/>
    <w:basedOn w:val="afff5"/>
    <w:link w:val="affff1"/>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autoRedefine/>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autoRedefine/>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6">
    <w:name w:val="table of figures"/>
    <w:basedOn w:val="afff5"/>
    <w:next w:val="afff5"/>
    <w:autoRedefine/>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Title"/>
    <w:basedOn w:val="afff5"/>
    <w:link w:val="affff8"/>
    <w:autoRedefine/>
    <w:qFormat/>
    <w:pPr>
      <w:spacing w:before="240" w:after="60"/>
      <w:jc w:val="center"/>
      <w:outlineLvl w:val="0"/>
    </w:pPr>
    <w:rPr>
      <w:rFonts w:ascii="Arial" w:hAnsi="Arial" w:cs="Arial"/>
      <w:b/>
      <w:bCs/>
      <w:sz w:val="32"/>
      <w:szCs w:val="32"/>
    </w:rPr>
  </w:style>
  <w:style w:type="paragraph" w:styleId="affff9">
    <w:name w:val="annotation subject"/>
    <w:basedOn w:val="afffa"/>
    <w:next w:val="afffa"/>
    <w:link w:val="affffa"/>
    <w:autoRedefine/>
    <w:uiPriority w:val="99"/>
    <w:semiHidden/>
    <w:unhideWhenUsed/>
    <w:qFormat/>
    <w:rPr>
      <w:b/>
      <w:bCs/>
    </w:rPr>
  </w:style>
  <w:style w:type="table" w:styleId="affffb">
    <w:name w:val="Table Grid"/>
    <w:basedOn w:val="afff7"/>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autoRedefine/>
    <w:uiPriority w:val="22"/>
    <w:qFormat/>
    <w:rPr>
      <w:b/>
      <w:bCs/>
    </w:rPr>
  </w:style>
  <w:style w:type="character" w:styleId="affffd">
    <w:name w:val="page number"/>
    <w:autoRedefine/>
    <w:qFormat/>
    <w:rPr>
      <w:rFonts w:ascii="宋体" w:eastAsia="宋体" w:hAnsi="Times New Roman"/>
      <w:sz w:val="18"/>
    </w:rPr>
  </w:style>
  <w:style w:type="character" w:styleId="affffe">
    <w:name w:val="Emphasis"/>
    <w:uiPriority w:val="20"/>
    <w:qFormat/>
    <w:rPr>
      <w:i/>
      <w:iCs/>
    </w:rPr>
  </w:style>
  <w:style w:type="character" w:styleId="afffff">
    <w:name w:val="Hyperlink"/>
    <w:autoRedefine/>
    <w:uiPriority w:val="99"/>
    <w:qFormat/>
    <w:rPr>
      <w:rFonts w:ascii="宋体" w:eastAsia="宋体" w:hAnsi="Times New Roman"/>
      <w:color w:val="auto"/>
      <w:spacing w:val="0"/>
      <w:w w:val="100"/>
      <w:position w:val="0"/>
      <w:sz w:val="21"/>
      <w:u w:val="none"/>
      <w:vertAlign w:val="baseline"/>
    </w:rPr>
  </w:style>
  <w:style w:type="character" w:styleId="afffff0">
    <w:name w:val="annotation reference"/>
    <w:basedOn w:val="afff6"/>
    <w:autoRedefine/>
    <w:uiPriority w:val="99"/>
    <w:semiHidden/>
    <w:unhideWhenUsed/>
    <w:qFormat/>
    <w:rPr>
      <w:sz w:val="21"/>
      <w:szCs w:val="21"/>
    </w:rPr>
  </w:style>
  <w:style w:type="character" w:styleId="afffff1">
    <w:name w:val="footnote reference"/>
    <w:autoRedefine/>
    <w:semiHidden/>
    <w:qFormat/>
    <w:rPr>
      <w:rFonts w:ascii="宋体" w:eastAsia="宋体" w:hAnsi="宋体" w:cs="Times New Roman"/>
      <w:spacing w:val="0"/>
      <w:sz w:val="18"/>
      <w:vertAlign w:val="superscript"/>
    </w:rPr>
  </w:style>
  <w:style w:type="character" w:customStyle="1" w:styleId="10">
    <w:name w:val="标题 1 字符"/>
    <w:link w:val="1"/>
    <w:autoRedefine/>
    <w:qFormat/>
    <w:rPr>
      <w:b/>
      <w:bCs/>
      <w:kern w:val="44"/>
      <w:sz w:val="44"/>
      <w:szCs w:val="44"/>
    </w:rPr>
  </w:style>
  <w:style w:type="character" w:customStyle="1" w:styleId="23">
    <w:name w:val="标题 2 字符"/>
    <w:link w:val="22"/>
    <w:autoRedefine/>
    <w:qFormat/>
    <w:rPr>
      <w:rFonts w:ascii="Arial" w:eastAsia="黑体" w:hAnsi="Arial"/>
      <w:b/>
      <w:bCs/>
      <w:kern w:val="2"/>
      <w:sz w:val="32"/>
      <w:szCs w:val="32"/>
    </w:rPr>
  </w:style>
  <w:style w:type="character" w:customStyle="1" w:styleId="30">
    <w:name w:val="标题 3 字符"/>
    <w:link w:val="3"/>
    <w:autoRedefine/>
    <w:qFormat/>
    <w:rPr>
      <w:b/>
      <w:bCs/>
      <w:kern w:val="2"/>
      <w:sz w:val="32"/>
      <w:szCs w:val="32"/>
    </w:rPr>
  </w:style>
  <w:style w:type="character" w:customStyle="1" w:styleId="40">
    <w:name w:val="标题 4 字符"/>
    <w:link w:val="4"/>
    <w:autoRedefine/>
    <w:qFormat/>
    <w:rPr>
      <w:rFonts w:ascii="Arial" w:eastAsia="黑体" w:hAnsi="Arial"/>
      <w:b/>
      <w:bCs/>
      <w:kern w:val="2"/>
      <w:sz w:val="28"/>
      <w:szCs w:val="28"/>
    </w:rPr>
  </w:style>
  <w:style w:type="character" w:customStyle="1" w:styleId="50">
    <w:name w:val="标题 5 字符"/>
    <w:link w:val="5"/>
    <w:autoRedefine/>
    <w:qFormat/>
    <w:rPr>
      <w:b/>
      <w:bCs/>
      <w:kern w:val="2"/>
      <w:sz w:val="28"/>
      <w:szCs w:val="28"/>
    </w:rPr>
  </w:style>
  <w:style w:type="character" w:customStyle="1" w:styleId="60">
    <w:name w:val="标题 6 字符"/>
    <w:link w:val="6"/>
    <w:autoRedefine/>
    <w:qFormat/>
    <w:rPr>
      <w:rFonts w:ascii="Arial" w:eastAsia="黑体" w:hAnsi="Arial"/>
      <w:b/>
      <w:bCs/>
      <w:kern w:val="2"/>
      <w:sz w:val="24"/>
      <w:szCs w:val="24"/>
    </w:rPr>
  </w:style>
  <w:style w:type="character" w:customStyle="1" w:styleId="70">
    <w:name w:val="标题 7 字符"/>
    <w:link w:val="7"/>
    <w:autoRedefine/>
    <w:qFormat/>
    <w:rPr>
      <w:b/>
      <w:bCs/>
      <w:kern w:val="2"/>
      <w:sz w:val="24"/>
      <w:szCs w:val="24"/>
    </w:rPr>
  </w:style>
  <w:style w:type="character" w:customStyle="1" w:styleId="80">
    <w:name w:val="标题 8 字符"/>
    <w:link w:val="8"/>
    <w:autoRedefine/>
    <w:qFormat/>
    <w:rPr>
      <w:rFonts w:ascii="Arial" w:eastAsia="黑体" w:hAnsi="Arial"/>
      <w:kern w:val="2"/>
      <w:sz w:val="24"/>
      <w:szCs w:val="24"/>
    </w:rPr>
  </w:style>
  <w:style w:type="character" w:customStyle="1" w:styleId="90">
    <w:name w:val="标题 9 字符"/>
    <w:link w:val="9"/>
    <w:autoRedefine/>
    <w:qFormat/>
    <w:rPr>
      <w:rFonts w:ascii="Arial" w:eastAsia="黑体" w:hAnsi="Arial"/>
      <w:kern w:val="2"/>
      <w:sz w:val="21"/>
      <w:szCs w:val="21"/>
    </w:rPr>
  </w:style>
  <w:style w:type="character" w:customStyle="1" w:styleId="affff3">
    <w:name w:val="页眉 字符"/>
    <w:link w:val="affff2"/>
    <w:autoRedefine/>
    <w:uiPriority w:val="99"/>
    <w:qFormat/>
    <w:rPr>
      <w:kern w:val="2"/>
      <w:sz w:val="18"/>
      <w:szCs w:val="18"/>
    </w:rPr>
  </w:style>
  <w:style w:type="character" w:customStyle="1" w:styleId="affff1">
    <w:name w:val="页脚 字符"/>
    <w:link w:val="affff0"/>
    <w:autoRedefine/>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2">
    <w:name w:val="Quote"/>
    <w:basedOn w:val="afff5"/>
    <w:next w:val="afff5"/>
    <w:link w:val="afffff3"/>
    <w:autoRedefine/>
    <w:uiPriority w:val="29"/>
    <w:qFormat/>
    <w:rPr>
      <w:i/>
      <w:iCs/>
      <w:color w:val="000000"/>
    </w:rPr>
  </w:style>
  <w:style w:type="character" w:customStyle="1" w:styleId="afffff3">
    <w:name w:val="引用 字符"/>
    <w:link w:val="afffff2"/>
    <w:autoRedefine/>
    <w:uiPriority w:val="29"/>
    <w:qFormat/>
    <w:rPr>
      <w:i/>
      <w:iCs/>
      <w:color w:val="000000"/>
      <w:kern w:val="2"/>
      <w:sz w:val="21"/>
      <w:szCs w:val="21"/>
    </w:rPr>
  </w:style>
  <w:style w:type="character" w:customStyle="1" w:styleId="affff8">
    <w:name w:val="标题 字符"/>
    <w:link w:val="affff7"/>
    <w:autoRedefine/>
    <w:qFormat/>
    <w:rPr>
      <w:rFonts w:ascii="Arial" w:hAnsi="Arial" w:cs="Arial"/>
      <w:b/>
      <w:bCs/>
      <w:kern w:val="2"/>
      <w:sz w:val="32"/>
      <w:szCs w:val="32"/>
    </w:rPr>
  </w:style>
  <w:style w:type="paragraph" w:customStyle="1" w:styleId="afffff4">
    <w:name w:val="标准标志"/>
    <w:next w:val="afff5"/>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5">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6">
    <w:name w:val="标准文件_页脚偶数页"/>
    <w:autoRedefine/>
    <w:qFormat/>
    <w:pPr>
      <w:ind w:left="198"/>
    </w:pPr>
    <w:rPr>
      <w:rFonts w:ascii="宋体"/>
      <w:sz w:val="18"/>
    </w:rPr>
  </w:style>
  <w:style w:type="paragraph" w:customStyle="1" w:styleId="afffff7">
    <w:name w:val="标准文件_页脚奇数页"/>
    <w:autoRedefine/>
    <w:qFormat/>
    <w:pPr>
      <w:ind w:right="227"/>
      <w:jc w:val="right"/>
    </w:pPr>
    <w:rPr>
      <w:rFonts w:ascii="宋体"/>
      <w:sz w:val="18"/>
    </w:rPr>
  </w:style>
  <w:style w:type="paragraph" w:customStyle="1" w:styleId="afffff8">
    <w:name w:val="标准书眉一"/>
    <w:qFormat/>
    <w:pPr>
      <w:jc w:val="both"/>
    </w:p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f9">
    <w:name w:val="标准文件_标准正文"/>
    <w:basedOn w:val="afff5"/>
    <w:next w:val="afffffa"/>
    <w:autoRedefine/>
    <w:qFormat/>
    <w:pPr>
      <w:snapToGrid w:val="0"/>
      <w:ind w:firstLineChars="200" w:firstLine="200"/>
    </w:pPr>
    <w:rPr>
      <w:kern w:val="0"/>
    </w:rPr>
  </w:style>
  <w:style w:type="paragraph" w:customStyle="1" w:styleId="afffffa">
    <w:name w:val="标准文件_段"/>
    <w:link w:val="Char"/>
    <w:autoRedefine/>
    <w:qFormat/>
    <w:rsid w:val="00AA5153"/>
    <w:pPr>
      <w:autoSpaceDE w:val="0"/>
      <w:autoSpaceDN w:val="0"/>
      <w:spacing w:line="400" w:lineRule="exact"/>
      <w:ind w:firstLineChars="200" w:firstLine="420"/>
      <w:jc w:val="both"/>
    </w:pPr>
    <w:rPr>
      <w:kern w:val="2"/>
      <w:sz w:val="21"/>
      <w:szCs w:val="21"/>
    </w:rPr>
  </w:style>
  <w:style w:type="paragraph" w:customStyle="1" w:styleId="afffffb">
    <w:name w:val="标准文件_版本"/>
    <w:basedOn w:val="afffff9"/>
    <w:autoRedefine/>
    <w:qFormat/>
    <w:pPr>
      <w:adjustRightInd/>
      <w:snapToGrid/>
      <w:ind w:firstLineChars="0" w:firstLine="0"/>
    </w:pPr>
    <w:rPr>
      <w:rFonts w:ascii="宋体" w:hAnsi="宋体"/>
      <w:kern w:val="2"/>
    </w:rPr>
  </w:style>
  <w:style w:type="paragraph" w:customStyle="1" w:styleId="afffffc">
    <w:name w:val="标准文件_标准部门"/>
    <w:basedOn w:val="afff5"/>
    <w:autoRedefine/>
    <w:qFormat/>
    <w:pPr>
      <w:jc w:val="center"/>
    </w:pPr>
    <w:rPr>
      <w:rFonts w:ascii="黑体" w:eastAsia="黑体"/>
      <w:kern w:val="0"/>
      <w:sz w:val="44"/>
    </w:rPr>
  </w:style>
  <w:style w:type="paragraph" w:customStyle="1" w:styleId="afffffd">
    <w:name w:val="标准文件_标准代替"/>
    <w:basedOn w:val="afff5"/>
    <w:next w:val="afff5"/>
    <w:autoRedefine/>
    <w:qFormat/>
    <w:pPr>
      <w:spacing w:line="310" w:lineRule="exact"/>
      <w:jc w:val="right"/>
    </w:pPr>
    <w:rPr>
      <w:rFonts w:ascii="宋体" w:hAnsi="宋体"/>
      <w:kern w:val="0"/>
    </w:rPr>
  </w:style>
  <w:style w:type="paragraph" w:customStyle="1" w:styleId="afffffe">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5"/>
    <w:autoRedefine/>
    <w:qFormat/>
    <w:pPr>
      <w:jc w:val="left"/>
    </w:pPr>
  </w:style>
  <w:style w:type="paragraph" w:customStyle="1" w:styleId="affffff1">
    <w:name w:val="标准文件_参考文献标题"/>
    <w:basedOn w:val="afff5"/>
    <w:next w:val="afff5"/>
    <w:autoRedefine/>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e">
    <w:name w:val="标准文件_二级条标题"/>
    <w:next w:val="afffffa"/>
    <w:autoRedefine/>
    <w:qFormat/>
    <w:rsid w:val="00AA5153"/>
    <w:pPr>
      <w:widowControl w:val="0"/>
      <w:numPr>
        <w:ilvl w:val="3"/>
        <w:numId w:val="2"/>
      </w:numPr>
      <w:spacing w:beforeLines="50" w:before="120" w:afterLines="50" w:after="120"/>
      <w:jc w:val="both"/>
      <w:outlineLvl w:val="2"/>
    </w:pPr>
    <w:rPr>
      <w:rFonts w:ascii="黑体" w:eastAsia="黑体"/>
      <w:sz w:val="21"/>
    </w:rPr>
  </w:style>
  <w:style w:type="character" w:customStyle="1" w:styleId="affffff2">
    <w:name w:val="标准文件_发布"/>
    <w:autoRedefine/>
    <w:qFormat/>
    <w:rPr>
      <w:rFonts w:ascii="黑体" w:eastAsia="黑体"/>
      <w:spacing w:val="0"/>
      <w:w w:val="100"/>
      <w:position w:val="3"/>
      <w:sz w:val="28"/>
    </w:rPr>
  </w:style>
  <w:style w:type="paragraph" w:customStyle="1" w:styleId="ad">
    <w:name w:val="标准文件_方框数字列项"/>
    <w:basedOn w:val="afffffa"/>
    <w:autoRedefine/>
    <w:qFormat/>
    <w:pPr>
      <w:numPr>
        <w:numId w:val="3"/>
      </w:numPr>
      <w:ind w:firstLineChars="0" w:firstLine="0"/>
    </w:pPr>
  </w:style>
  <w:style w:type="paragraph" w:customStyle="1" w:styleId="affffff3">
    <w:name w:val="标准文件_封面标准编号"/>
    <w:basedOn w:val="afff5"/>
    <w:next w:val="afffffd"/>
    <w:autoRedefine/>
    <w:qFormat/>
    <w:pPr>
      <w:spacing w:line="310" w:lineRule="exact"/>
      <w:jc w:val="right"/>
    </w:pPr>
    <w:rPr>
      <w:rFonts w:ascii="黑体" w:eastAsia="黑体"/>
      <w:kern w:val="0"/>
      <w:sz w:val="28"/>
    </w:rPr>
  </w:style>
  <w:style w:type="paragraph" w:customStyle="1" w:styleId="affffff4">
    <w:name w:val="标准文件_封面标准分类号"/>
    <w:basedOn w:val="afff5"/>
    <w:autoRedefine/>
    <w:qFormat/>
    <w:rPr>
      <w:rFonts w:ascii="黑体" w:eastAsia="黑体"/>
      <w:b/>
      <w:kern w:val="0"/>
      <w:sz w:val="28"/>
    </w:rPr>
  </w:style>
  <w:style w:type="paragraph" w:customStyle="1" w:styleId="affffff5">
    <w:name w:val="标准文件_封面标准名称"/>
    <w:basedOn w:val="afff5"/>
    <w:autoRedefine/>
    <w:qFormat/>
    <w:pPr>
      <w:spacing w:line="240" w:lineRule="auto"/>
      <w:jc w:val="center"/>
    </w:pPr>
    <w:rPr>
      <w:rFonts w:ascii="黑体" w:eastAsia="黑体"/>
      <w:kern w:val="0"/>
      <w:sz w:val="52"/>
    </w:rPr>
  </w:style>
  <w:style w:type="paragraph" w:customStyle="1" w:styleId="affffff6">
    <w:name w:val="标准文件_封面标准英文名称"/>
    <w:basedOn w:val="afff5"/>
    <w:autoRedefine/>
    <w:qFormat/>
    <w:pPr>
      <w:spacing w:line="240" w:lineRule="auto"/>
      <w:jc w:val="center"/>
    </w:pPr>
    <w:rPr>
      <w:rFonts w:ascii="黑体" w:eastAsia="黑体"/>
      <w:b/>
      <w:sz w:val="28"/>
    </w:rPr>
  </w:style>
  <w:style w:type="paragraph" w:customStyle="1" w:styleId="affffff7">
    <w:name w:val="标准文件_封面发布日期"/>
    <w:basedOn w:val="afff5"/>
    <w:autoRedefine/>
    <w:qFormat/>
    <w:pPr>
      <w:spacing w:line="310" w:lineRule="exact"/>
    </w:pPr>
    <w:rPr>
      <w:rFonts w:ascii="黑体" w:eastAsia="黑体"/>
      <w:kern w:val="0"/>
      <w:sz w:val="28"/>
    </w:rPr>
  </w:style>
  <w:style w:type="paragraph" w:customStyle="1" w:styleId="affffff8">
    <w:name w:val="标准文件_封面密级"/>
    <w:basedOn w:val="afff5"/>
    <w:autoRedefine/>
    <w:qFormat/>
    <w:rPr>
      <w:rFonts w:eastAsia="黑体"/>
      <w:sz w:val="32"/>
    </w:rPr>
  </w:style>
  <w:style w:type="paragraph" w:customStyle="1" w:styleId="affffff9">
    <w:name w:val="标准文件_封面实施日期"/>
    <w:basedOn w:val="afff5"/>
    <w:autoRedefine/>
    <w:qFormat/>
    <w:pPr>
      <w:spacing w:line="310" w:lineRule="exact"/>
      <w:jc w:val="right"/>
    </w:pPr>
    <w:rPr>
      <w:rFonts w:ascii="黑体" w:eastAsia="黑体"/>
      <w:sz w:val="28"/>
    </w:rPr>
  </w:style>
  <w:style w:type="paragraph" w:customStyle="1" w:styleId="affffffa">
    <w:name w:val="标准文件_封面抬头"/>
    <w:basedOn w:val="afffffa"/>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a"/>
    <w:autoRedefine/>
    <w:qFormat/>
    <w:pPr>
      <w:numPr>
        <w:numId w:val="4"/>
      </w:numPr>
      <w:shd w:val="clear" w:color="FFFFFF" w:fill="FFFFFF"/>
      <w:tabs>
        <w:tab w:val="left" w:pos="6406"/>
      </w:tabs>
      <w:spacing w:before="560" w:afterLines="50" w:after="120"/>
      <w:ind w:left="0"/>
      <w:jc w:val="center"/>
      <w:outlineLvl w:val="0"/>
    </w:pPr>
    <w:rPr>
      <w:rFonts w:ascii="黑体" w:eastAsia="黑体"/>
      <w:sz w:val="21"/>
    </w:rPr>
  </w:style>
  <w:style w:type="paragraph" w:customStyle="1" w:styleId="aff">
    <w:name w:val="标准文件_附录表标题"/>
    <w:next w:val="afffffa"/>
    <w:autoRedefine/>
    <w:qFormat/>
    <w:pPr>
      <w:numPr>
        <w:ilvl w:val="1"/>
        <w:numId w:val="5"/>
      </w:numPr>
      <w:adjustRightInd w:val="0"/>
      <w:snapToGrid w:val="0"/>
      <w:spacing w:beforeLines="50" w:before="120" w:afterLines="50" w:after="120"/>
      <w:jc w:val="center"/>
      <w:textAlignment w:val="baseline"/>
    </w:pPr>
    <w:rPr>
      <w:rFonts w:ascii="黑体" w:eastAsia="黑体"/>
      <w:kern w:val="21"/>
      <w:sz w:val="21"/>
    </w:rPr>
  </w:style>
  <w:style w:type="paragraph" w:customStyle="1" w:styleId="aff4">
    <w:name w:val="标准文件_附录一级条标题"/>
    <w:next w:val="afffffa"/>
    <w:autoRedefin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a"/>
    <w:autoRedefine/>
    <w:qFormat/>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a"/>
    <w:autoRedefin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a"/>
    <w:autoRedefin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a"/>
    <w:autoRedefin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a"/>
    <w:autoRedefin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c"/>
    <w:autoRedefine/>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qFormat/>
    <w:rPr>
      <w:kern w:val="2"/>
      <w:sz w:val="21"/>
      <w:szCs w:val="21"/>
    </w:rPr>
  </w:style>
  <w:style w:type="paragraph" w:customStyle="1" w:styleId="affffffc">
    <w:name w:val="标准文件_附录章标题"/>
    <w:next w:val="afffffa"/>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d">
    <w:name w:val="标准文件_公式后的破折号"/>
    <w:basedOn w:val="afffffa"/>
    <w:next w:val="afffffa"/>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e">
    <w:name w:val="标准文件_目次、标准名称标题"/>
    <w:basedOn w:val="a6"/>
    <w:next w:val="afffffa"/>
    <w:autoRedefine/>
    <w:qFormat/>
    <w:pPr>
      <w:spacing w:line="460" w:lineRule="exact"/>
      <w:ind w:left="0" w:firstLine="0"/>
    </w:pPr>
  </w:style>
  <w:style w:type="paragraph" w:customStyle="1" w:styleId="afffffff">
    <w:name w:val="标准文件_目录标题"/>
    <w:basedOn w:val="afff5"/>
    <w:autoRedefine/>
    <w:qFormat/>
    <w:pPr>
      <w:spacing w:before="480"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sz w:val="21"/>
    </w:rPr>
  </w:style>
  <w:style w:type="paragraph" w:customStyle="1" w:styleId="afc">
    <w:name w:val="标准文件_破折号列项（二级）"/>
    <w:basedOn w:val="af1"/>
    <w:autoRedefine/>
    <w:qFormat/>
    <w:pPr>
      <w:numPr>
        <w:numId w:val="10"/>
      </w:numPr>
    </w:pPr>
  </w:style>
  <w:style w:type="paragraph" w:customStyle="1" w:styleId="afff">
    <w:name w:val="标准文件_三级条标题"/>
    <w:basedOn w:val="affe"/>
    <w:next w:val="afffffa"/>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f0">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fa"/>
    <w:autoRedefine/>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5">
    <w:name w:val="脚注文本 字符"/>
    <w:link w:val="affff4"/>
    <w:autoRedefine/>
    <w:semiHidden/>
    <w:qFormat/>
    <w:rPr>
      <w:rFonts w:ascii="宋体"/>
      <w:kern w:val="2"/>
      <w:sz w:val="18"/>
      <w:szCs w:val="18"/>
    </w:rPr>
  </w:style>
  <w:style w:type="paragraph" w:customStyle="1" w:styleId="afffffff1">
    <w:name w:val="标准文件_条文脚注"/>
    <w:basedOn w:val="affff4"/>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a"/>
    <w:autoRedefine/>
    <w:qFormat/>
    <w:pPr>
      <w:numPr>
        <w:numId w:val="12"/>
      </w:numPr>
      <w:spacing w:line="240" w:lineRule="auto"/>
      <w:jc w:val="left"/>
    </w:pPr>
    <w:rPr>
      <w:rFonts w:ascii="宋体" w:hAnsi="宋体"/>
      <w:sz w:val="18"/>
    </w:rPr>
  </w:style>
  <w:style w:type="character" w:customStyle="1" w:styleId="afffffff2">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fa"/>
    <w:autoRedefin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a"/>
    <w:autoRedefin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a"/>
    <w:autoRedefine/>
    <w:qFormat/>
    <w:pPr>
      <w:numPr>
        <w:ilvl w:val="2"/>
      </w:numPr>
      <w:spacing w:beforeLines="50" w:before="50" w:afterLines="50" w:after="50"/>
      <w:outlineLvl w:val="1"/>
    </w:pPr>
  </w:style>
  <w:style w:type="paragraph" w:customStyle="1" w:styleId="afffffff3">
    <w:name w:val="标准文件_一致程度"/>
    <w:basedOn w:val="afff5"/>
    <w:autoRedefine/>
    <w:qFormat/>
    <w:pPr>
      <w:spacing w:line="440" w:lineRule="exact"/>
      <w:jc w:val="center"/>
    </w:pPr>
    <w:rPr>
      <w:sz w:val="28"/>
    </w:rPr>
  </w:style>
  <w:style w:type="paragraph" w:customStyle="1" w:styleId="afffffff4">
    <w:name w:val="标准文件_引言标题"/>
    <w:next w:val="afff5"/>
    <w:autoRedefine/>
    <w:qFormat/>
    <w:pPr>
      <w:shd w:val="clear" w:color="FFFFFF" w:fill="FFFFFF"/>
      <w:spacing w:before="540" w:after="600"/>
      <w:jc w:val="center"/>
      <w:outlineLvl w:val="0"/>
    </w:pPr>
    <w:rPr>
      <w:rFonts w:ascii="黑体" w:eastAsia="黑体"/>
      <w:sz w:val="32"/>
    </w:rPr>
  </w:style>
  <w:style w:type="paragraph" w:customStyle="1" w:styleId="afffffff5">
    <w:name w:val="标准文件_英文图表脚注"/>
    <w:basedOn w:val="afffff9"/>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pPr>
      <w:numPr>
        <w:ilvl w:val="1"/>
        <w:numId w:val="13"/>
      </w:numPr>
      <w:jc w:val="both"/>
    </w:pPr>
    <w:rPr>
      <w:rFonts w:ascii="宋体"/>
      <w:sz w:val="21"/>
    </w:rPr>
  </w:style>
  <w:style w:type="paragraph" w:customStyle="1" w:styleId="af">
    <w:name w:val="标准文件_英文注："/>
    <w:basedOn w:val="afff5"/>
    <w:next w:val="afffffa"/>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a"/>
    <w:autoRedefine/>
    <w:qFormat/>
    <w:pPr>
      <w:numPr>
        <w:numId w:val="16"/>
      </w:numPr>
      <w:tabs>
        <w:tab w:val="left" w:pos="0"/>
      </w:tabs>
      <w:spacing w:beforeLines="50" w:before="50" w:afterLines="50" w:after="50"/>
      <w:jc w:val="center"/>
    </w:pPr>
    <w:rPr>
      <w:rFonts w:ascii="黑体" w:eastAsia="黑体"/>
      <w:sz w:val="21"/>
    </w:rPr>
  </w:style>
  <w:style w:type="paragraph" w:customStyle="1" w:styleId="afffffff6">
    <w:name w:val="标准文件_正文公式"/>
    <w:basedOn w:val="afff5"/>
    <w:next w:val="afffff9"/>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a"/>
    <w:autoRedefin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a"/>
    <w:autoRedefine/>
    <w:qFormat/>
    <w:pPr>
      <w:numPr>
        <w:numId w:val="18"/>
      </w:numPr>
      <w:jc w:val="center"/>
    </w:pPr>
    <w:rPr>
      <w:rFonts w:ascii="黑体" w:eastAsia="黑体"/>
      <w:sz w:val="21"/>
    </w:rPr>
  </w:style>
  <w:style w:type="paragraph" w:customStyle="1" w:styleId="afb">
    <w:name w:val="标准文件_正文英文图标题"/>
    <w:next w:val="afffffa"/>
    <w:autoRedefine/>
    <w:qFormat/>
    <w:pPr>
      <w:numPr>
        <w:numId w:val="19"/>
      </w:numPr>
      <w:jc w:val="center"/>
    </w:pPr>
    <w:rPr>
      <w:rFonts w:ascii="黑体" w:eastAsia="黑体"/>
      <w:sz w:val="21"/>
    </w:rPr>
  </w:style>
  <w:style w:type="paragraph" w:customStyle="1" w:styleId="af7">
    <w:name w:val="标准文件_编号列项（三级）"/>
    <w:autoRedefine/>
    <w:qFormat/>
    <w:pPr>
      <w:numPr>
        <w:ilvl w:val="2"/>
        <w:numId w:val="13"/>
      </w:numPr>
    </w:pPr>
    <w:rPr>
      <w:rFonts w:ascii="宋体"/>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f7">
    <w:name w:val="发布部门"/>
    <w:next w:val="afffffa"/>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8">
    <w:name w:val="发布日期"/>
    <w:autoRedefine/>
    <w:qFormat/>
    <w:pPr>
      <w:framePr w:w="4000" w:h="473" w:hRule="exact" w:hSpace="180" w:vSpace="180" w:wrap="around" w:hAnchor="margin" w:y="13511" w:anchorLock="1"/>
    </w:pPr>
    <w:rPr>
      <w:rFonts w:eastAsia="黑体"/>
      <w:sz w:val="28"/>
    </w:rPr>
  </w:style>
  <w:style w:type="paragraph" w:customStyle="1" w:styleId="afffffff9">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b">
    <w:name w:val="封面标准文稿编辑信息"/>
    <w:autoRedefine/>
    <w:qFormat/>
    <w:pPr>
      <w:spacing w:before="180" w:line="180" w:lineRule="exact"/>
      <w:jc w:val="center"/>
    </w:pPr>
    <w:rPr>
      <w:rFonts w:ascii="宋体"/>
      <w:sz w:val="21"/>
    </w:rPr>
  </w:style>
  <w:style w:type="paragraph" w:customStyle="1" w:styleId="afffffffc">
    <w:name w:val="封面标准文稿类别"/>
    <w:autoRedefine/>
    <w:qFormat/>
    <w:pPr>
      <w:spacing w:before="440" w:line="400" w:lineRule="exact"/>
      <w:jc w:val="center"/>
    </w:pPr>
    <w:rPr>
      <w:rFonts w:ascii="宋体"/>
      <w:sz w:val="24"/>
    </w:rPr>
  </w:style>
  <w:style w:type="paragraph" w:customStyle="1" w:styleId="afffffffd">
    <w:name w:val="封面标准英文名称"/>
    <w:autoRedefine/>
    <w:qFormat/>
    <w:pPr>
      <w:widowControl w:val="0"/>
      <w:spacing w:line="360" w:lineRule="exact"/>
      <w:jc w:val="center"/>
    </w:pPr>
    <w:rPr>
      <w:sz w:val="28"/>
    </w:rPr>
  </w:style>
  <w:style w:type="paragraph" w:customStyle="1" w:styleId="afffffffe">
    <w:name w:val="封面一致性程度标识"/>
    <w:autoRedefine/>
    <w:qFormat/>
    <w:pPr>
      <w:spacing w:before="440" w:line="440" w:lineRule="exact"/>
      <w:jc w:val="center"/>
    </w:pPr>
    <w:rPr>
      <w:sz w:val="28"/>
    </w:rPr>
  </w:style>
  <w:style w:type="paragraph" w:customStyle="1" w:styleId="affffffff">
    <w:name w:val="封面正文"/>
    <w:autoRedefine/>
    <w:qFormat/>
    <w:pPr>
      <w:jc w:val="both"/>
    </w:pPr>
  </w:style>
  <w:style w:type="paragraph" w:customStyle="1" w:styleId="affffffff0">
    <w:name w:val="附录二级无标题条"/>
    <w:basedOn w:val="afff5"/>
    <w:next w:val="afffffa"/>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autoRedefine/>
    <w:qFormat/>
    <w:pPr>
      <w:outlineLvl w:val="4"/>
    </w:pPr>
  </w:style>
  <w:style w:type="paragraph" w:customStyle="1" w:styleId="affffffff2">
    <w:name w:val="附录四级无标题条"/>
    <w:basedOn w:val="affffffff1"/>
    <w:next w:val="afffffa"/>
    <w:autoRedefine/>
    <w:qFormat/>
    <w:pPr>
      <w:outlineLvl w:val="5"/>
    </w:pPr>
  </w:style>
  <w:style w:type="paragraph" w:customStyle="1" w:styleId="affffffff3">
    <w:name w:val="附录图"/>
    <w:next w:val="afffffa"/>
    <w:autoRedefin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autoRedefine/>
    <w:qFormat/>
    <w:pPr>
      <w:numPr>
        <w:numId w:val="21"/>
      </w:numPr>
    </w:pPr>
    <w:rPr>
      <w:rFonts w:ascii="宋体"/>
      <w:sz w:val="21"/>
    </w:rPr>
  </w:style>
  <w:style w:type="paragraph" w:customStyle="1" w:styleId="affffffff4">
    <w:name w:val="附录五级无标题条"/>
    <w:basedOn w:val="affffffff2"/>
    <w:next w:val="afffffa"/>
    <w:autoRedefine/>
    <w:qFormat/>
    <w:pPr>
      <w:outlineLvl w:val="6"/>
    </w:pPr>
  </w:style>
  <w:style w:type="paragraph" w:customStyle="1" w:styleId="affffffff5">
    <w:name w:val="附录性质"/>
    <w:basedOn w:val="afff5"/>
    <w:autoRedefine/>
    <w:qFormat/>
    <w:pPr>
      <w:widowControl/>
      <w:adjustRightInd/>
      <w:jc w:val="center"/>
    </w:pPr>
    <w:rPr>
      <w:rFonts w:ascii="黑体" w:eastAsia="黑体"/>
    </w:rPr>
  </w:style>
  <w:style w:type="paragraph" w:customStyle="1" w:styleId="affffffff6">
    <w:name w:val="附录一级无标题条"/>
    <w:basedOn w:val="affffffc"/>
    <w:next w:val="afffffa"/>
    <w:autoRedefine/>
    <w:qFormat/>
    <w:pPr>
      <w:autoSpaceDN w:val="0"/>
      <w:outlineLvl w:val="2"/>
    </w:pPr>
    <w:rPr>
      <w:rFonts w:ascii="宋体" w:eastAsia="宋体" w:hAnsi="宋体"/>
    </w:rPr>
  </w:style>
  <w:style w:type="character" w:customStyle="1" w:styleId="affffffff7">
    <w:name w:val="个人答复风格"/>
    <w:autoRedefine/>
    <w:qFormat/>
    <w:rPr>
      <w:rFonts w:ascii="Arial" w:eastAsia="宋体" w:hAnsi="Arial" w:cs="Arial"/>
      <w:color w:val="auto"/>
      <w:spacing w:val="0"/>
      <w:sz w:val="20"/>
    </w:rPr>
  </w:style>
  <w:style w:type="character" w:customStyle="1" w:styleId="affffffff8">
    <w:name w:val="个人撰写风格"/>
    <w:autoRedefine/>
    <w:qFormat/>
    <w:rPr>
      <w:rFonts w:ascii="Arial" w:eastAsia="宋体" w:hAnsi="Arial" w:cs="Arial"/>
      <w:color w:val="auto"/>
      <w:spacing w:val="0"/>
      <w:sz w:val="20"/>
    </w:rPr>
  </w:style>
  <w:style w:type="paragraph" w:customStyle="1" w:styleId="affffffff9">
    <w:name w:val="脚注后续"/>
    <w:autoRedefine/>
    <w:qFormat/>
    <w:pPr>
      <w:ind w:leftChars="350" w:left="350"/>
      <w:jc w:val="both"/>
    </w:pPr>
    <w:rPr>
      <w:rFonts w:ascii="宋体"/>
      <w:sz w:val="18"/>
    </w:rPr>
  </w:style>
  <w:style w:type="paragraph" w:customStyle="1" w:styleId="afff4">
    <w:name w:val="列项——"/>
    <w:autoRedefine/>
    <w:qFormat/>
    <w:pPr>
      <w:widowControl w:val="0"/>
      <w:numPr>
        <w:numId w:val="22"/>
      </w:numPr>
      <w:jc w:val="both"/>
    </w:pPr>
    <w:rPr>
      <w:rFonts w:ascii="宋体" w:hAnsi="宋体"/>
      <w:sz w:val="21"/>
    </w:rPr>
  </w:style>
  <w:style w:type="paragraph" w:customStyle="1" w:styleId="affffffffa">
    <w:name w:val="列项·"/>
    <w:basedOn w:val="afffffa"/>
    <w:autoRedefine/>
    <w:qFormat/>
    <w:pPr>
      <w:tabs>
        <w:tab w:val="left" w:pos="840"/>
      </w:tabs>
    </w:pPr>
  </w:style>
  <w:style w:type="paragraph" w:customStyle="1" w:styleId="affffffffb">
    <w:name w:val="目次、索引正文"/>
    <w:autoRedefine/>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c">
    <w:name w:val="其他标准称谓"/>
    <w:autoRedefine/>
    <w:qFormat/>
    <w:pPr>
      <w:spacing w:line="0" w:lineRule="atLeast"/>
      <w:jc w:val="distribute"/>
    </w:pPr>
    <w:rPr>
      <w:rFonts w:ascii="黑体" w:eastAsia="黑体" w:hAnsi="宋体"/>
      <w:sz w:val="52"/>
    </w:rPr>
  </w:style>
  <w:style w:type="paragraph" w:customStyle="1" w:styleId="affffffffd">
    <w:name w:val="其他发布部门"/>
    <w:basedOn w:val="afffffff7"/>
    <w:autoRedefine/>
    <w:qFormat/>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autoRedefine/>
    <w:qFormat/>
    <w:pPr>
      <w:numPr>
        <w:ilvl w:val="4"/>
        <w:numId w:val="20"/>
      </w:numPr>
      <w:adjustRightInd/>
      <w:spacing w:line="240" w:lineRule="auto"/>
    </w:pPr>
    <w:rPr>
      <w:rFonts w:ascii="宋体" w:hAnsi="宋体"/>
      <w:szCs w:val="24"/>
    </w:rPr>
  </w:style>
  <w:style w:type="paragraph" w:customStyle="1" w:styleId="affffffffe">
    <w:name w:val="实施日期"/>
    <w:basedOn w:val="afffffff8"/>
    <w:autoRedefine/>
    <w:qFormat/>
    <w:pPr>
      <w:framePr w:hSpace="0" w:wrap="around" w:xAlign="right"/>
      <w:jc w:val="right"/>
    </w:pPr>
  </w:style>
  <w:style w:type="paragraph" w:customStyle="1" w:styleId="a3">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f">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f0">
    <w:name w:val="无标题条"/>
    <w:next w:val="afffffa"/>
    <w:autoRedefine/>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f1">
    <w:name w:val="注:后续"/>
    <w:autoRedefine/>
    <w:qFormat/>
    <w:pPr>
      <w:spacing w:line="300" w:lineRule="exact"/>
      <w:ind w:leftChars="400" w:left="600" w:hangingChars="200" w:hanging="200"/>
      <w:jc w:val="both"/>
    </w:pPr>
    <w:rPr>
      <w:rFonts w:ascii="宋体"/>
      <w:sz w:val="18"/>
    </w:rPr>
  </w:style>
  <w:style w:type="paragraph" w:customStyle="1" w:styleId="afffffffff2">
    <w:name w:val="注×:后续"/>
    <w:basedOn w:val="afffffffff1"/>
    <w:autoRedefine/>
    <w:qFormat/>
    <w:pPr>
      <w:ind w:leftChars="0" w:left="1406" w:firstLineChars="0" w:hanging="499"/>
    </w:pPr>
  </w:style>
  <w:style w:type="paragraph" w:customStyle="1" w:styleId="afffffffff3">
    <w:name w:val="标准文件_一级无标题"/>
    <w:basedOn w:val="affd"/>
    <w:autoRedefine/>
    <w:qFormat/>
    <w:pPr>
      <w:spacing w:beforeLines="0" w:before="0" w:afterLines="0" w:after="0"/>
      <w:outlineLvl w:val="9"/>
    </w:pPr>
    <w:rPr>
      <w:rFonts w:ascii="宋体" w:eastAsia="宋体"/>
    </w:rPr>
  </w:style>
  <w:style w:type="paragraph" w:customStyle="1" w:styleId="afffffffff4">
    <w:name w:val="标准文件_五级无标题"/>
    <w:basedOn w:val="afff1"/>
    <w:autoRedefine/>
    <w:qFormat/>
    <w:pPr>
      <w:spacing w:beforeLines="0" w:before="0" w:afterLines="0" w:after="0"/>
      <w:outlineLvl w:val="9"/>
    </w:pPr>
    <w:rPr>
      <w:rFonts w:ascii="宋体" w:eastAsia="宋体"/>
    </w:rPr>
  </w:style>
  <w:style w:type="paragraph" w:customStyle="1" w:styleId="afffffffff5">
    <w:name w:val="标准文件_三级无标题"/>
    <w:basedOn w:val="afff"/>
    <w:autoRedefine/>
    <w:qFormat/>
    <w:pPr>
      <w:spacing w:beforeLines="0" w:before="0" w:afterLines="0" w:after="0"/>
      <w:outlineLvl w:val="9"/>
    </w:pPr>
    <w:rPr>
      <w:rFonts w:ascii="宋体" w:eastAsia="宋体"/>
    </w:rPr>
  </w:style>
  <w:style w:type="paragraph" w:customStyle="1" w:styleId="afffffffff6">
    <w:name w:val="标准文件_二级无标题"/>
    <w:basedOn w:val="affe"/>
    <w:autoRedefine/>
    <w:qFormat/>
    <w:pPr>
      <w:spacing w:beforeLines="0" w:before="0" w:afterLines="0" w:after="0"/>
      <w:outlineLvl w:val="9"/>
    </w:pPr>
    <w:rPr>
      <w:rFonts w:ascii="宋体" w:eastAsia="宋体"/>
    </w:rPr>
  </w:style>
  <w:style w:type="paragraph" w:customStyle="1" w:styleId="afffffffff7">
    <w:name w:val="标准_四级无标题"/>
    <w:basedOn w:val="afff0"/>
    <w:next w:val="afffffa"/>
    <w:autoRedefine/>
    <w:qFormat/>
    <w:rPr>
      <w:rFonts w:eastAsia="宋体"/>
    </w:rPr>
  </w:style>
  <w:style w:type="paragraph" w:customStyle="1" w:styleId="afffffffff8">
    <w:name w:val="标准文件_四级无标题"/>
    <w:basedOn w:val="afff0"/>
    <w:autoRedefine/>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a"/>
    <w:autoRedefine/>
    <w:qFormat/>
    <w:pPr>
      <w:numPr>
        <w:numId w:val="23"/>
      </w:numPr>
      <w:ind w:firstLineChars="0" w:firstLine="0"/>
    </w:pPr>
    <w:rPr>
      <w:rFonts w:cs="Arial"/>
      <w:szCs w:val="28"/>
    </w:rPr>
  </w:style>
  <w:style w:type="paragraph" w:customStyle="1" w:styleId="ae">
    <w:name w:val="标准文件_小写罗马数字编号列项"/>
    <w:basedOn w:val="afffffa"/>
    <w:autoRedefine/>
    <w:qFormat/>
    <w:pPr>
      <w:numPr>
        <w:numId w:val="24"/>
      </w:numPr>
      <w:ind w:firstLineChars="0" w:firstLine="0"/>
    </w:pPr>
    <w:rPr>
      <w:rFonts w:cs="Arial"/>
      <w:szCs w:val="28"/>
    </w:rPr>
  </w:style>
  <w:style w:type="paragraph" w:customStyle="1" w:styleId="afffffffff9">
    <w:name w:val="标准文件_附录标题"/>
    <w:basedOn w:val="aff3"/>
    <w:autoRedefine/>
    <w:qFormat/>
    <w:pPr>
      <w:numPr>
        <w:numId w:val="0"/>
      </w:numPr>
      <w:spacing w:after="280"/>
      <w:outlineLvl w:val="9"/>
    </w:pPr>
  </w:style>
  <w:style w:type="paragraph" w:customStyle="1" w:styleId="afffffffffa">
    <w:name w:val="标准文件_二级项"/>
    <w:autoRedefine/>
    <w:qFormat/>
    <w:rPr>
      <w:rFonts w:ascii="宋体"/>
      <w:sz w:val="21"/>
    </w:rPr>
  </w:style>
  <w:style w:type="paragraph" w:customStyle="1" w:styleId="af3">
    <w:name w:val="标准文件_三级项"/>
    <w:basedOn w:val="afff5"/>
    <w:autoRedefine/>
    <w:qFormat/>
    <w:pPr>
      <w:numPr>
        <w:ilvl w:val="2"/>
        <w:numId w:val="21"/>
      </w:numPr>
      <w:spacing w:line="-300" w:lineRule="auto"/>
    </w:pPr>
    <w:rPr>
      <w:rFonts w:ascii="Times New Roman" w:hAnsi="Times New Roman"/>
    </w:rPr>
  </w:style>
  <w:style w:type="paragraph" w:customStyle="1" w:styleId="affa">
    <w:name w:val="图表脚注说明"/>
    <w:basedOn w:val="afff5"/>
    <w:next w:val="afffffa"/>
    <w:autoRedefine/>
    <w:qFormat/>
    <w:pPr>
      <w:numPr>
        <w:numId w:val="25"/>
      </w:numPr>
      <w:adjustRightInd/>
      <w:spacing w:line="240" w:lineRule="auto"/>
    </w:pPr>
    <w:rPr>
      <w:rFonts w:ascii="宋体" w:hAnsi="Times New Roman"/>
      <w:sz w:val="18"/>
      <w:szCs w:val="18"/>
    </w:rPr>
  </w:style>
  <w:style w:type="paragraph" w:customStyle="1" w:styleId="af5">
    <w:name w:val="标准文件_字母编号列项（一级）"/>
    <w:autoRedefine/>
    <w:qFormat/>
    <w:pPr>
      <w:numPr>
        <w:numId w:val="13"/>
      </w:numPr>
      <w:jc w:val="both"/>
    </w:pPr>
    <w:rPr>
      <w:rFonts w:ascii="宋体"/>
      <w:sz w:val="21"/>
    </w:rPr>
  </w:style>
  <w:style w:type="paragraph" w:customStyle="1" w:styleId="afffffffffb">
    <w:name w:val="标准文件_索引字母"/>
    <w:next w:val="afffffa"/>
    <w:autoRedefine/>
    <w:qFormat/>
    <w:pPr>
      <w:jc w:val="center"/>
    </w:pPr>
    <w:rPr>
      <w:rFonts w:ascii="宋体" w:eastAsia="Times New Roman" w:hAnsi="宋体"/>
      <w:b/>
      <w:kern w:val="2"/>
      <w:sz w:val="21"/>
    </w:rPr>
  </w:style>
  <w:style w:type="paragraph" w:customStyle="1" w:styleId="afffffffffc">
    <w:name w:val="标准文件_附录前"/>
    <w:next w:val="afffffa"/>
    <w:autoRedefine/>
    <w:qFormat/>
    <w:pPr>
      <w:spacing w:line="20" w:lineRule="atLeast"/>
      <w:ind w:firstLine="200"/>
    </w:pPr>
    <w:rPr>
      <w:rFonts w:ascii="宋体" w:hAnsi="宋体"/>
      <w:kern w:val="2"/>
      <w:sz w:val="10"/>
    </w:rPr>
  </w:style>
  <w:style w:type="paragraph" w:customStyle="1" w:styleId="afffffffffd">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e">
    <w:name w:val="标准文件_表格"/>
    <w:basedOn w:val="afffffa"/>
    <w:autoRedefine/>
    <w:qFormat/>
    <w:pPr>
      <w:ind w:firstLineChars="0" w:firstLine="0"/>
      <w:jc w:val="center"/>
    </w:pPr>
    <w:rPr>
      <w:sz w:val="18"/>
    </w:rPr>
  </w:style>
  <w:style w:type="paragraph" w:customStyle="1" w:styleId="afff2">
    <w:name w:val="标准文件_注："/>
    <w:next w:val="afffffa"/>
    <w:autoRedefine/>
    <w:qFormat/>
    <w:pPr>
      <w:widowControl w:val="0"/>
      <w:numPr>
        <w:numId w:val="26"/>
      </w:numPr>
      <w:autoSpaceDE w:val="0"/>
      <w:autoSpaceDN w:val="0"/>
      <w:jc w:val="both"/>
    </w:pPr>
    <w:rPr>
      <w:rFonts w:ascii="宋体"/>
      <w:sz w:val="18"/>
      <w:szCs w:val="18"/>
    </w:rPr>
  </w:style>
  <w:style w:type="paragraph" w:customStyle="1" w:styleId="a5">
    <w:name w:val="标准文件_注×："/>
    <w:autoRedefine/>
    <w:qFormat/>
    <w:pPr>
      <w:widowControl w:val="0"/>
      <w:numPr>
        <w:numId w:val="27"/>
      </w:numPr>
      <w:autoSpaceDE w:val="0"/>
      <w:autoSpaceDN w:val="0"/>
      <w:jc w:val="both"/>
    </w:pPr>
    <w:rPr>
      <w:rFonts w:ascii="宋体"/>
      <w:sz w:val="18"/>
      <w:szCs w:val="18"/>
    </w:rPr>
  </w:style>
  <w:style w:type="paragraph" w:customStyle="1" w:styleId="ac">
    <w:name w:val="标准文件_示例："/>
    <w:next w:val="affffffffff"/>
    <w:autoRedefine/>
    <w:qFormat/>
    <w:pPr>
      <w:widowControl w:val="0"/>
      <w:numPr>
        <w:numId w:val="28"/>
      </w:numPr>
      <w:jc w:val="both"/>
    </w:pPr>
    <w:rPr>
      <w:rFonts w:ascii="宋体"/>
      <w:sz w:val="18"/>
      <w:szCs w:val="18"/>
    </w:rPr>
  </w:style>
  <w:style w:type="paragraph" w:customStyle="1" w:styleId="affffffffff">
    <w:name w:val="标准文件_示例内容"/>
    <w:basedOn w:val="afffffa"/>
    <w:autoRedefine/>
    <w:qFormat/>
    <w:rPr>
      <w:sz w:val="18"/>
    </w:rPr>
  </w:style>
  <w:style w:type="paragraph" w:customStyle="1" w:styleId="afa">
    <w:name w:val="标准文件_示例×："/>
    <w:basedOn w:val="afff5"/>
    <w:next w:val="affffffffff"/>
    <w:autoRedefine/>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autoRedefine/>
    <w:qFormat/>
    <w:rsid w:val="00AA5153"/>
    <w:rPr>
      <w:kern w:val="2"/>
      <w:sz w:val="21"/>
      <w:szCs w:val="21"/>
    </w:rPr>
  </w:style>
  <w:style w:type="paragraph" w:customStyle="1" w:styleId="affffffffff0">
    <w:name w:val="标准文件_表格续"/>
    <w:basedOn w:val="afffffa"/>
    <w:next w:val="afffffa"/>
    <w:autoRedefine/>
    <w:qFormat/>
    <w:pPr>
      <w:jc w:val="center"/>
    </w:pPr>
    <w:rPr>
      <w:rFonts w:ascii="黑体" w:eastAsia="黑体" w:hAnsi="黑体"/>
    </w:rPr>
  </w:style>
  <w:style w:type="character" w:styleId="affffffffff1">
    <w:name w:val="Placeholder Text"/>
    <w:basedOn w:val="afff6"/>
    <w:autoRedefine/>
    <w:uiPriority w:val="99"/>
    <w:semiHidden/>
    <w:qFormat/>
    <w:rPr>
      <w:color w:val="808080"/>
    </w:rPr>
  </w:style>
  <w:style w:type="paragraph" w:customStyle="1" w:styleId="2">
    <w:name w:val="标准文件_二级项2"/>
    <w:basedOn w:val="afffffa"/>
    <w:autoRedefine/>
    <w:qFormat/>
    <w:pPr>
      <w:numPr>
        <w:ilvl w:val="1"/>
        <w:numId w:val="21"/>
      </w:numPr>
      <w:ind w:firstLineChars="0" w:firstLine="0"/>
    </w:pPr>
  </w:style>
  <w:style w:type="paragraph" w:customStyle="1" w:styleId="21">
    <w:name w:val="标准文件_三级项2"/>
    <w:basedOn w:val="afffffa"/>
    <w:autoRedefine/>
    <w:qFormat/>
    <w:pPr>
      <w:numPr>
        <w:numId w:val="30"/>
      </w:numPr>
      <w:spacing w:line="300" w:lineRule="exact"/>
      <w:ind w:firstLineChars="0"/>
    </w:pPr>
  </w:style>
  <w:style w:type="paragraph" w:customStyle="1" w:styleId="20">
    <w:name w:val="标准文件_一级项2"/>
    <w:basedOn w:val="afffffa"/>
    <w:autoRedefine/>
    <w:qFormat/>
    <w:pPr>
      <w:numPr>
        <w:numId w:val="31"/>
      </w:numPr>
      <w:spacing w:line="300" w:lineRule="exact"/>
      <w:ind w:firstLineChars="0"/>
    </w:pPr>
  </w:style>
  <w:style w:type="paragraph" w:customStyle="1" w:styleId="affffffffff2">
    <w:name w:val="标准文件_提示"/>
    <w:basedOn w:val="afffffa"/>
    <w:next w:val="afffffa"/>
    <w:autoRedefine/>
    <w:qFormat/>
    <w:rPr>
      <w:rFonts w:ascii="黑体" w:eastAsia="黑体"/>
    </w:rPr>
  </w:style>
  <w:style w:type="character" w:customStyle="1" w:styleId="affffffffff3">
    <w:name w:val="标准文件_来源"/>
    <w:basedOn w:val="afff6"/>
    <w:autoRedefine/>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8"/>
    <w:autoRedefine/>
    <w:qFormat/>
    <w:pPr>
      <w:framePr w:w="3997" w:h="471" w:hRule="exact" w:hSpace="0" w:vSpace="181" w:wrap="around" w:vAnchor="page" w:hAnchor="page" w:x="1419" w:y="14097"/>
    </w:pPr>
  </w:style>
  <w:style w:type="paragraph" w:customStyle="1" w:styleId="affffffffff6">
    <w:name w:val="其他实施日期"/>
    <w:basedOn w:val="affffffffe"/>
    <w:autoRedefine/>
    <w:qFormat/>
    <w:pPr>
      <w:framePr w:w="3997" w:h="471" w:hRule="exact" w:vSpace="181" w:wrap="around" w:vAnchor="page" w:hAnchor="page" w:x="7089" w:y="14097"/>
    </w:pPr>
  </w:style>
  <w:style w:type="paragraph" w:customStyle="1" w:styleId="affffffffff7">
    <w:name w:val="标准文件_文件编号"/>
    <w:basedOn w:val="afffffa"/>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autoRedefine/>
    <w:qFormat/>
    <w:pPr>
      <w:framePr w:wrap="auto"/>
      <w:spacing w:before="57"/>
    </w:pPr>
    <w:rPr>
      <w:sz w:val="21"/>
    </w:rPr>
  </w:style>
  <w:style w:type="paragraph" w:customStyle="1" w:styleId="affffffffff9">
    <w:name w:val="标准文件_文件名称"/>
    <w:basedOn w:val="afffffa"/>
    <w:next w:val="afffffa"/>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a"/>
    <w:next w:val="afffffa"/>
    <w:autoRedefine/>
    <w:qFormat/>
    <w:pPr>
      <w:numPr>
        <w:numId w:val="6"/>
      </w:numPr>
      <w:spacing w:line="14" w:lineRule="exact"/>
      <w:ind w:firstLineChars="0" w:firstLine="0"/>
      <w:jc w:val="center"/>
    </w:pPr>
    <w:rPr>
      <w:rFonts w:ascii="黑体" w:eastAsia="黑体" w:hAnsi="黑体"/>
      <w:vanish/>
      <w:sz w:val="2"/>
    </w:rPr>
  </w:style>
  <w:style w:type="paragraph" w:customStyle="1" w:styleId="afe">
    <w:name w:val="标准文件_附录表标号"/>
    <w:basedOn w:val="afffffa"/>
    <w:next w:val="afffffa"/>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a"/>
    <w:next w:val="afffffa"/>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a"/>
    <w:next w:val="afffffa"/>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a"/>
    <w:next w:val="afffffa"/>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a"/>
    <w:next w:val="afffffa"/>
    <w:autoRedefine/>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a"/>
    <w:autoRedefine/>
    <w:qFormat/>
    <w:pPr>
      <w:ind w:left="811" w:firstLineChars="0" w:firstLine="0"/>
    </w:pPr>
    <w:rPr>
      <w:sz w:val="18"/>
    </w:rPr>
  </w:style>
  <w:style w:type="paragraph" w:customStyle="1" w:styleId="X">
    <w:name w:val="标准文件_注X后"/>
    <w:basedOn w:val="afffffa"/>
    <w:autoRedefine/>
    <w:qFormat/>
    <w:pPr>
      <w:ind w:left="811" w:firstLineChars="0" w:firstLine="0"/>
    </w:pPr>
    <w:rPr>
      <w:sz w:val="18"/>
    </w:rPr>
  </w:style>
  <w:style w:type="paragraph" w:customStyle="1" w:styleId="affffffffffb">
    <w:name w:val="标准文件_示例后"/>
    <w:basedOn w:val="afffffa"/>
    <w:autoRedefine/>
    <w:qFormat/>
    <w:pPr>
      <w:ind w:left="964" w:firstLineChars="0" w:firstLine="0"/>
    </w:pPr>
    <w:rPr>
      <w:sz w:val="18"/>
    </w:rPr>
  </w:style>
  <w:style w:type="paragraph" w:customStyle="1" w:styleId="X0">
    <w:name w:val="标准文件_示例X后"/>
    <w:basedOn w:val="afffffa"/>
    <w:link w:val="X1"/>
    <w:autoRedefine/>
    <w:qFormat/>
    <w:pPr>
      <w:ind w:left="1049" w:firstLineChars="0" w:firstLine="0"/>
    </w:pPr>
    <w:rPr>
      <w:sz w:val="18"/>
    </w:rPr>
  </w:style>
  <w:style w:type="character" w:customStyle="1" w:styleId="X1">
    <w:name w:val="标准文件_示例X后 字符"/>
    <w:basedOn w:val="Char"/>
    <w:link w:val="X0"/>
    <w:autoRedefine/>
    <w:qFormat/>
    <w:rPr>
      <w:rFonts w:ascii="宋体" w:hAnsi="Times New Roman"/>
      <w:kern w:val="2"/>
      <w:sz w:val="18"/>
      <w:szCs w:val="21"/>
    </w:rPr>
  </w:style>
  <w:style w:type="paragraph" w:customStyle="1" w:styleId="affffffffffc">
    <w:name w:val="标准文件_索引项"/>
    <w:basedOn w:val="afffffa"/>
    <w:next w:val="afffffa"/>
    <w:autoRedefine/>
    <w:qFormat/>
    <w:pPr>
      <w:tabs>
        <w:tab w:val="right" w:leader="dot" w:pos="9356"/>
      </w:tabs>
      <w:ind w:left="210" w:firstLineChars="0" w:hanging="210"/>
      <w:jc w:val="left"/>
    </w:pPr>
  </w:style>
  <w:style w:type="paragraph" w:customStyle="1" w:styleId="affffffffffd">
    <w:name w:val="标准文件_附录一级无标题"/>
    <w:basedOn w:val="aff4"/>
    <w:autoRedefine/>
    <w:qFormat/>
    <w:pPr>
      <w:spacing w:beforeLines="0" w:before="0" w:afterLines="0" w:after="0" w:line="276" w:lineRule="auto"/>
      <w:outlineLvl w:val="9"/>
    </w:pPr>
    <w:rPr>
      <w:rFonts w:ascii="宋体" w:eastAsia="宋体"/>
    </w:rPr>
  </w:style>
  <w:style w:type="paragraph" w:customStyle="1" w:styleId="affffffffffe">
    <w:name w:val="标准文件_附录二级无标题"/>
    <w:basedOn w:val="aff5"/>
    <w:autoRedefine/>
    <w:qFormat/>
    <w:pPr>
      <w:spacing w:beforeLines="0" w:before="0" w:afterLines="0" w:after="0" w:line="276" w:lineRule="auto"/>
      <w:outlineLvl w:val="9"/>
    </w:pPr>
    <w:rPr>
      <w:rFonts w:ascii="宋体" w:eastAsia="宋体"/>
    </w:rPr>
  </w:style>
  <w:style w:type="paragraph" w:customStyle="1" w:styleId="afffffffffff">
    <w:name w:val="标准文件_附录三级无标题"/>
    <w:basedOn w:val="aff6"/>
    <w:autoRedefine/>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7"/>
    <w:autoRedefine/>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8"/>
    <w:autoRedefine/>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7"/>
    <w:next w:val="afffffa"/>
    <w:autoRedefine/>
    <w:qFormat/>
    <w:pPr>
      <w:spacing w:beforeLines="0" w:before="0" w:afterLines="0" w:after="0" w:line="276" w:lineRule="auto"/>
    </w:pPr>
    <w:rPr>
      <w:rFonts w:ascii="宋体" w:eastAsia="宋体"/>
    </w:rPr>
  </w:style>
  <w:style w:type="paragraph" w:customStyle="1" w:styleId="afffffffffff3">
    <w:name w:val="标准文件_引言二级无标题"/>
    <w:basedOn w:val="a8"/>
    <w:next w:val="afffffa"/>
    <w:autoRedefine/>
    <w:qFormat/>
    <w:pPr>
      <w:spacing w:beforeLines="0" w:before="0" w:afterLines="0" w:after="0" w:line="276" w:lineRule="auto"/>
    </w:pPr>
    <w:rPr>
      <w:rFonts w:ascii="宋体" w:eastAsia="宋体"/>
    </w:rPr>
  </w:style>
  <w:style w:type="paragraph" w:customStyle="1" w:styleId="afffffffffff4">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f5">
    <w:name w:val="标准文件_引言四级无标题"/>
    <w:basedOn w:val="aa"/>
    <w:next w:val="afffffa"/>
    <w:autoRedefine/>
    <w:qFormat/>
    <w:pPr>
      <w:spacing w:beforeLines="0" w:before="0" w:afterLines="0" w:after="0" w:line="276" w:lineRule="auto"/>
    </w:pPr>
    <w:rPr>
      <w:rFonts w:ascii="宋体" w:eastAsia="宋体"/>
    </w:rPr>
  </w:style>
  <w:style w:type="paragraph" w:customStyle="1" w:styleId="afffffffffff6">
    <w:name w:val="标准文件_引言五级无标题"/>
    <w:basedOn w:val="ab"/>
    <w:next w:val="afffffa"/>
    <w:autoRedefine/>
    <w:qFormat/>
    <w:pPr>
      <w:spacing w:beforeLines="0" w:before="0" w:afterLines="0" w:after="0" w:line="276" w:lineRule="auto"/>
    </w:pPr>
    <w:rPr>
      <w:rFonts w:ascii="宋体" w:eastAsia="宋体"/>
    </w:rPr>
  </w:style>
  <w:style w:type="paragraph" w:customStyle="1" w:styleId="afffffffffff7">
    <w:name w:val="标准文件_索引标题"/>
    <w:basedOn w:val="affffff1"/>
    <w:next w:val="afffffa"/>
    <w:autoRedefine/>
    <w:qFormat/>
    <w:rPr>
      <w:rFonts w:hAnsi="黑体"/>
    </w:rPr>
  </w:style>
  <w:style w:type="paragraph" w:customStyle="1" w:styleId="afffffffffff8">
    <w:name w:val="标准文件_脚注内容"/>
    <w:basedOn w:val="afffffa"/>
    <w:autoRedefine/>
    <w:qFormat/>
    <w:pPr>
      <w:ind w:leftChars="200" w:left="400" w:hangingChars="200" w:hanging="200"/>
    </w:pPr>
    <w:rPr>
      <w:sz w:val="15"/>
    </w:rPr>
  </w:style>
  <w:style w:type="paragraph" w:customStyle="1" w:styleId="afffffffffff9">
    <w:name w:val="标准文件_术语条一"/>
    <w:basedOn w:val="afffffffff3"/>
    <w:next w:val="afffffa"/>
    <w:autoRedefine/>
    <w:qFormat/>
  </w:style>
  <w:style w:type="paragraph" w:customStyle="1" w:styleId="afffffffffffa">
    <w:name w:val="标准文件_术语条二"/>
    <w:basedOn w:val="afffffffff6"/>
    <w:next w:val="afffffa"/>
    <w:autoRedefine/>
    <w:qFormat/>
  </w:style>
  <w:style w:type="paragraph" w:customStyle="1" w:styleId="afffffffffffb">
    <w:name w:val="标准文件_术语条三"/>
    <w:basedOn w:val="afffffffff5"/>
    <w:next w:val="afffffa"/>
    <w:autoRedefine/>
    <w:qFormat/>
  </w:style>
  <w:style w:type="paragraph" w:customStyle="1" w:styleId="afffffffffffc">
    <w:name w:val="标准文件_术语条四"/>
    <w:basedOn w:val="afffffffff8"/>
    <w:next w:val="afffffa"/>
    <w:autoRedefine/>
    <w:qFormat/>
  </w:style>
  <w:style w:type="paragraph" w:customStyle="1" w:styleId="afffffffffffd">
    <w:name w:val="标准文件_术语条五"/>
    <w:basedOn w:val="afffffffff4"/>
    <w:next w:val="afffffa"/>
    <w:autoRedefine/>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character" w:customStyle="1" w:styleId="afffffffffffe">
    <w:name w:val="发布"/>
    <w:basedOn w:val="afff6"/>
    <w:autoRedefine/>
    <w:qFormat/>
    <w:rPr>
      <w:rFonts w:ascii="黑体" w:eastAsia="黑体"/>
      <w:spacing w:val="85"/>
      <w:w w:val="100"/>
      <w:position w:val="3"/>
      <w:sz w:val="28"/>
      <w:szCs w:val="28"/>
    </w:rPr>
  </w:style>
  <w:style w:type="character" w:customStyle="1" w:styleId="afffb">
    <w:name w:val="批注文字 字符"/>
    <w:basedOn w:val="afff6"/>
    <w:link w:val="afffa"/>
    <w:autoRedefine/>
    <w:uiPriority w:val="99"/>
    <w:qFormat/>
    <w:rPr>
      <w:kern w:val="2"/>
      <w:sz w:val="21"/>
      <w:szCs w:val="21"/>
    </w:rPr>
  </w:style>
  <w:style w:type="character" w:customStyle="1" w:styleId="affffa">
    <w:name w:val="批注主题 字符"/>
    <w:basedOn w:val="afffb"/>
    <w:link w:val="affff9"/>
    <w:autoRedefine/>
    <w:uiPriority w:val="99"/>
    <w:semiHidden/>
    <w:qFormat/>
    <w:rPr>
      <w:b/>
      <w:bCs/>
      <w:kern w:val="2"/>
      <w:sz w:val="21"/>
      <w:szCs w:val="21"/>
    </w:rPr>
  </w:style>
  <w:style w:type="paragraph" w:customStyle="1" w:styleId="affffffffffff">
    <w:name w:val="段"/>
    <w:basedOn w:val="afff5"/>
    <w:qFormat/>
    <w:pPr>
      <w:widowControl/>
      <w:autoSpaceDE w:val="0"/>
      <w:autoSpaceDN w:val="0"/>
      <w:adjustRightInd/>
      <w:spacing w:line="240" w:lineRule="auto"/>
      <w:ind w:firstLineChars="200" w:firstLine="420"/>
    </w:pPr>
    <w:rPr>
      <w:rFonts w:ascii="宋体" w:hAnsi="Times New Roman"/>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image" Target="media/image4.jpe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glossaryDocument" Target="glossary/document.xml"/><Relationship Id="rId10" Type="http://schemas.openxmlformats.org/officeDocument/2006/relationships/image" Target="media/image2.png"/><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2EB79A776454EF38B46795D84214E15"/>
        <w:category>
          <w:name w:val="常规"/>
          <w:gallery w:val="placeholder"/>
        </w:category>
        <w:types>
          <w:type w:val="bbPlcHdr"/>
        </w:types>
        <w:behaviors>
          <w:behavior w:val="content"/>
        </w:behaviors>
        <w:guid w:val="{4B3C1A72-EE6B-4253-9ABB-E0EE8AF39260}"/>
      </w:docPartPr>
      <w:docPartBody>
        <w:p w:rsidR="002A41FC" w:rsidRDefault="00000000">
          <w:pPr>
            <w:pStyle w:val="72EB79A776454EF38B46795D84214E15"/>
            <w:rPr>
              <w:rFonts w:hint="eastAsia"/>
            </w:rPr>
          </w:pPr>
          <w:r>
            <w:rPr>
              <w:rStyle w:val="a3"/>
              <w:rFonts w:hint="eastAsia"/>
            </w:rPr>
            <w:t>单击或点击此处输入文字。</w:t>
          </w:r>
        </w:p>
      </w:docPartBody>
    </w:docPart>
    <w:docPart>
      <w:docPartPr>
        <w:name w:val="7A21B029DB454661A2539B57A4F9B480"/>
        <w:category>
          <w:name w:val="常规"/>
          <w:gallery w:val="placeholder"/>
        </w:category>
        <w:types>
          <w:type w:val="bbPlcHdr"/>
        </w:types>
        <w:behaviors>
          <w:behavior w:val="content"/>
        </w:behaviors>
        <w:guid w:val="{FE08FA4B-E5F6-4CB1-A91C-52DF52419C59}"/>
      </w:docPartPr>
      <w:docPartBody>
        <w:p w:rsidR="002A41FC" w:rsidRDefault="00000000">
          <w:pPr>
            <w:pStyle w:val="7A21B029DB454661A2539B57A4F9B480"/>
            <w:rPr>
              <w:rFonts w:hint="eastAsia"/>
            </w:rPr>
          </w:pPr>
          <w:r>
            <w:rPr>
              <w:rStyle w:val="a3"/>
              <w:rFonts w:hint="eastAsia"/>
            </w:rPr>
            <w:t>选择一项。</w:t>
          </w:r>
        </w:p>
      </w:docPartBody>
    </w:docPart>
    <w:docPart>
      <w:docPartPr>
        <w:name w:val="21EE55D61E7C4217883D433F8BB1F88B"/>
        <w:category>
          <w:name w:val="常规"/>
          <w:gallery w:val="placeholder"/>
        </w:category>
        <w:types>
          <w:type w:val="bbPlcHdr"/>
        </w:types>
        <w:behaviors>
          <w:behavior w:val="content"/>
        </w:behaviors>
        <w:guid w:val="{0F2D943D-BEA3-4CA6-B836-F83F19D1838B}"/>
      </w:docPartPr>
      <w:docPartBody>
        <w:p w:rsidR="002A41FC" w:rsidRDefault="00000000">
          <w:pPr>
            <w:pStyle w:val="21EE55D61E7C4217883D433F8BB1F88B"/>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510F7" w:rsidRDefault="000510F7">
      <w:pPr>
        <w:spacing w:line="240" w:lineRule="auto"/>
        <w:rPr>
          <w:rFonts w:hint="eastAsia"/>
        </w:rPr>
      </w:pPr>
      <w:r>
        <w:separator/>
      </w:r>
    </w:p>
  </w:endnote>
  <w:endnote w:type="continuationSeparator" w:id="0">
    <w:p w:rsidR="000510F7" w:rsidRDefault="000510F7">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510F7" w:rsidRDefault="000510F7">
      <w:pPr>
        <w:spacing w:after="0"/>
        <w:rPr>
          <w:rFonts w:hint="eastAsia"/>
        </w:rPr>
      </w:pPr>
      <w:r>
        <w:separator/>
      </w:r>
    </w:p>
  </w:footnote>
  <w:footnote w:type="continuationSeparator" w:id="0">
    <w:p w:rsidR="000510F7" w:rsidRDefault="000510F7">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CF3"/>
    <w:rsid w:val="000510F7"/>
    <w:rsid w:val="000B595D"/>
    <w:rsid w:val="000D3261"/>
    <w:rsid w:val="0018250E"/>
    <w:rsid w:val="00196583"/>
    <w:rsid w:val="002352F4"/>
    <w:rsid w:val="00265BED"/>
    <w:rsid w:val="002A41FC"/>
    <w:rsid w:val="00346A1D"/>
    <w:rsid w:val="0035502A"/>
    <w:rsid w:val="006F3E34"/>
    <w:rsid w:val="008209AD"/>
    <w:rsid w:val="00892CF3"/>
    <w:rsid w:val="008B12A3"/>
    <w:rsid w:val="008E03FF"/>
    <w:rsid w:val="00992C40"/>
    <w:rsid w:val="00B7055D"/>
    <w:rsid w:val="00C7569E"/>
    <w:rsid w:val="00FD7B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2EB79A776454EF38B46795D84214E15">
    <w:name w:val="72EB79A776454EF38B46795D84214E15"/>
    <w:qFormat/>
    <w:pPr>
      <w:widowControl w:val="0"/>
      <w:spacing w:after="160" w:line="278" w:lineRule="auto"/>
    </w:pPr>
    <w:rPr>
      <w:kern w:val="2"/>
      <w:sz w:val="22"/>
      <w:szCs w:val="24"/>
      <w14:ligatures w14:val="standardContextual"/>
    </w:rPr>
  </w:style>
  <w:style w:type="paragraph" w:customStyle="1" w:styleId="7A21B029DB454661A2539B57A4F9B480">
    <w:name w:val="7A21B029DB454661A2539B57A4F9B480"/>
    <w:autoRedefine/>
    <w:qFormat/>
    <w:pPr>
      <w:widowControl w:val="0"/>
      <w:spacing w:after="160" w:line="278" w:lineRule="auto"/>
    </w:pPr>
    <w:rPr>
      <w:kern w:val="2"/>
      <w:sz w:val="22"/>
      <w:szCs w:val="24"/>
      <w14:ligatures w14:val="standardContextual"/>
    </w:rPr>
  </w:style>
  <w:style w:type="paragraph" w:customStyle="1" w:styleId="21EE55D61E7C4217883D433F8BB1F88B">
    <w:name w:val="21EE55D61E7C4217883D433F8BB1F88B"/>
    <w:autoRedefine/>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团体标准.dotx</Template>
  <TotalTime>13</TotalTime>
  <Pages>1</Pages>
  <Words>395</Words>
  <Characters>2254</Characters>
  <Application>Microsoft Office Word</Application>
  <DocSecurity>0</DocSecurity>
  <Lines>18</Lines>
  <Paragraphs>5</Paragraphs>
  <ScaleCrop>false</ScaleCrop>
  <Company>PCMI</Company>
  <LinksUpToDate>false</LinksUpToDate>
  <CharactersWithSpaces>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WuYong</dc:creator>
  <dc:description>&lt;config cover="true" show_menu="true" version="1.0.0" doctype="SDKXY"&gt;_x000d_
&lt;/config&gt;</dc:description>
  <cp:lastModifiedBy>wyyx1881108@163.com</cp:lastModifiedBy>
  <cp:revision>16</cp:revision>
  <cp:lastPrinted>2025-03-18T02:06:00Z</cp:lastPrinted>
  <dcterms:created xsi:type="dcterms:W3CDTF">2024-04-02T02:04:00Z</dcterms:created>
  <dcterms:modified xsi:type="dcterms:W3CDTF">2025-04-16T01:54:00Z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2052-12.1.0.20305</vt:lpwstr>
  </property>
  <property fmtid="{D5CDD505-2E9C-101B-9397-08002B2CF9AE}" pid="15" name="ICV">
    <vt:lpwstr>EA5F7328D131451F841B4110D4594BB7_13</vt:lpwstr>
  </property>
  <property fmtid="{D5CDD505-2E9C-101B-9397-08002B2CF9AE}" pid="16" name="KSOTemplateDocerSaveRecord">
    <vt:lpwstr>eyJoZGlkIjoiODEzZDdjMjU3MTE4ZTFkMTgyNTM4OGExNmEwMDg4NjciLCJ1c2VySWQiOiI0NDMwNjExODUifQ==</vt:lpwstr>
  </property>
</Properties>
</file>