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88F2C" w14:textId="77777777" w:rsidR="00326579" w:rsidRPr="00405A9A" w:rsidRDefault="00000000" w:rsidP="00405A9A">
      <w:pPr>
        <w:rPr>
          <w:rFonts w:ascii="Times New Roman" w:eastAsia="仿宋_GB2312" w:hAnsi="Times New Roman" w:cs="Times New Roman"/>
          <w:sz w:val="32"/>
          <w:szCs w:val="32"/>
        </w:rPr>
      </w:pPr>
      <w:r w:rsidRPr="00405A9A">
        <w:rPr>
          <w:rFonts w:ascii="Times New Roman" w:eastAsia="仿宋_GB2312" w:hAnsi="Times New Roman" w:cs="Times New Roman"/>
          <w:sz w:val="32"/>
          <w:szCs w:val="32"/>
        </w:rPr>
        <w:t>附件</w:t>
      </w:r>
      <w:r w:rsidRPr="00405A9A">
        <w:rPr>
          <w:rFonts w:ascii="Times New Roman" w:eastAsia="仿宋_GB2312" w:hAnsi="Times New Roman" w:cs="Times New Roman"/>
          <w:sz w:val="32"/>
          <w:szCs w:val="32"/>
        </w:rPr>
        <w:t>1</w:t>
      </w:r>
    </w:p>
    <w:p w14:paraId="57A92D60" w14:textId="5B84062D" w:rsidR="00326579" w:rsidRPr="00405A9A" w:rsidRDefault="00000000">
      <w:pPr>
        <w:jc w:val="center"/>
        <w:rPr>
          <w:rFonts w:ascii="Times New Roman" w:eastAsia="方正小标宋简体" w:hAnsi="Times New Roman" w:cs="Times New Roman"/>
          <w:sz w:val="24"/>
          <w:szCs w:val="24"/>
        </w:rPr>
      </w:pPr>
      <w:r w:rsidRPr="00405A9A">
        <w:rPr>
          <w:rFonts w:ascii="Times New Roman" w:eastAsia="方正小标宋简体" w:hAnsi="Times New Roman" w:cs="Times New Roman"/>
          <w:sz w:val="32"/>
          <w:szCs w:val="32"/>
        </w:rPr>
        <w:t>2025</w:t>
      </w:r>
      <w:r w:rsidRPr="00405A9A">
        <w:rPr>
          <w:rFonts w:ascii="Times New Roman" w:eastAsia="方正小标宋简体" w:hAnsi="Times New Roman" w:cs="Times New Roman"/>
          <w:sz w:val="32"/>
          <w:szCs w:val="32"/>
        </w:rPr>
        <w:t>年全国热带作物学术年会交通指南</w:t>
      </w:r>
    </w:p>
    <w:p w14:paraId="103EA408" w14:textId="77777777" w:rsidR="0032657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C22E68A" wp14:editId="11F33D2A">
            <wp:extent cx="4855210" cy="45294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701" cy="4538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71EA" w14:textId="77777777" w:rsidR="00326579" w:rsidRDefault="00326579">
      <w:pPr>
        <w:jc w:val="center"/>
        <w:rPr>
          <w:rFonts w:hint="eastAsia"/>
        </w:rPr>
      </w:pPr>
    </w:p>
    <w:tbl>
      <w:tblPr>
        <w:tblpPr w:leftFromText="180" w:rightFromText="180" w:vertAnchor="page" w:horzAnchor="margin" w:tblpY="9241"/>
        <w:tblW w:w="10503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4"/>
        <w:gridCol w:w="5343"/>
        <w:gridCol w:w="1746"/>
        <w:gridCol w:w="1770"/>
      </w:tblGrid>
      <w:tr w:rsidR="00326579" w14:paraId="39DECA5D" w14:textId="77777777">
        <w:trPr>
          <w:trHeight w:val="602"/>
          <w:tblHeader/>
          <w:tblCellSpacing w:w="15" w:type="dxa"/>
        </w:trPr>
        <w:tc>
          <w:tcPr>
            <w:tcW w:w="1599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A4A01E3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</w:rPr>
              <w:t>地点</w:t>
            </w:r>
          </w:p>
        </w:tc>
        <w:tc>
          <w:tcPr>
            <w:tcW w:w="5313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437402C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</w:rPr>
              <w:t>推荐路线及交通方式</w:t>
            </w:r>
          </w:p>
        </w:tc>
        <w:tc>
          <w:tcPr>
            <w:tcW w:w="1716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6A5C89A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</w:rPr>
              <w:t>公共交通（估算）</w:t>
            </w:r>
          </w:p>
        </w:tc>
        <w:tc>
          <w:tcPr>
            <w:tcW w:w="1725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10D9603" w14:textId="77777777" w:rsidR="00326579" w:rsidRDefault="00000000">
            <w:pPr>
              <w:widowControl/>
              <w:jc w:val="center"/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</w:rPr>
              <w:t>出租车</w:t>
            </w:r>
          </w:p>
          <w:p w14:paraId="5140B14D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b/>
                <w:bCs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</w:rPr>
              <w:t>（估算）</w:t>
            </w:r>
          </w:p>
        </w:tc>
      </w:tr>
      <w:tr w:rsidR="00326579" w14:paraId="67F584A9" w14:textId="77777777">
        <w:trPr>
          <w:trHeight w:val="827"/>
          <w:tblCellSpacing w:w="15" w:type="dxa"/>
        </w:trPr>
        <w:tc>
          <w:tcPr>
            <w:tcW w:w="1599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3062123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贵阳北站</w:t>
            </w:r>
          </w:p>
        </w:tc>
        <w:tc>
          <w:tcPr>
            <w:tcW w:w="5313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D31FCE8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高校</w:t>
            </w:r>
            <w:r>
              <w:rPr>
                <w:rFonts w:ascii="仿宋_GB2312" w:eastAsia="仿宋_GB2312" w:hAnsi="Segoe UI" w:cs="Segoe UI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2</w:t>
            </w: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号线快速公交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：贵阳北站乘坐高校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2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号线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(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大学城方向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)→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思雅路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(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北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站下车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→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步行约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800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米至酒店。</w:t>
            </w:r>
          </w:p>
        </w:tc>
        <w:tc>
          <w:tcPr>
            <w:tcW w:w="1716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1C004CE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50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分钟</w:t>
            </w:r>
          </w:p>
        </w:tc>
        <w:tc>
          <w:tcPr>
            <w:tcW w:w="1725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E853956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30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分钟</w:t>
            </w:r>
          </w:p>
        </w:tc>
      </w:tr>
      <w:tr w:rsidR="00326579" w14:paraId="5DB4CF3E" w14:textId="77777777">
        <w:trPr>
          <w:trHeight w:val="1291"/>
          <w:tblCellSpacing w:w="15" w:type="dxa"/>
        </w:trPr>
        <w:tc>
          <w:tcPr>
            <w:tcW w:w="1599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0EF413A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贵阳东站</w:t>
            </w:r>
          </w:p>
        </w:tc>
        <w:tc>
          <w:tcPr>
            <w:tcW w:w="5313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5A63540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公交</w:t>
            </w:r>
            <w:r>
              <w:rPr>
                <w:rFonts w:ascii="仿宋_GB2312" w:eastAsia="仿宋_GB2312" w:hAnsi="Segoe UI" w:cs="Segoe UI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271</w:t>
            </w: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路</w:t>
            </w:r>
            <w:r>
              <w:rPr>
                <w:rFonts w:ascii="仿宋_GB2312" w:eastAsia="仿宋_GB2312" w:hAnsi="Segoe UI" w:cs="Segoe UI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+806</w:t>
            </w: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路换乘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：贵阳东站公交站乘坐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271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路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(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北京路方向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)&gt;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北京路公交站下车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→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步行约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170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米至同站换乘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806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路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(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大学城方向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)&gt;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贵安新区管委会站下车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→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步行约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500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米至酒店。</w:t>
            </w:r>
          </w:p>
        </w:tc>
        <w:tc>
          <w:tcPr>
            <w:tcW w:w="1716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455904C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2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小时</w:t>
            </w:r>
          </w:p>
        </w:tc>
        <w:tc>
          <w:tcPr>
            <w:tcW w:w="1725" w:type="dxa"/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18D885A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40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分钟</w:t>
            </w:r>
          </w:p>
        </w:tc>
      </w:tr>
      <w:tr w:rsidR="00326579" w14:paraId="1E9DC07F" w14:textId="77777777">
        <w:trPr>
          <w:trHeight w:val="1657"/>
          <w:tblCellSpacing w:w="15" w:type="dxa"/>
        </w:trPr>
        <w:tc>
          <w:tcPr>
            <w:tcW w:w="1599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C7F62C0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贵阳机场</w:t>
            </w:r>
          </w:p>
        </w:tc>
        <w:tc>
          <w:tcPr>
            <w:tcW w:w="5313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DFC48CD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机场巴士</w:t>
            </w:r>
            <w:r>
              <w:rPr>
                <w:rFonts w:ascii="仿宋_GB2312" w:eastAsia="仿宋_GB2312" w:hAnsi="Segoe UI" w:cs="Segoe UI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4</w:t>
            </w: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号线</w:t>
            </w:r>
            <w:r>
              <w:rPr>
                <w:rFonts w:ascii="仿宋_GB2312" w:eastAsia="仿宋_GB2312" w:hAnsi="Segoe UI" w:cs="Segoe UI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+808</w:t>
            </w:r>
            <w:r>
              <w:rPr>
                <w:rFonts w:ascii="仿宋_GB2312" w:eastAsia="仿宋_GB2312" w:hAnsi="微软雅黑" w:cs="微软雅黑" w:hint="eastAsia"/>
                <w:b/>
                <w:bCs/>
                <w:kern w:val="0"/>
                <w:sz w:val="24"/>
                <w:szCs w:val="24"/>
                <w:bdr w:val="single" w:sz="2" w:space="0" w:color="E5E7EB"/>
              </w:rPr>
              <w:t>路换乘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：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1.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龙洞堡机场步行约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136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米至公交站，乘坐机场巴士花溪青岩专线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(4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号线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)(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青岩方向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)&gt;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民族大学站下车；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2.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同站换乘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808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路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(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大学城方向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)→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贵安新区管委会站下车；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3.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步行约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268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米至酒店。</w:t>
            </w:r>
          </w:p>
        </w:tc>
        <w:tc>
          <w:tcPr>
            <w:tcW w:w="1716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281AD6D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2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小时</w:t>
            </w:r>
          </w:p>
        </w:tc>
        <w:tc>
          <w:tcPr>
            <w:tcW w:w="1725" w:type="dxa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3E6F6FB" w14:textId="77777777" w:rsidR="00326579" w:rsidRDefault="00000000">
            <w:pPr>
              <w:widowControl/>
              <w:jc w:val="center"/>
              <w:rPr>
                <w:rFonts w:ascii="仿宋_GB2312" w:eastAsia="仿宋_GB2312" w:hAnsi="Segoe UI" w:cs="Segoe UI"/>
                <w:kern w:val="0"/>
                <w:sz w:val="24"/>
                <w:szCs w:val="24"/>
              </w:rPr>
            </w:pP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约</w:t>
            </w:r>
            <w:r>
              <w:rPr>
                <w:rFonts w:ascii="仿宋_GB2312" w:eastAsia="仿宋_GB2312" w:hAnsi="Segoe UI" w:cs="Segoe UI" w:hint="eastAsia"/>
                <w:kern w:val="0"/>
                <w:sz w:val="24"/>
                <w:szCs w:val="24"/>
              </w:rPr>
              <w:t>40</w:t>
            </w:r>
            <w:r>
              <w:rPr>
                <w:rFonts w:ascii="仿宋_GB2312" w:eastAsia="仿宋_GB2312" w:hAnsi="微软雅黑" w:cs="微软雅黑" w:hint="eastAsia"/>
                <w:kern w:val="0"/>
                <w:sz w:val="24"/>
                <w:szCs w:val="24"/>
              </w:rPr>
              <w:t>分钟</w:t>
            </w:r>
          </w:p>
        </w:tc>
      </w:tr>
    </w:tbl>
    <w:p w14:paraId="24EE7C4A" w14:textId="77777777" w:rsidR="00326579" w:rsidRDefault="00326579">
      <w:pPr>
        <w:jc w:val="center"/>
        <w:rPr>
          <w:rFonts w:hint="eastAsia"/>
        </w:rPr>
      </w:pPr>
    </w:p>
    <w:sectPr w:rsidR="0032657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D36"/>
    <w:rsid w:val="000A3D36"/>
    <w:rsid w:val="00177A65"/>
    <w:rsid w:val="001A1F5D"/>
    <w:rsid w:val="00326579"/>
    <w:rsid w:val="0038625D"/>
    <w:rsid w:val="00405A9A"/>
    <w:rsid w:val="00E87E02"/>
    <w:rsid w:val="228F4270"/>
    <w:rsid w:val="54B7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47C95"/>
  <w15:docId w15:val="{DCF19669-FA9E-48DC-8C48-A7189CA5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paragraph" w:styleId="a4">
    <w:name w:val="Revision"/>
    <w:hidden/>
    <w:uiPriority w:val="99"/>
    <w:unhideWhenUsed/>
    <w:rsid w:val="00405A9A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54</Words>
  <Characters>309</Characters>
  <Application>Microsoft Office Word</Application>
  <DocSecurity>0</DocSecurity>
  <Lines>2</Lines>
  <Paragraphs>1</Paragraphs>
  <ScaleCrop>false</ScaleCrop>
  <Company>Microsoft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Gong</dc:creator>
  <cp:lastModifiedBy>ta913</cp:lastModifiedBy>
  <cp:revision>4</cp:revision>
  <dcterms:created xsi:type="dcterms:W3CDTF">2025-08-07T01:17:00Z</dcterms:created>
  <dcterms:modified xsi:type="dcterms:W3CDTF">2025-08-12T07:27:00Z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2052-11.1.0.11372</vt:lpwstr>
  </property>
  <property fmtid="{D5CDD505-2E9C-101B-9397-08002B2CF9AE}" pid="3" name="ICV">
    <vt:lpwstr>126986E9F9E3436C84B1A0CA2949A356</vt:lpwstr>
  </property>
</Properties>
</file>